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6DF8" w14:textId="77777777" w:rsidR="000B2D7E" w:rsidRDefault="000B2D7E" w:rsidP="000B2D7E">
      <w:pPr>
        <w:spacing w:after="0" w:line="259" w:lineRule="auto"/>
        <w:ind w:left="899" w:right="0" w:firstLine="0"/>
        <w:jc w:val="center"/>
      </w:pPr>
    </w:p>
    <w:p w14:paraId="3F2D906C" w14:textId="77777777" w:rsidR="000B2D7E" w:rsidRDefault="000B2D7E" w:rsidP="000B2D7E">
      <w:pPr>
        <w:spacing w:after="0" w:line="259" w:lineRule="auto"/>
        <w:ind w:left="899" w:right="0" w:firstLine="0"/>
        <w:jc w:val="center"/>
      </w:pPr>
      <w:r>
        <w:rPr>
          <w:b/>
          <w:sz w:val="24"/>
        </w:rPr>
        <w:t xml:space="preserve"> </w:t>
      </w:r>
    </w:p>
    <w:p w14:paraId="520A4418" w14:textId="77777777" w:rsidR="000B2D7E" w:rsidRPr="009D7780" w:rsidRDefault="000B2D7E" w:rsidP="000B2D7E">
      <w:pPr>
        <w:spacing w:after="0" w:line="259" w:lineRule="auto"/>
        <w:ind w:left="899" w:right="0" w:firstLine="0"/>
        <w:jc w:val="center"/>
        <w:rPr>
          <w:i/>
          <w:iCs/>
          <w:color w:val="FF0000"/>
        </w:rPr>
      </w:pPr>
      <w:r>
        <w:rPr>
          <w:b/>
          <w:sz w:val="24"/>
        </w:rPr>
        <w:t xml:space="preserve"> </w:t>
      </w:r>
    </w:p>
    <w:tbl>
      <w:tblPr>
        <w:tblStyle w:val="TableGrid0"/>
        <w:tblW w:w="0" w:type="auto"/>
        <w:jc w:val="center"/>
        <w:tblLook w:val="04A0" w:firstRow="1" w:lastRow="0" w:firstColumn="1" w:lastColumn="0" w:noHBand="0" w:noVBand="1"/>
      </w:tblPr>
      <w:tblGrid>
        <w:gridCol w:w="3718"/>
      </w:tblGrid>
      <w:tr w:rsidR="009D7780" w:rsidRPr="009D7780" w14:paraId="3C582178" w14:textId="77777777" w:rsidTr="009D7780">
        <w:trPr>
          <w:trHeight w:val="976"/>
          <w:jc w:val="center"/>
        </w:trPr>
        <w:tc>
          <w:tcPr>
            <w:tcW w:w="3718" w:type="dxa"/>
          </w:tcPr>
          <w:p w14:paraId="2B537910" w14:textId="17EBA4A6" w:rsidR="009D7780" w:rsidRPr="009D7780" w:rsidRDefault="009D7780" w:rsidP="009D7780">
            <w:pPr>
              <w:spacing w:after="0" w:line="259" w:lineRule="auto"/>
              <w:ind w:left="0" w:right="0" w:firstLine="0"/>
              <w:rPr>
                <w:b/>
                <w:i/>
                <w:iCs/>
                <w:color w:val="FF0000"/>
                <w:sz w:val="24"/>
              </w:rPr>
            </w:pPr>
            <w:r w:rsidRPr="009D7780">
              <w:rPr>
                <w:b/>
                <w:i/>
                <w:iCs/>
                <w:color w:val="FF0000"/>
                <w:sz w:val="24"/>
              </w:rPr>
              <w:t>INSERT MUNICIPALITY LOGO AND RELEVANT DETAILS</w:t>
            </w:r>
          </w:p>
        </w:tc>
      </w:tr>
    </w:tbl>
    <w:p w14:paraId="6EE323C8" w14:textId="77777777" w:rsidR="000B2D7E" w:rsidRDefault="000B2D7E" w:rsidP="009D7780">
      <w:pPr>
        <w:spacing w:after="0" w:line="259" w:lineRule="auto"/>
        <w:ind w:right="0"/>
      </w:pPr>
      <w:r>
        <w:rPr>
          <w:b/>
          <w:sz w:val="24"/>
        </w:rPr>
        <w:t xml:space="preserve"> </w:t>
      </w:r>
    </w:p>
    <w:p w14:paraId="1AE0B269" w14:textId="6CDD6FD7" w:rsidR="000B2D7E" w:rsidRDefault="000B2D7E" w:rsidP="000B2D7E">
      <w:pPr>
        <w:spacing w:after="10" w:line="259" w:lineRule="auto"/>
        <w:ind w:left="837" w:right="-146" w:firstLine="0"/>
        <w:jc w:val="left"/>
      </w:pPr>
    </w:p>
    <w:p w14:paraId="7C726F90" w14:textId="77777777" w:rsidR="009D7780" w:rsidRDefault="009D7780" w:rsidP="000B2D7E">
      <w:pPr>
        <w:spacing w:after="0" w:line="259" w:lineRule="auto"/>
        <w:ind w:left="838" w:right="0" w:firstLine="0"/>
        <w:jc w:val="left"/>
        <w:rPr>
          <w:b/>
          <w:sz w:val="24"/>
        </w:rPr>
      </w:pPr>
    </w:p>
    <w:p w14:paraId="39291846" w14:textId="1ACB185D" w:rsidR="000B2D7E" w:rsidRDefault="000B2D7E" w:rsidP="000B2D7E">
      <w:pPr>
        <w:spacing w:after="0" w:line="259" w:lineRule="auto"/>
        <w:ind w:left="838" w:right="0" w:firstLine="0"/>
        <w:jc w:val="left"/>
      </w:pPr>
      <w:r>
        <w:rPr>
          <w:b/>
          <w:sz w:val="24"/>
        </w:rPr>
        <w:t xml:space="preserve"> </w:t>
      </w:r>
    </w:p>
    <w:p w14:paraId="1DCE2154" w14:textId="39D6D1B8" w:rsidR="000B2D7E" w:rsidRPr="009D7780" w:rsidRDefault="000B2D7E" w:rsidP="009D7780">
      <w:pPr>
        <w:spacing w:after="0" w:line="361" w:lineRule="auto"/>
        <w:jc w:val="center"/>
        <w:rPr>
          <w:rFonts w:ascii="Tahoma" w:hAnsi="Tahoma" w:cs="Tahoma"/>
          <w:b/>
          <w:color w:val="0070C0"/>
          <w:sz w:val="36"/>
          <w:szCs w:val="36"/>
        </w:rPr>
      </w:pPr>
      <w:r w:rsidRPr="009D7780">
        <w:rPr>
          <w:rFonts w:ascii="Tahoma" w:hAnsi="Tahoma" w:cs="Tahoma"/>
          <w:b/>
          <w:color w:val="0070C0"/>
          <w:sz w:val="36"/>
          <w:szCs w:val="36"/>
        </w:rPr>
        <w:t>Supply Chain Management Policy</w:t>
      </w:r>
    </w:p>
    <w:p w14:paraId="176126C8" w14:textId="0138545E" w:rsidR="000B2D7E" w:rsidRDefault="000B2D7E" w:rsidP="009D7780">
      <w:pPr>
        <w:spacing w:after="0" w:line="259" w:lineRule="auto"/>
        <w:ind w:left="899" w:right="0" w:firstLine="0"/>
        <w:jc w:val="center"/>
      </w:pPr>
      <w:r>
        <w:rPr>
          <w:b/>
          <w:sz w:val="24"/>
        </w:rPr>
        <w:t>(</w:t>
      </w:r>
      <w:proofErr w:type="gramStart"/>
      <w:r>
        <w:rPr>
          <w:b/>
          <w:sz w:val="24"/>
        </w:rPr>
        <w:t>with</w:t>
      </w:r>
      <w:proofErr w:type="gramEnd"/>
      <w:r>
        <w:rPr>
          <w:b/>
          <w:sz w:val="24"/>
        </w:rPr>
        <w:t xml:space="preserve"> Preferential Procurement Policy and Local Government for Infrastructure Delivery and Procurement Management)</w:t>
      </w:r>
    </w:p>
    <w:p w14:paraId="05198633" w14:textId="6909496D" w:rsidR="000B2D7E" w:rsidRDefault="000B2D7E" w:rsidP="009D7780">
      <w:pPr>
        <w:spacing w:after="0" w:line="259" w:lineRule="auto"/>
        <w:ind w:left="899" w:right="0" w:firstLine="0"/>
        <w:jc w:val="center"/>
      </w:pPr>
    </w:p>
    <w:p w14:paraId="3F3E0734" w14:textId="77777777" w:rsidR="000B2D7E" w:rsidRDefault="000B2D7E" w:rsidP="000B2D7E">
      <w:pPr>
        <w:spacing w:after="0" w:line="259" w:lineRule="auto"/>
        <w:ind w:left="899" w:right="0" w:firstLine="0"/>
        <w:jc w:val="center"/>
      </w:pPr>
      <w:r>
        <w:rPr>
          <w:b/>
          <w:sz w:val="24"/>
        </w:rPr>
        <w:t xml:space="preserve"> </w:t>
      </w:r>
    </w:p>
    <w:p w14:paraId="49A723F7" w14:textId="77777777" w:rsidR="000B2D7E" w:rsidRDefault="000B2D7E" w:rsidP="000B2D7E">
      <w:pPr>
        <w:spacing w:after="204" w:line="259" w:lineRule="auto"/>
        <w:ind w:left="899" w:right="0" w:firstLine="0"/>
        <w:jc w:val="center"/>
      </w:pPr>
      <w:r>
        <w:rPr>
          <w:b/>
          <w:sz w:val="24"/>
        </w:rPr>
        <w:t xml:space="preserve"> </w:t>
      </w:r>
    </w:p>
    <w:tbl>
      <w:tblPr>
        <w:tblStyle w:val="TableGrid0"/>
        <w:tblW w:w="8175" w:type="dxa"/>
        <w:tblInd w:w="910" w:type="dxa"/>
        <w:tblLook w:val="04A0" w:firstRow="1" w:lastRow="0" w:firstColumn="1" w:lastColumn="0" w:noHBand="0" w:noVBand="1"/>
      </w:tblPr>
      <w:tblGrid>
        <w:gridCol w:w="2255"/>
        <w:gridCol w:w="1909"/>
        <w:gridCol w:w="2237"/>
        <w:gridCol w:w="1774"/>
      </w:tblGrid>
      <w:tr w:rsidR="000B2D7E" w14:paraId="69A4E365" w14:textId="56544940" w:rsidTr="000B2D7E">
        <w:trPr>
          <w:trHeight w:val="1132"/>
        </w:trPr>
        <w:tc>
          <w:tcPr>
            <w:tcW w:w="2255" w:type="dxa"/>
            <w:shd w:val="clear" w:color="auto" w:fill="D9D9D9" w:themeFill="background1" w:themeFillShade="D9"/>
          </w:tcPr>
          <w:p w14:paraId="4CEEDF94" w14:textId="1C142003" w:rsidR="000B2D7E" w:rsidRPr="000B2D7E" w:rsidRDefault="000B2D7E" w:rsidP="000B2D7E">
            <w:pPr>
              <w:spacing w:after="0" w:line="259" w:lineRule="auto"/>
              <w:ind w:left="0" w:right="0" w:firstLine="0"/>
              <w:jc w:val="center"/>
              <w:rPr>
                <w:b/>
                <w:bCs/>
              </w:rPr>
            </w:pPr>
            <w:r w:rsidRPr="000B2D7E">
              <w:rPr>
                <w:b/>
                <w:bCs/>
              </w:rPr>
              <w:t>APPROVED BY COUNCIL</w:t>
            </w:r>
          </w:p>
        </w:tc>
        <w:tc>
          <w:tcPr>
            <w:tcW w:w="1909" w:type="dxa"/>
            <w:shd w:val="clear" w:color="auto" w:fill="D9D9D9" w:themeFill="background1" w:themeFillShade="D9"/>
          </w:tcPr>
          <w:p w14:paraId="0303FE65" w14:textId="40FBD453" w:rsidR="000B2D7E" w:rsidRPr="000B2D7E" w:rsidRDefault="000B2D7E" w:rsidP="000B2D7E">
            <w:pPr>
              <w:spacing w:after="0" w:line="259" w:lineRule="auto"/>
              <w:ind w:left="0" w:right="0" w:firstLine="0"/>
              <w:jc w:val="center"/>
              <w:rPr>
                <w:b/>
                <w:bCs/>
              </w:rPr>
            </w:pPr>
            <w:r w:rsidRPr="000B2D7E">
              <w:rPr>
                <w:b/>
                <w:bCs/>
              </w:rPr>
              <w:t>ITEM NO:</w:t>
            </w:r>
          </w:p>
        </w:tc>
        <w:tc>
          <w:tcPr>
            <w:tcW w:w="2237" w:type="dxa"/>
            <w:shd w:val="clear" w:color="auto" w:fill="D9D9D9" w:themeFill="background1" w:themeFillShade="D9"/>
          </w:tcPr>
          <w:p w14:paraId="4B43230F" w14:textId="60239C94" w:rsidR="000B2D7E" w:rsidRPr="000B2D7E" w:rsidRDefault="000B2D7E" w:rsidP="000B2D7E">
            <w:pPr>
              <w:spacing w:after="0" w:line="259" w:lineRule="auto"/>
              <w:ind w:left="0" w:right="0" w:firstLine="0"/>
              <w:jc w:val="center"/>
              <w:rPr>
                <w:b/>
                <w:bCs/>
              </w:rPr>
            </w:pPr>
            <w:r w:rsidRPr="000B2D7E">
              <w:rPr>
                <w:b/>
                <w:bCs/>
              </w:rPr>
              <w:t>DATE OF APPROVAL</w:t>
            </w:r>
          </w:p>
        </w:tc>
        <w:tc>
          <w:tcPr>
            <w:tcW w:w="1774" w:type="dxa"/>
            <w:shd w:val="clear" w:color="auto" w:fill="D9D9D9" w:themeFill="background1" w:themeFillShade="D9"/>
          </w:tcPr>
          <w:p w14:paraId="7A8B06B8" w14:textId="23431244" w:rsidR="000B2D7E" w:rsidRPr="000B2D7E" w:rsidRDefault="000B2D7E" w:rsidP="000B2D7E">
            <w:pPr>
              <w:spacing w:after="0" w:line="259" w:lineRule="auto"/>
              <w:ind w:left="0" w:right="0" w:firstLine="0"/>
              <w:jc w:val="center"/>
              <w:rPr>
                <w:b/>
                <w:bCs/>
              </w:rPr>
            </w:pPr>
            <w:r w:rsidRPr="000B2D7E">
              <w:rPr>
                <w:b/>
                <w:bCs/>
              </w:rPr>
              <w:t>POLICY REVISION NUMBER:</w:t>
            </w:r>
          </w:p>
        </w:tc>
      </w:tr>
      <w:tr w:rsidR="000B2D7E" w14:paraId="5CADB653" w14:textId="428DC551" w:rsidTr="000B2D7E">
        <w:trPr>
          <w:trHeight w:val="382"/>
        </w:trPr>
        <w:tc>
          <w:tcPr>
            <w:tcW w:w="2255" w:type="dxa"/>
          </w:tcPr>
          <w:p w14:paraId="75B48E94" w14:textId="29FDE1B6" w:rsidR="000B2D7E" w:rsidRDefault="000B2D7E" w:rsidP="000B2D7E">
            <w:pPr>
              <w:spacing w:after="0" w:line="259" w:lineRule="auto"/>
              <w:ind w:left="0" w:right="0" w:firstLine="0"/>
              <w:jc w:val="center"/>
            </w:pPr>
            <w:r>
              <w:t>YES</w:t>
            </w:r>
          </w:p>
        </w:tc>
        <w:tc>
          <w:tcPr>
            <w:tcW w:w="1909" w:type="dxa"/>
          </w:tcPr>
          <w:p w14:paraId="2ACEAB65" w14:textId="77777777" w:rsidR="000B2D7E" w:rsidRDefault="000B2D7E" w:rsidP="000B2D7E">
            <w:pPr>
              <w:spacing w:after="0" w:line="259" w:lineRule="auto"/>
              <w:ind w:left="0" w:right="0" w:firstLine="0"/>
              <w:jc w:val="center"/>
            </w:pPr>
          </w:p>
        </w:tc>
        <w:tc>
          <w:tcPr>
            <w:tcW w:w="2237" w:type="dxa"/>
          </w:tcPr>
          <w:p w14:paraId="5591FD42" w14:textId="77777777" w:rsidR="000B2D7E" w:rsidRDefault="000B2D7E" w:rsidP="000B2D7E">
            <w:pPr>
              <w:spacing w:after="0" w:line="259" w:lineRule="auto"/>
              <w:ind w:left="0" w:right="0" w:firstLine="0"/>
              <w:jc w:val="center"/>
            </w:pPr>
          </w:p>
        </w:tc>
        <w:tc>
          <w:tcPr>
            <w:tcW w:w="1774" w:type="dxa"/>
          </w:tcPr>
          <w:p w14:paraId="53D793A9" w14:textId="77777777" w:rsidR="000B2D7E" w:rsidRDefault="000B2D7E" w:rsidP="000B2D7E">
            <w:pPr>
              <w:spacing w:after="0" w:line="259" w:lineRule="auto"/>
              <w:ind w:left="0" w:right="0" w:firstLine="0"/>
              <w:jc w:val="center"/>
            </w:pPr>
          </w:p>
        </w:tc>
      </w:tr>
      <w:tr w:rsidR="000B2D7E" w14:paraId="5EE5BBB5" w14:textId="10488F11" w:rsidTr="000B2D7E">
        <w:trPr>
          <w:trHeight w:val="366"/>
        </w:trPr>
        <w:tc>
          <w:tcPr>
            <w:tcW w:w="2255" w:type="dxa"/>
          </w:tcPr>
          <w:p w14:paraId="0F3876D5" w14:textId="77777777" w:rsidR="000B2D7E" w:rsidRDefault="000B2D7E" w:rsidP="000B2D7E">
            <w:pPr>
              <w:spacing w:after="0" w:line="259" w:lineRule="auto"/>
              <w:ind w:left="0" w:right="0" w:firstLine="0"/>
              <w:jc w:val="center"/>
            </w:pPr>
          </w:p>
        </w:tc>
        <w:tc>
          <w:tcPr>
            <w:tcW w:w="1909" w:type="dxa"/>
          </w:tcPr>
          <w:p w14:paraId="04337358" w14:textId="77777777" w:rsidR="000B2D7E" w:rsidRDefault="000B2D7E" w:rsidP="000B2D7E">
            <w:pPr>
              <w:spacing w:after="0" w:line="259" w:lineRule="auto"/>
              <w:ind w:left="0" w:right="0" w:firstLine="0"/>
              <w:jc w:val="center"/>
            </w:pPr>
          </w:p>
        </w:tc>
        <w:tc>
          <w:tcPr>
            <w:tcW w:w="2237" w:type="dxa"/>
          </w:tcPr>
          <w:p w14:paraId="44DC9FA8" w14:textId="77777777" w:rsidR="000B2D7E" w:rsidRDefault="000B2D7E" w:rsidP="000B2D7E">
            <w:pPr>
              <w:spacing w:after="0" w:line="259" w:lineRule="auto"/>
              <w:ind w:left="0" w:right="0" w:firstLine="0"/>
              <w:jc w:val="center"/>
            </w:pPr>
          </w:p>
        </w:tc>
        <w:tc>
          <w:tcPr>
            <w:tcW w:w="1774" w:type="dxa"/>
          </w:tcPr>
          <w:p w14:paraId="4AA53C64" w14:textId="77777777" w:rsidR="000B2D7E" w:rsidRDefault="000B2D7E" w:rsidP="000B2D7E">
            <w:pPr>
              <w:spacing w:after="0" w:line="259" w:lineRule="auto"/>
              <w:ind w:left="0" w:right="0" w:firstLine="0"/>
              <w:jc w:val="center"/>
            </w:pPr>
          </w:p>
        </w:tc>
      </w:tr>
      <w:tr w:rsidR="000B2D7E" w14:paraId="740CE0C2" w14:textId="77777777" w:rsidTr="000B2D7E">
        <w:trPr>
          <w:trHeight w:val="366"/>
        </w:trPr>
        <w:tc>
          <w:tcPr>
            <w:tcW w:w="2255" w:type="dxa"/>
          </w:tcPr>
          <w:p w14:paraId="15F51114" w14:textId="77777777" w:rsidR="000B2D7E" w:rsidRDefault="000B2D7E" w:rsidP="000B2D7E">
            <w:pPr>
              <w:spacing w:after="0" w:line="259" w:lineRule="auto"/>
              <w:ind w:left="0" w:right="0" w:firstLine="0"/>
              <w:jc w:val="center"/>
            </w:pPr>
          </w:p>
        </w:tc>
        <w:tc>
          <w:tcPr>
            <w:tcW w:w="1909" w:type="dxa"/>
          </w:tcPr>
          <w:p w14:paraId="759CE821" w14:textId="77777777" w:rsidR="000B2D7E" w:rsidRDefault="000B2D7E" w:rsidP="000B2D7E">
            <w:pPr>
              <w:spacing w:after="0" w:line="259" w:lineRule="auto"/>
              <w:ind w:left="0" w:right="0" w:firstLine="0"/>
              <w:jc w:val="center"/>
            </w:pPr>
          </w:p>
        </w:tc>
        <w:tc>
          <w:tcPr>
            <w:tcW w:w="2237" w:type="dxa"/>
          </w:tcPr>
          <w:p w14:paraId="1F823F37" w14:textId="77777777" w:rsidR="000B2D7E" w:rsidRDefault="000B2D7E" w:rsidP="000B2D7E">
            <w:pPr>
              <w:spacing w:after="0" w:line="259" w:lineRule="auto"/>
              <w:ind w:left="0" w:right="0" w:firstLine="0"/>
              <w:jc w:val="center"/>
            </w:pPr>
          </w:p>
        </w:tc>
        <w:tc>
          <w:tcPr>
            <w:tcW w:w="1774" w:type="dxa"/>
          </w:tcPr>
          <w:p w14:paraId="62BFD2F5" w14:textId="77777777" w:rsidR="000B2D7E" w:rsidRDefault="000B2D7E" w:rsidP="000B2D7E">
            <w:pPr>
              <w:spacing w:after="0" w:line="259" w:lineRule="auto"/>
              <w:ind w:left="0" w:right="0" w:firstLine="0"/>
              <w:jc w:val="center"/>
            </w:pPr>
          </w:p>
        </w:tc>
      </w:tr>
    </w:tbl>
    <w:p w14:paraId="599370F7" w14:textId="1E5572CC" w:rsidR="000B2D7E" w:rsidRDefault="000B2D7E" w:rsidP="000B2D7E">
      <w:pPr>
        <w:spacing w:after="0" w:line="259" w:lineRule="auto"/>
        <w:ind w:left="910" w:right="0" w:firstLine="0"/>
        <w:jc w:val="center"/>
      </w:pPr>
    </w:p>
    <w:p w14:paraId="08618901" w14:textId="77777777" w:rsidR="000B2D7E" w:rsidRDefault="000B2D7E" w:rsidP="000B2D7E">
      <w:pPr>
        <w:spacing w:after="0" w:line="259" w:lineRule="auto"/>
        <w:ind w:left="910" w:right="0" w:firstLine="0"/>
        <w:jc w:val="center"/>
      </w:pPr>
      <w:r>
        <w:rPr>
          <w:sz w:val="28"/>
        </w:rPr>
        <w:t xml:space="preserve"> </w:t>
      </w:r>
    </w:p>
    <w:p w14:paraId="7A73416B" w14:textId="331972DD" w:rsidR="000B2D7E" w:rsidRDefault="000B2D7E" w:rsidP="000B2D7E">
      <w:pPr>
        <w:spacing w:after="0" w:line="259" w:lineRule="auto"/>
        <w:ind w:left="899" w:right="0" w:firstLine="0"/>
        <w:jc w:val="center"/>
      </w:pPr>
    </w:p>
    <w:p w14:paraId="32A1A939" w14:textId="2452CC0B" w:rsidR="000B2D7E" w:rsidRDefault="000B2D7E" w:rsidP="000B2D7E">
      <w:pPr>
        <w:spacing w:after="0" w:line="259" w:lineRule="auto"/>
        <w:ind w:left="899" w:right="0" w:firstLine="0"/>
        <w:jc w:val="center"/>
        <w:rPr>
          <w:b/>
          <w:sz w:val="24"/>
        </w:rPr>
      </w:pPr>
      <w:r>
        <w:rPr>
          <w:b/>
          <w:sz w:val="24"/>
        </w:rPr>
        <w:t xml:space="preserve"> </w:t>
      </w:r>
    </w:p>
    <w:p w14:paraId="176A8117" w14:textId="6BE70095" w:rsidR="009D7780" w:rsidRDefault="009D7780" w:rsidP="000B2D7E">
      <w:pPr>
        <w:spacing w:after="0" w:line="259" w:lineRule="auto"/>
        <w:ind w:left="899" w:right="0" w:firstLine="0"/>
        <w:jc w:val="center"/>
        <w:rPr>
          <w:b/>
          <w:sz w:val="24"/>
        </w:rPr>
      </w:pPr>
    </w:p>
    <w:p w14:paraId="180E3AEF" w14:textId="74F79E64" w:rsidR="009D7780" w:rsidRDefault="009D7780" w:rsidP="000B2D7E">
      <w:pPr>
        <w:spacing w:after="0" w:line="259" w:lineRule="auto"/>
        <w:ind w:left="899" w:right="0" w:firstLine="0"/>
        <w:jc w:val="center"/>
        <w:rPr>
          <w:b/>
          <w:sz w:val="24"/>
        </w:rPr>
      </w:pPr>
    </w:p>
    <w:p w14:paraId="5A844BAD" w14:textId="205814AD" w:rsidR="009D7780" w:rsidRDefault="009D7780" w:rsidP="000B2D7E">
      <w:pPr>
        <w:spacing w:after="0" w:line="259" w:lineRule="auto"/>
        <w:ind w:left="899" w:right="0" w:firstLine="0"/>
        <w:jc w:val="center"/>
        <w:rPr>
          <w:b/>
          <w:sz w:val="24"/>
        </w:rPr>
      </w:pPr>
    </w:p>
    <w:p w14:paraId="6E1DE8BE" w14:textId="0C76AE33" w:rsidR="009D7780" w:rsidRDefault="009D7780" w:rsidP="000B2D7E">
      <w:pPr>
        <w:spacing w:after="0" w:line="259" w:lineRule="auto"/>
        <w:ind w:left="899" w:right="0" w:firstLine="0"/>
        <w:jc w:val="center"/>
        <w:rPr>
          <w:b/>
          <w:sz w:val="24"/>
        </w:rPr>
      </w:pPr>
    </w:p>
    <w:p w14:paraId="400580AB" w14:textId="2E25E50E" w:rsidR="009D7780" w:rsidRDefault="009D7780" w:rsidP="000B2D7E">
      <w:pPr>
        <w:spacing w:after="0" w:line="259" w:lineRule="auto"/>
        <w:ind w:left="899" w:right="0" w:firstLine="0"/>
        <w:jc w:val="center"/>
        <w:rPr>
          <w:b/>
          <w:sz w:val="24"/>
        </w:rPr>
      </w:pPr>
    </w:p>
    <w:p w14:paraId="7ED1281E" w14:textId="38FD0587" w:rsidR="009D7780" w:rsidRDefault="009D7780" w:rsidP="000B2D7E">
      <w:pPr>
        <w:spacing w:after="0" w:line="259" w:lineRule="auto"/>
        <w:ind w:left="899" w:right="0" w:firstLine="0"/>
        <w:jc w:val="center"/>
        <w:rPr>
          <w:b/>
          <w:sz w:val="24"/>
        </w:rPr>
      </w:pPr>
    </w:p>
    <w:p w14:paraId="5DC9E4FB" w14:textId="25626254" w:rsidR="009D7780" w:rsidRDefault="009D7780" w:rsidP="000B2D7E">
      <w:pPr>
        <w:spacing w:after="0" w:line="259" w:lineRule="auto"/>
        <w:ind w:left="899" w:right="0" w:firstLine="0"/>
        <w:jc w:val="center"/>
        <w:rPr>
          <w:b/>
          <w:sz w:val="24"/>
        </w:rPr>
      </w:pPr>
    </w:p>
    <w:p w14:paraId="4A62EEA2" w14:textId="50698695" w:rsidR="009D7780" w:rsidRDefault="009D7780" w:rsidP="000B2D7E">
      <w:pPr>
        <w:spacing w:after="0" w:line="259" w:lineRule="auto"/>
        <w:ind w:left="899" w:right="0" w:firstLine="0"/>
        <w:jc w:val="center"/>
        <w:rPr>
          <w:b/>
          <w:sz w:val="24"/>
        </w:rPr>
      </w:pPr>
    </w:p>
    <w:p w14:paraId="7B5CD1C6" w14:textId="32E89C5B" w:rsidR="009D7780" w:rsidRDefault="009D7780" w:rsidP="000B2D7E">
      <w:pPr>
        <w:spacing w:after="0" w:line="259" w:lineRule="auto"/>
        <w:ind w:left="899" w:right="0" w:firstLine="0"/>
        <w:jc w:val="center"/>
        <w:rPr>
          <w:b/>
          <w:sz w:val="24"/>
        </w:rPr>
      </w:pPr>
    </w:p>
    <w:p w14:paraId="20C3199D" w14:textId="77BA6B9B" w:rsidR="009D7780" w:rsidRDefault="009D7780" w:rsidP="000B2D7E">
      <w:pPr>
        <w:spacing w:after="0" w:line="259" w:lineRule="auto"/>
        <w:ind w:left="899" w:right="0" w:firstLine="0"/>
        <w:jc w:val="center"/>
        <w:rPr>
          <w:b/>
          <w:sz w:val="24"/>
        </w:rPr>
      </w:pPr>
    </w:p>
    <w:p w14:paraId="45BF15C4" w14:textId="4EB2CECD" w:rsidR="009D7780" w:rsidRDefault="009D7780" w:rsidP="000B2D7E">
      <w:pPr>
        <w:spacing w:after="0" w:line="259" w:lineRule="auto"/>
        <w:ind w:left="899" w:right="0" w:firstLine="0"/>
        <w:jc w:val="center"/>
        <w:rPr>
          <w:b/>
          <w:sz w:val="24"/>
        </w:rPr>
      </w:pPr>
    </w:p>
    <w:p w14:paraId="3CB47D11" w14:textId="732ED2E9" w:rsidR="009D7780" w:rsidRDefault="009D7780" w:rsidP="000B2D7E">
      <w:pPr>
        <w:spacing w:after="0" w:line="259" w:lineRule="auto"/>
        <w:ind w:left="899" w:right="0" w:firstLine="0"/>
        <w:jc w:val="center"/>
        <w:rPr>
          <w:b/>
          <w:sz w:val="24"/>
        </w:rPr>
      </w:pPr>
    </w:p>
    <w:p w14:paraId="665E1766" w14:textId="42B48D7B" w:rsidR="009D7780" w:rsidRDefault="009D7780" w:rsidP="000B2D7E">
      <w:pPr>
        <w:spacing w:after="0" w:line="259" w:lineRule="auto"/>
        <w:ind w:left="899" w:right="0" w:firstLine="0"/>
        <w:jc w:val="center"/>
        <w:rPr>
          <w:b/>
          <w:sz w:val="24"/>
        </w:rPr>
      </w:pPr>
    </w:p>
    <w:p w14:paraId="23A470F7" w14:textId="768E7FEE" w:rsidR="009D7780" w:rsidRDefault="009D7780" w:rsidP="000B2D7E">
      <w:pPr>
        <w:spacing w:after="0" w:line="259" w:lineRule="auto"/>
        <w:ind w:left="899" w:right="0" w:firstLine="0"/>
        <w:jc w:val="center"/>
        <w:rPr>
          <w:b/>
          <w:sz w:val="24"/>
        </w:rPr>
      </w:pPr>
    </w:p>
    <w:p w14:paraId="53CEC33F" w14:textId="3E253668" w:rsidR="009D7780" w:rsidRDefault="009D7780" w:rsidP="000B2D7E">
      <w:pPr>
        <w:spacing w:after="0" w:line="259" w:lineRule="auto"/>
        <w:ind w:left="899" w:right="0" w:firstLine="0"/>
        <w:jc w:val="center"/>
        <w:rPr>
          <w:b/>
          <w:sz w:val="24"/>
        </w:rPr>
      </w:pPr>
    </w:p>
    <w:p w14:paraId="34A50A8D" w14:textId="77777777" w:rsidR="009D7780" w:rsidRDefault="009D7780" w:rsidP="000B2D7E">
      <w:pPr>
        <w:spacing w:after="0" w:line="259" w:lineRule="auto"/>
        <w:ind w:left="899" w:right="0" w:firstLine="0"/>
        <w:jc w:val="center"/>
      </w:pPr>
    </w:p>
    <w:p w14:paraId="7EE5B337" w14:textId="77777777" w:rsidR="000B2D7E" w:rsidRDefault="000B2D7E" w:rsidP="000B2D7E">
      <w:pPr>
        <w:spacing w:after="0" w:line="259" w:lineRule="auto"/>
        <w:ind w:left="838" w:right="0" w:firstLine="0"/>
        <w:jc w:val="left"/>
      </w:pPr>
      <w:r>
        <w:rPr>
          <w:b/>
          <w:sz w:val="24"/>
        </w:rPr>
        <w:t xml:space="preserve"> </w:t>
      </w:r>
    </w:p>
    <w:p w14:paraId="4D193812" w14:textId="3734B2E7" w:rsidR="001A75F3" w:rsidRDefault="000B2D7E" w:rsidP="000B2D7E">
      <w:pPr>
        <w:spacing w:after="0" w:line="259" w:lineRule="auto"/>
        <w:ind w:left="838" w:right="0" w:firstLine="0"/>
        <w:jc w:val="left"/>
        <w:rPr>
          <w:b/>
          <w:sz w:val="24"/>
        </w:rPr>
      </w:pPr>
      <w:r>
        <w:rPr>
          <w:b/>
          <w:sz w:val="24"/>
        </w:rPr>
        <w:t xml:space="preserve"> </w:t>
      </w:r>
      <w:r w:rsidR="001A75F3">
        <w:rPr>
          <w:b/>
          <w:sz w:val="24"/>
        </w:rPr>
        <w:br w:type="page"/>
      </w:r>
    </w:p>
    <w:sdt>
      <w:sdtPr>
        <w:id w:val="326330613"/>
        <w:docPartObj>
          <w:docPartGallery w:val="Table of Contents"/>
          <w:docPartUnique/>
        </w:docPartObj>
      </w:sdtPr>
      <w:sdtEndPr>
        <w:rPr>
          <w:b/>
          <w:bCs/>
          <w:noProof/>
        </w:rPr>
      </w:sdtEndPr>
      <w:sdtContent>
        <w:p w14:paraId="40255AAF" w14:textId="77777777" w:rsidR="00055E3F" w:rsidRDefault="00055E3F" w:rsidP="00055E3F">
          <w:pPr>
            <w:spacing w:after="0" w:line="259" w:lineRule="auto"/>
            <w:ind w:left="838" w:right="0" w:firstLine="0"/>
            <w:jc w:val="left"/>
          </w:pPr>
        </w:p>
        <w:p w14:paraId="7414D37F" w14:textId="77777777" w:rsidR="00055E3F" w:rsidRPr="009D7780" w:rsidRDefault="00055E3F" w:rsidP="00055E3F">
          <w:pPr>
            <w:spacing w:after="0" w:line="259" w:lineRule="auto"/>
            <w:ind w:left="831" w:right="0" w:firstLine="0"/>
            <w:jc w:val="center"/>
            <w:rPr>
              <w:color w:val="FF0000"/>
            </w:rPr>
          </w:pPr>
          <w:r w:rsidRPr="009D7780">
            <w:rPr>
              <w:b/>
              <w:color w:val="FF0000"/>
              <w:sz w:val="24"/>
              <w:u w:val="single" w:color="000000"/>
            </w:rPr>
            <w:t>X</w:t>
          </w:r>
          <w:r>
            <w:rPr>
              <w:b/>
              <w:color w:val="FF0000"/>
              <w:sz w:val="24"/>
              <w:u w:val="single" w:color="000000"/>
            </w:rPr>
            <w:t>YZ LOCAL</w:t>
          </w:r>
          <w:r w:rsidRPr="009D7780">
            <w:rPr>
              <w:b/>
              <w:color w:val="FF0000"/>
              <w:sz w:val="24"/>
              <w:u w:val="single" w:color="000000"/>
            </w:rPr>
            <w:t xml:space="preserve"> MUNICIPALITY</w:t>
          </w:r>
          <w:r w:rsidRPr="009D7780">
            <w:rPr>
              <w:b/>
              <w:color w:val="FF0000"/>
              <w:sz w:val="24"/>
            </w:rPr>
            <w:t xml:space="preserve">  </w:t>
          </w:r>
        </w:p>
        <w:p w14:paraId="5E02ACDD" w14:textId="77777777" w:rsidR="00055E3F" w:rsidRDefault="00055E3F" w:rsidP="00055E3F">
          <w:pPr>
            <w:pStyle w:val="Heading1"/>
            <w:ind w:left="0" w:right="5" w:firstLine="0"/>
            <w:jc w:val="both"/>
          </w:pPr>
          <w:bookmarkStart w:id="0" w:name="_Toc128997735"/>
          <w:r>
            <w:t>MUNICIPAL SUPPLY CHAIN MANAGEMENT POLICY</w:t>
          </w:r>
          <w:r>
            <w:rPr>
              <w:u w:val="none"/>
            </w:rPr>
            <w:t xml:space="preserve"> </w:t>
          </w:r>
          <w:r>
            <w:t>LOCAL GOVERNMENT: MUNICIPAL FINANCE MANAGEMENT ACT, 2003</w:t>
          </w:r>
          <w:bookmarkEnd w:id="0"/>
          <w:r>
            <w:rPr>
              <w:b w:val="0"/>
              <w:u w:val="none"/>
            </w:rPr>
            <w:t xml:space="preserve"> </w:t>
          </w:r>
        </w:p>
        <w:p w14:paraId="27AE92B2" w14:textId="77777777" w:rsidR="00055E3F" w:rsidRDefault="00055E3F" w:rsidP="00055E3F">
          <w:pPr>
            <w:spacing w:after="0" w:line="259" w:lineRule="auto"/>
            <w:ind w:left="894" w:right="0" w:firstLine="0"/>
            <w:jc w:val="center"/>
          </w:pPr>
          <w:r>
            <w:t xml:space="preserve"> </w:t>
          </w:r>
        </w:p>
        <w:p w14:paraId="6F3E8C88" w14:textId="77777777" w:rsidR="00055E3F" w:rsidRDefault="00055E3F" w:rsidP="00055E3F">
          <w:pPr>
            <w:ind w:left="833" w:right="0"/>
            <w:jc w:val="left"/>
          </w:pPr>
          <w:r>
            <w:rPr>
              <w:b/>
            </w:rPr>
            <w:t>Date of adoption</w:t>
          </w:r>
          <w:r>
            <w:t xml:space="preserve">: </w:t>
          </w:r>
        </w:p>
        <w:p w14:paraId="4DA21D64" w14:textId="77777777" w:rsidR="00055E3F" w:rsidRDefault="00055E3F" w:rsidP="00055E3F">
          <w:pPr>
            <w:spacing w:after="0" w:line="259" w:lineRule="auto"/>
            <w:ind w:left="838" w:right="0" w:firstLine="0"/>
            <w:jc w:val="left"/>
          </w:pPr>
          <w:r>
            <w:t xml:space="preserve"> </w:t>
          </w:r>
        </w:p>
        <w:p w14:paraId="365D14B6" w14:textId="5F4E5307" w:rsidR="001A75F3" w:rsidRPr="00055E3F" w:rsidRDefault="00055E3F" w:rsidP="00055E3F">
          <w:pPr>
            <w:pStyle w:val="TOCHeading"/>
            <w:rPr>
              <w:rFonts w:ascii="Arial" w:hAnsi="Arial" w:cs="Arial"/>
              <w:color w:val="000000" w:themeColor="text1"/>
              <w:sz w:val="22"/>
              <w:szCs w:val="22"/>
            </w:rPr>
          </w:pPr>
          <w:r w:rsidRPr="00055E3F">
            <w:rPr>
              <w:rFonts w:ascii="Arial" w:hAnsi="Arial" w:cs="Arial"/>
              <w:color w:val="000000" w:themeColor="text1"/>
              <w:sz w:val="22"/>
              <w:szCs w:val="22"/>
            </w:rPr>
            <w:t xml:space="preserve">Council resolves in terms of section 111 of the Local Government Municipal Finance Management Act (No. 56 of 2003), to adopt the under-mentioned revised policy as the Supply Chain Management Policy of the </w:t>
          </w:r>
          <w:proofErr w:type="gramStart"/>
          <w:r w:rsidRPr="00055E3F">
            <w:rPr>
              <w:rFonts w:ascii="Arial" w:hAnsi="Arial" w:cs="Arial"/>
              <w:color w:val="000000" w:themeColor="text1"/>
              <w:sz w:val="22"/>
              <w:szCs w:val="22"/>
            </w:rPr>
            <w:t>municipality</w:t>
          </w:r>
          <w:proofErr w:type="gramEnd"/>
        </w:p>
        <w:p w14:paraId="5341DDFF" w14:textId="73DBFDC7" w:rsidR="00834F17" w:rsidRDefault="001A75F3">
          <w:pPr>
            <w:pStyle w:val="TOC1"/>
            <w:tabs>
              <w:tab w:val="right" w:leader="dot" w:pos="901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28997735" w:history="1">
            <w:r w:rsidR="00834F17" w:rsidRPr="004536D6">
              <w:rPr>
                <w:rStyle w:val="Hyperlink"/>
                <w:noProof/>
              </w:rPr>
              <w:t>MUNICIPAL SUPPLY CHAIN MANAGEMENT POLICY LOCAL GOVERNMENT: MUNICIPAL FINANCE MANAGEMENT ACT, 2003</w:t>
            </w:r>
            <w:r w:rsidR="00834F17">
              <w:rPr>
                <w:noProof/>
                <w:webHidden/>
              </w:rPr>
              <w:tab/>
            </w:r>
            <w:r w:rsidR="00834F17">
              <w:rPr>
                <w:noProof/>
                <w:webHidden/>
              </w:rPr>
              <w:fldChar w:fldCharType="begin"/>
            </w:r>
            <w:r w:rsidR="00834F17">
              <w:rPr>
                <w:noProof/>
                <w:webHidden/>
              </w:rPr>
              <w:instrText xml:space="preserve"> PAGEREF _Toc128997735 \h </w:instrText>
            </w:r>
            <w:r w:rsidR="00834F17">
              <w:rPr>
                <w:noProof/>
                <w:webHidden/>
              </w:rPr>
            </w:r>
            <w:r w:rsidR="00834F17">
              <w:rPr>
                <w:noProof/>
                <w:webHidden/>
              </w:rPr>
              <w:fldChar w:fldCharType="separate"/>
            </w:r>
            <w:r w:rsidR="00834F17">
              <w:rPr>
                <w:noProof/>
                <w:webHidden/>
              </w:rPr>
              <w:t>1</w:t>
            </w:r>
            <w:r w:rsidR="00834F17">
              <w:rPr>
                <w:noProof/>
                <w:webHidden/>
              </w:rPr>
              <w:fldChar w:fldCharType="end"/>
            </w:r>
          </w:hyperlink>
        </w:p>
        <w:p w14:paraId="20EE56C8" w14:textId="4E0B56DB" w:rsidR="00834F17" w:rsidRDefault="00000000">
          <w:pPr>
            <w:pStyle w:val="TOC1"/>
            <w:tabs>
              <w:tab w:val="left" w:pos="440"/>
              <w:tab w:val="right" w:leader="dot" w:pos="9016"/>
            </w:tabs>
            <w:rPr>
              <w:rFonts w:asciiTheme="minorHAnsi" w:eastAsiaTheme="minorEastAsia" w:hAnsiTheme="minorHAnsi" w:cstheme="minorBidi"/>
              <w:noProof/>
              <w:color w:val="auto"/>
            </w:rPr>
          </w:pPr>
          <w:hyperlink w:anchor="_Toc128997736" w:history="1">
            <w:r w:rsidR="00834F17" w:rsidRPr="004536D6">
              <w:rPr>
                <w:rStyle w:val="Hyperlink"/>
                <w:bCs/>
                <w:noProof/>
              </w:rPr>
              <w:t>1.</w:t>
            </w:r>
            <w:r w:rsidR="00834F17">
              <w:rPr>
                <w:rFonts w:asciiTheme="minorHAnsi" w:eastAsiaTheme="minorEastAsia" w:hAnsiTheme="minorHAnsi" w:cstheme="minorBidi"/>
                <w:noProof/>
                <w:color w:val="auto"/>
              </w:rPr>
              <w:tab/>
            </w:r>
            <w:r w:rsidR="00834F17" w:rsidRPr="004536D6">
              <w:rPr>
                <w:rStyle w:val="Hyperlink"/>
                <w:noProof/>
              </w:rPr>
              <w:t>Definitions</w:t>
            </w:r>
            <w:r w:rsidR="00834F17">
              <w:rPr>
                <w:noProof/>
                <w:webHidden/>
              </w:rPr>
              <w:tab/>
            </w:r>
            <w:r w:rsidR="00834F17">
              <w:rPr>
                <w:noProof/>
                <w:webHidden/>
              </w:rPr>
              <w:fldChar w:fldCharType="begin"/>
            </w:r>
            <w:r w:rsidR="00834F17">
              <w:rPr>
                <w:noProof/>
                <w:webHidden/>
              </w:rPr>
              <w:instrText xml:space="preserve"> PAGEREF _Toc128997736 \h </w:instrText>
            </w:r>
            <w:r w:rsidR="00834F17">
              <w:rPr>
                <w:noProof/>
                <w:webHidden/>
              </w:rPr>
            </w:r>
            <w:r w:rsidR="00834F17">
              <w:rPr>
                <w:noProof/>
                <w:webHidden/>
              </w:rPr>
              <w:fldChar w:fldCharType="separate"/>
            </w:r>
            <w:r w:rsidR="00834F17">
              <w:rPr>
                <w:noProof/>
                <w:webHidden/>
              </w:rPr>
              <w:t>5</w:t>
            </w:r>
            <w:r w:rsidR="00834F17">
              <w:rPr>
                <w:noProof/>
                <w:webHidden/>
              </w:rPr>
              <w:fldChar w:fldCharType="end"/>
            </w:r>
          </w:hyperlink>
        </w:p>
        <w:p w14:paraId="7283F3A5" w14:textId="4F0DE408" w:rsidR="00834F17" w:rsidRDefault="00000000">
          <w:pPr>
            <w:pStyle w:val="TOC2"/>
            <w:tabs>
              <w:tab w:val="right" w:leader="dot" w:pos="9016"/>
            </w:tabs>
            <w:rPr>
              <w:rFonts w:asciiTheme="minorHAnsi" w:eastAsiaTheme="minorEastAsia" w:hAnsiTheme="minorHAnsi" w:cstheme="minorBidi"/>
              <w:noProof/>
              <w:color w:val="auto"/>
            </w:rPr>
          </w:pPr>
          <w:hyperlink w:anchor="_Toc128997737" w:history="1">
            <w:r w:rsidR="00834F17" w:rsidRPr="004536D6">
              <w:rPr>
                <w:rStyle w:val="Hyperlink"/>
                <w:noProof/>
              </w:rPr>
              <w:t xml:space="preserve">"Broad-Based Black Economic Empowerment Act" means the Broad-Based Black </w:t>
            </w:r>
            <w:r w:rsidR="00834F17" w:rsidRPr="004536D6">
              <w:rPr>
                <w:rStyle w:val="Hyperlink"/>
                <w:bCs/>
                <w:noProof/>
              </w:rPr>
              <w:t>Economic Empowerment Act No. 53 of 2003;</w:t>
            </w:r>
            <w:r w:rsidR="00834F17">
              <w:rPr>
                <w:noProof/>
                <w:webHidden/>
              </w:rPr>
              <w:tab/>
            </w:r>
            <w:r w:rsidR="00834F17">
              <w:rPr>
                <w:noProof/>
                <w:webHidden/>
              </w:rPr>
              <w:fldChar w:fldCharType="begin"/>
            </w:r>
            <w:r w:rsidR="00834F17">
              <w:rPr>
                <w:noProof/>
                <w:webHidden/>
              </w:rPr>
              <w:instrText xml:space="preserve"> PAGEREF _Toc128997737 \h </w:instrText>
            </w:r>
            <w:r w:rsidR="00834F17">
              <w:rPr>
                <w:noProof/>
                <w:webHidden/>
              </w:rPr>
            </w:r>
            <w:r w:rsidR="00834F17">
              <w:rPr>
                <w:noProof/>
                <w:webHidden/>
              </w:rPr>
              <w:fldChar w:fldCharType="separate"/>
            </w:r>
            <w:r w:rsidR="00834F17">
              <w:rPr>
                <w:noProof/>
                <w:webHidden/>
              </w:rPr>
              <w:t>6</w:t>
            </w:r>
            <w:r w:rsidR="00834F17">
              <w:rPr>
                <w:noProof/>
                <w:webHidden/>
              </w:rPr>
              <w:fldChar w:fldCharType="end"/>
            </w:r>
          </w:hyperlink>
        </w:p>
        <w:p w14:paraId="4B26FB99" w14:textId="0D76411E" w:rsidR="00834F17" w:rsidRDefault="00000000">
          <w:pPr>
            <w:pStyle w:val="TOC2"/>
            <w:tabs>
              <w:tab w:val="right" w:leader="dot" w:pos="9016"/>
            </w:tabs>
            <w:rPr>
              <w:rFonts w:asciiTheme="minorHAnsi" w:eastAsiaTheme="minorEastAsia" w:hAnsiTheme="minorHAnsi" w:cstheme="minorBidi"/>
              <w:noProof/>
              <w:color w:val="auto"/>
            </w:rPr>
          </w:pPr>
          <w:hyperlink w:anchor="_Toc128997738" w:history="1">
            <w:r w:rsidR="00834F17" w:rsidRPr="004536D6">
              <w:rPr>
                <w:rStyle w:val="Hyperlink"/>
                <w:noProof/>
              </w:rPr>
              <w:t>“In the service of the state” means to be -</w:t>
            </w:r>
            <w:r w:rsidR="00834F17">
              <w:rPr>
                <w:noProof/>
                <w:webHidden/>
              </w:rPr>
              <w:tab/>
            </w:r>
            <w:r w:rsidR="00834F17">
              <w:rPr>
                <w:noProof/>
                <w:webHidden/>
              </w:rPr>
              <w:fldChar w:fldCharType="begin"/>
            </w:r>
            <w:r w:rsidR="00834F17">
              <w:rPr>
                <w:noProof/>
                <w:webHidden/>
              </w:rPr>
              <w:instrText xml:space="preserve"> PAGEREF _Toc128997738 \h </w:instrText>
            </w:r>
            <w:r w:rsidR="00834F17">
              <w:rPr>
                <w:noProof/>
                <w:webHidden/>
              </w:rPr>
            </w:r>
            <w:r w:rsidR="00834F17">
              <w:rPr>
                <w:noProof/>
                <w:webHidden/>
              </w:rPr>
              <w:fldChar w:fldCharType="separate"/>
            </w:r>
            <w:r w:rsidR="00834F17">
              <w:rPr>
                <w:noProof/>
                <w:webHidden/>
              </w:rPr>
              <w:t>10</w:t>
            </w:r>
            <w:r w:rsidR="00834F17">
              <w:rPr>
                <w:noProof/>
                <w:webHidden/>
              </w:rPr>
              <w:fldChar w:fldCharType="end"/>
            </w:r>
          </w:hyperlink>
        </w:p>
        <w:p w14:paraId="318F03C2" w14:textId="2DF38E52" w:rsidR="00834F17" w:rsidRDefault="00000000">
          <w:pPr>
            <w:pStyle w:val="TOC2"/>
            <w:tabs>
              <w:tab w:val="right" w:leader="dot" w:pos="9016"/>
            </w:tabs>
            <w:rPr>
              <w:rFonts w:asciiTheme="minorHAnsi" w:eastAsiaTheme="minorEastAsia" w:hAnsiTheme="minorHAnsi" w:cstheme="minorBidi"/>
              <w:noProof/>
              <w:color w:val="auto"/>
            </w:rPr>
          </w:pPr>
          <w:hyperlink w:anchor="_Toc128997739" w:history="1">
            <w:r w:rsidR="00834F17" w:rsidRPr="004536D6">
              <w:rPr>
                <w:rStyle w:val="Hyperlink"/>
                <w:noProof/>
              </w:rPr>
              <w:t>“Promotion of Access to Information Act (PAIA)” means Promotion of Access to</w:t>
            </w:r>
            <w:r w:rsidR="00834F17">
              <w:rPr>
                <w:noProof/>
                <w:webHidden/>
              </w:rPr>
              <w:tab/>
            </w:r>
            <w:r w:rsidR="00834F17">
              <w:rPr>
                <w:noProof/>
                <w:webHidden/>
              </w:rPr>
              <w:fldChar w:fldCharType="begin"/>
            </w:r>
            <w:r w:rsidR="00834F17">
              <w:rPr>
                <w:noProof/>
                <w:webHidden/>
              </w:rPr>
              <w:instrText xml:space="preserve"> PAGEREF _Toc128997739 \h </w:instrText>
            </w:r>
            <w:r w:rsidR="00834F17">
              <w:rPr>
                <w:noProof/>
                <w:webHidden/>
              </w:rPr>
            </w:r>
            <w:r w:rsidR="00834F17">
              <w:rPr>
                <w:noProof/>
                <w:webHidden/>
              </w:rPr>
              <w:fldChar w:fldCharType="separate"/>
            </w:r>
            <w:r w:rsidR="00834F17">
              <w:rPr>
                <w:noProof/>
                <w:webHidden/>
              </w:rPr>
              <w:t>14</w:t>
            </w:r>
            <w:r w:rsidR="00834F17">
              <w:rPr>
                <w:noProof/>
                <w:webHidden/>
              </w:rPr>
              <w:fldChar w:fldCharType="end"/>
            </w:r>
          </w:hyperlink>
        </w:p>
        <w:p w14:paraId="569007E3" w14:textId="4FF6079F" w:rsidR="00834F17" w:rsidRDefault="00000000">
          <w:pPr>
            <w:pStyle w:val="TOC1"/>
            <w:tabs>
              <w:tab w:val="left" w:pos="440"/>
              <w:tab w:val="right" w:leader="dot" w:pos="9016"/>
            </w:tabs>
            <w:rPr>
              <w:rFonts w:asciiTheme="minorHAnsi" w:eastAsiaTheme="minorEastAsia" w:hAnsiTheme="minorHAnsi" w:cstheme="minorBidi"/>
              <w:noProof/>
              <w:color w:val="auto"/>
            </w:rPr>
          </w:pPr>
          <w:hyperlink w:anchor="_Toc128997740" w:history="1">
            <w:r w:rsidR="00834F17" w:rsidRPr="004536D6">
              <w:rPr>
                <w:rStyle w:val="Hyperlink"/>
                <w:bCs/>
                <w:noProof/>
              </w:rPr>
              <w:t>2.</w:t>
            </w:r>
            <w:r w:rsidR="00834F17">
              <w:rPr>
                <w:rFonts w:asciiTheme="minorHAnsi" w:eastAsiaTheme="minorEastAsia" w:hAnsiTheme="minorHAnsi" w:cstheme="minorBidi"/>
                <w:noProof/>
                <w:color w:val="auto"/>
              </w:rPr>
              <w:tab/>
            </w:r>
            <w:r w:rsidR="00834F17" w:rsidRPr="004536D6">
              <w:rPr>
                <w:rStyle w:val="Hyperlink"/>
                <w:noProof/>
              </w:rPr>
              <w:t xml:space="preserve">Application and Desired Outcomes by </w:t>
            </w:r>
            <w:r w:rsidR="00834F17" w:rsidRPr="004536D6">
              <w:rPr>
                <w:rStyle w:val="Hyperlink"/>
                <w:noProof/>
                <w:highlight w:val="yellow"/>
              </w:rPr>
              <w:t>XYZ Municipality</w:t>
            </w:r>
            <w:r w:rsidR="00834F17" w:rsidRPr="004536D6">
              <w:rPr>
                <w:rStyle w:val="Hyperlink"/>
                <w:noProof/>
              </w:rPr>
              <w:t xml:space="preserve"> from the SCM Policy</w:t>
            </w:r>
            <w:r w:rsidR="00834F17">
              <w:rPr>
                <w:noProof/>
                <w:webHidden/>
              </w:rPr>
              <w:tab/>
            </w:r>
            <w:r w:rsidR="00834F17">
              <w:rPr>
                <w:noProof/>
                <w:webHidden/>
              </w:rPr>
              <w:fldChar w:fldCharType="begin"/>
            </w:r>
            <w:r w:rsidR="00834F17">
              <w:rPr>
                <w:noProof/>
                <w:webHidden/>
              </w:rPr>
              <w:instrText xml:space="preserve"> PAGEREF _Toc128997740 \h </w:instrText>
            </w:r>
            <w:r w:rsidR="00834F17">
              <w:rPr>
                <w:noProof/>
                <w:webHidden/>
              </w:rPr>
            </w:r>
            <w:r w:rsidR="00834F17">
              <w:rPr>
                <w:noProof/>
                <w:webHidden/>
              </w:rPr>
              <w:fldChar w:fldCharType="separate"/>
            </w:r>
            <w:r w:rsidR="00834F17">
              <w:rPr>
                <w:noProof/>
                <w:webHidden/>
              </w:rPr>
              <w:t>15</w:t>
            </w:r>
            <w:r w:rsidR="00834F17">
              <w:rPr>
                <w:noProof/>
                <w:webHidden/>
              </w:rPr>
              <w:fldChar w:fldCharType="end"/>
            </w:r>
          </w:hyperlink>
        </w:p>
        <w:p w14:paraId="6E8B6435" w14:textId="241B29E9" w:rsidR="00834F17" w:rsidRDefault="00000000">
          <w:pPr>
            <w:pStyle w:val="TOC1"/>
            <w:tabs>
              <w:tab w:val="right" w:leader="dot" w:pos="9016"/>
            </w:tabs>
            <w:rPr>
              <w:rFonts w:asciiTheme="minorHAnsi" w:eastAsiaTheme="minorEastAsia" w:hAnsiTheme="minorHAnsi" w:cstheme="minorBidi"/>
              <w:noProof/>
              <w:color w:val="auto"/>
            </w:rPr>
          </w:pPr>
          <w:hyperlink w:anchor="_Toc128997741" w:history="1">
            <w:r w:rsidR="00834F17" w:rsidRPr="004536D6">
              <w:rPr>
                <w:rStyle w:val="Hyperlink"/>
                <w:b/>
                <w:noProof/>
              </w:rPr>
              <w:t>CHAPTER 1: IMPLEMENTATION OF SUPPLY CHAIN MANAGEMENT POLICY</w:t>
            </w:r>
            <w:r w:rsidR="00834F17">
              <w:rPr>
                <w:noProof/>
                <w:webHidden/>
              </w:rPr>
              <w:tab/>
            </w:r>
            <w:r w:rsidR="00834F17">
              <w:rPr>
                <w:noProof/>
                <w:webHidden/>
              </w:rPr>
              <w:fldChar w:fldCharType="begin"/>
            </w:r>
            <w:r w:rsidR="00834F17">
              <w:rPr>
                <w:noProof/>
                <w:webHidden/>
              </w:rPr>
              <w:instrText xml:space="preserve"> PAGEREF _Toc128997741 \h </w:instrText>
            </w:r>
            <w:r w:rsidR="00834F17">
              <w:rPr>
                <w:noProof/>
                <w:webHidden/>
              </w:rPr>
            </w:r>
            <w:r w:rsidR="00834F17">
              <w:rPr>
                <w:noProof/>
                <w:webHidden/>
              </w:rPr>
              <w:fldChar w:fldCharType="separate"/>
            </w:r>
            <w:r w:rsidR="00834F17">
              <w:rPr>
                <w:noProof/>
                <w:webHidden/>
              </w:rPr>
              <w:t>17</w:t>
            </w:r>
            <w:r w:rsidR="00834F17">
              <w:rPr>
                <w:noProof/>
                <w:webHidden/>
              </w:rPr>
              <w:fldChar w:fldCharType="end"/>
            </w:r>
          </w:hyperlink>
        </w:p>
        <w:p w14:paraId="74902FCD" w14:textId="7C0D18B7" w:rsidR="00834F17" w:rsidRDefault="00000000">
          <w:pPr>
            <w:pStyle w:val="TOC1"/>
            <w:tabs>
              <w:tab w:val="left" w:pos="440"/>
              <w:tab w:val="right" w:leader="dot" w:pos="9016"/>
            </w:tabs>
            <w:rPr>
              <w:rFonts w:asciiTheme="minorHAnsi" w:eastAsiaTheme="minorEastAsia" w:hAnsiTheme="minorHAnsi" w:cstheme="minorBidi"/>
              <w:noProof/>
              <w:color w:val="auto"/>
            </w:rPr>
          </w:pPr>
          <w:hyperlink w:anchor="_Toc128997742" w:history="1">
            <w:r w:rsidR="00834F17" w:rsidRPr="004536D6">
              <w:rPr>
                <w:rStyle w:val="Hyperlink"/>
                <w:bCs/>
                <w:noProof/>
              </w:rPr>
              <w:t>3.</w:t>
            </w:r>
            <w:r w:rsidR="00834F17">
              <w:rPr>
                <w:rFonts w:asciiTheme="minorHAnsi" w:eastAsiaTheme="minorEastAsia" w:hAnsiTheme="minorHAnsi" w:cstheme="minorBidi"/>
                <w:noProof/>
                <w:color w:val="auto"/>
              </w:rPr>
              <w:tab/>
            </w:r>
            <w:r w:rsidR="00834F17" w:rsidRPr="004536D6">
              <w:rPr>
                <w:rStyle w:val="Hyperlink"/>
                <w:noProof/>
              </w:rPr>
              <w:t>Supply Chain Management policy</w:t>
            </w:r>
            <w:r w:rsidR="00834F17">
              <w:rPr>
                <w:noProof/>
                <w:webHidden/>
              </w:rPr>
              <w:tab/>
            </w:r>
            <w:r w:rsidR="00834F17">
              <w:rPr>
                <w:noProof/>
                <w:webHidden/>
              </w:rPr>
              <w:fldChar w:fldCharType="begin"/>
            </w:r>
            <w:r w:rsidR="00834F17">
              <w:rPr>
                <w:noProof/>
                <w:webHidden/>
              </w:rPr>
              <w:instrText xml:space="preserve"> PAGEREF _Toc128997742 \h </w:instrText>
            </w:r>
            <w:r w:rsidR="00834F17">
              <w:rPr>
                <w:noProof/>
                <w:webHidden/>
              </w:rPr>
            </w:r>
            <w:r w:rsidR="00834F17">
              <w:rPr>
                <w:noProof/>
                <w:webHidden/>
              </w:rPr>
              <w:fldChar w:fldCharType="separate"/>
            </w:r>
            <w:r w:rsidR="00834F17">
              <w:rPr>
                <w:noProof/>
                <w:webHidden/>
              </w:rPr>
              <w:t>17</w:t>
            </w:r>
            <w:r w:rsidR="00834F17">
              <w:rPr>
                <w:noProof/>
                <w:webHidden/>
              </w:rPr>
              <w:fldChar w:fldCharType="end"/>
            </w:r>
          </w:hyperlink>
        </w:p>
        <w:p w14:paraId="5A86B0B3" w14:textId="63F233B8" w:rsidR="00834F17" w:rsidRDefault="00000000">
          <w:pPr>
            <w:pStyle w:val="TOC1"/>
            <w:tabs>
              <w:tab w:val="left" w:pos="440"/>
              <w:tab w:val="right" w:leader="dot" w:pos="9016"/>
            </w:tabs>
            <w:rPr>
              <w:rFonts w:asciiTheme="minorHAnsi" w:eastAsiaTheme="minorEastAsia" w:hAnsiTheme="minorHAnsi" w:cstheme="minorBidi"/>
              <w:noProof/>
              <w:color w:val="auto"/>
            </w:rPr>
          </w:pPr>
          <w:hyperlink w:anchor="_Toc128997743" w:history="1">
            <w:r w:rsidR="00834F17" w:rsidRPr="004536D6">
              <w:rPr>
                <w:rStyle w:val="Hyperlink"/>
                <w:bCs/>
                <w:noProof/>
              </w:rPr>
              <w:t>4.</w:t>
            </w:r>
            <w:r w:rsidR="00834F17">
              <w:rPr>
                <w:rFonts w:asciiTheme="minorHAnsi" w:eastAsiaTheme="minorEastAsia" w:hAnsiTheme="minorHAnsi" w:cstheme="minorBidi"/>
                <w:noProof/>
                <w:color w:val="auto"/>
              </w:rPr>
              <w:tab/>
            </w:r>
            <w:r w:rsidR="00834F17" w:rsidRPr="004536D6">
              <w:rPr>
                <w:rStyle w:val="Hyperlink"/>
                <w:noProof/>
              </w:rPr>
              <w:t>Amendment and adoption of the supply chain management policy</w:t>
            </w:r>
            <w:r w:rsidR="00834F17">
              <w:rPr>
                <w:noProof/>
                <w:webHidden/>
              </w:rPr>
              <w:tab/>
            </w:r>
            <w:r w:rsidR="00834F17">
              <w:rPr>
                <w:noProof/>
                <w:webHidden/>
              </w:rPr>
              <w:fldChar w:fldCharType="begin"/>
            </w:r>
            <w:r w:rsidR="00834F17">
              <w:rPr>
                <w:noProof/>
                <w:webHidden/>
              </w:rPr>
              <w:instrText xml:space="preserve"> PAGEREF _Toc128997743 \h </w:instrText>
            </w:r>
            <w:r w:rsidR="00834F17">
              <w:rPr>
                <w:noProof/>
                <w:webHidden/>
              </w:rPr>
            </w:r>
            <w:r w:rsidR="00834F17">
              <w:rPr>
                <w:noProof/>
                <w:webHidden/>
              </w:rPr>
              <w:fldChar w:fldCharType="separate"/>
            </w:r>
            <w:r w:rsidR="00834F17">
              <w:rPr>
                <w:noProof/>
                <w:webHidden/>
              </w:rPr>
              <w:t>18</w:t>
            </w:r>
            <w:r w:rsidR="00834F17">
              <w:rPr>
                <w:noProof/>
                <w:webHidden/>
              </w:rPr>
              <w:fldChar w:fldCharType="end"/>
            </w:r>
          </w:hyperlink>
        </w:p>
        <w:p w14:paraId="7C35AC26" w14:textId="322C634B" w:rsidR="00834F17" w:rsidRDefault="00000000">
          <w:pPr>
            <w:pStyle w:val="TOC1"/>
            <w:tabs>
              <w:tab w:val="left" w:pos="440"/>
              <w:tab w:val="right" w:leader="dot" w:pos="9016"/>
            </w:tabs>
            <w:rPr>
              <w:rFonts w:asciiTheme="minorHAnsi" w:eastAsiaTheme="minorEastAsia" w:hAnsiTheme="minorHAnsi" w:cstheme="minorBidi"/>
              <w:noProof/>
              <w:color w:val="auto"/>
            </w:rPr>
          </w:pPr>
          <w:hyperlink w:anchor="_Toc128997744" w:history="1">
            <w:r w:rsidR="00834F17" w:rsidRPr="004536D6">
              <w:rPr>
                <w:rStyle w:val="Hyperlink"/>
                <w:bCs/>
                <w:noProof/>
              </w:rPr>
              <w:t>5.</w:t>
            </w:r>
            <w:r w:rsidR="00834F17">
              <w:rPr>
                <w:rFonts w:asciiTheme="minorHAnsi" w:eastAsiaTheme="minorEastAsia" w:hAnsiTheme="minorHAnsi" w:cstheme="minorBidi"/>
                <w:noProof/>
                <w:color w:val="auto"/>
              </w:rPr>
              <w:tab/>
            </w:r>
            <w:r w:rsidR="00834F17" w:rsidRPr="004536D6">
              <w:rPr>
                <w:rStyle w:val="Hyperlink"/>
                <w:noProof/>
              </w:rPr>
              <w:t>Delegations of supply chain management powers and duties</w:t>
            </w:r>
            <w:r w:rsidR="00834F17">
              <w:rPr>
                <w:noProof/>
                <w:webHidden/>
              </w:rPr>
              <w:tab/>
            </w:r>
            <w:r w:rsidR="00834F17">
              <w:rPr>
                <w:noProof/>
                <w:webHidden/>
              </w:rPr>
              <w:fldChar w:fldCharType="begin"/>
            </w:r>
            <w:r w:rsidR="00834F17">
              <w:rPr>
                <w:noProof/>
                <w:webHidden/>
              </w:rPr>
              <w:instrText xml:space="preserve"> PAGEREF _Toc128997744 \h </w:instrText>
            </w:r>
            <w:r w:rsidR="00834F17">
              <w:rPr>
                <w:noProof/>
                <w:webHidden/>
              </w:rPr>
            </w:r>
            <w:r w:rsidR="00834F17">
              <w:rPr>
                <w:noProof/>
                <w:webHidden/>
              </w:rPr>
              <w:fldChar w:fldCharType="separate"/>
            </w:r>
            <w:r w:rsidR="00834F17">
              <w:rPr>
                <w:noProof/>
                <w:webHidden/>
              </w:rPr>
              <w:t>18</w:t>
            </w:r>
            <w:r w:rsidR="00834F17">
              <w:rPr>
                <w:noProof/>
                <w:webHidden/>
              </w:rPr>
              <w:fldChar w:fldCharType="end"/>
            </w:r>
          </w:hyperlink>
        </w:p>
        <w:p w14:paraId="321A27F0" w14:textId="3D97282D" w:rsidR="00834F17" w:rsidRDefault="00000000">
          <w:pPr>
            <w:pStyle w:val="TOC1"/>
            <w:tabs>
              <w:tab w:val="left" w:pos="440"/>
              <w:tab w:val="right" w:leader="dot" w:pos="9016"/>
            </w:tabs>
            <w:rPr>
              <w:rFonts w:asciiTheme="minorHAnsi" w:eastAsiaTheme="minorEastAsia" w:hAnsiTheme="minorHAnsi" w:cstheme="minorBidi"/>
              <w:noProof/>
              <w:color w:val="auto"/>
            </w:rPr>
          </w:pPr>
          <w:hyperlink w:anchor="_Toc128997745" w:history="1">
            <w:r w:rsidR="00834F17" w:rsidRPr="004536D6">
              <w:rPr>
                <w:rStyle w:val="Hyperlink"/>
                <w:bCs/>
                <w:noProof/>
              </w:rPr>
              <w:t>6.</w:t>
            </w:r>
            <w:r w:rsidR="00834F17">
              <w:rPr>
                <w:rFonts w:asciiTheme="minorHAnsi" w:eastAsiaTheme="minorEastAsia" w:hAnsiTheme="minorHAnsi" w:cstheme="minorBidi"/>
                <w:noProof/>
                <w:color w:val="auto"/>
              </w:rPr>
              <w:tab/>
            </w:r>
            <w:r w:rsidR="00834F17" w:rsidRPr="004536D6">
              <w:rPr>
                <w:rStyle w:val="Hyperlink"/>
                <w:noProof/>
              </w:rPr>
              <w:t>Sub- delegations</w:t>
            </w:r>
            <w:r w:rsidR="00834F17">
              <w:rPr>
                <w:noProof/>
                <w:webHidden/>
              </w:rPr>
              <w:tab/>
            </w:r>
            <w:r w:rsidR="00834F17">
              <w:rPr>
                <w:noProof/>
                <w:webHidden/>
              </w:rPr>
              <w:fldChar w:fldCharType="begin"/>
            </w:r>
            <w:r w:rsidR="00834F17">
              <w:rPr>
                <w:noProof/>
                <w:webHidden/>
              </w:rPr>
              <w:instrText xml:space="preserve"> PAGEREF _Toc128997745 \h </w:instrText>
            </w:r>
            <w:r w:rsidR="00834F17">
              <w:rPr>
                <w:noProof/>
                <w:webHidden/>
              </w:rPr>
            </w:r>
            <w:r w:rsidR="00834F17">
              <w:rPr>
                <w:noProof/>
                <w:webHidden/>
              </w:rPr>
              <w:fldChar w:fldCharType="separate"/>
            </w:r>
            <w:r w:rsidR="00834F17">
              <w:rPr>
                <w:noProof/>
                <w:webHidden/>
              </w:rPr>
              <w:t>19</w:t>
            </w:r>
            <w:r w:rsidR="00834F17">
              <w:rPr>
                <w:noProof/>
                <w:webHidden/>
              </w:rPr>
              <w:fldChar w:fldCharType="end"/>
            </w:r>
          </w:hyperlink>
        </w:p>
        <w:p w14:paraId="307AFF06" w14:textId="4A6B2330" w:rsidR="00834F17" w:rsidRDefault="00000000">
          <w:pPr>
            <w:pStyle w:val="TOC1"/>
            <w:tabs>
              <w:tab w:val="left" w:pos="440"/>
              <w:tab w:val="right" w:leader="dot" w:pos="9016"/>
            </w:tabs>
            <w:rPr>
              <w:rFonts w:asciiTheme="minorHAnsi" w:eastAsiaTheme="minorEastAsia" w:hAnsiTheme="minorHAnsi" w:cstheme="minorBidi"/>
              <w:noProof/>
              <w:color w:val="auto"/>
            </w:rPr>
          </w:pPr>
          <w:hyperlink w:anchor="_Toc128997746" w:history="1">
            <w:r w:rsidR="00834F17" w:rsidRPr="004536D6">
              <w:rPr>
                <w:rStyle w:val="Hyperlink"/>
                <w:bCs/>
                <w:noProof/>
              </w:rPr>
              <w:t>7.</w:t>
            </w:r>
            <w:r w:rsidR="00834F17">
              <w:rPr>
                <w:rFonts w:asciiTheme="minorHAnsi" w:eastAsiaTheme="minorEastAsia" w:hAnsiTheme="minorHAnsi" w:cstheme="minorBidi"/>
                <w:noProof/>
                <w:color w:val="auto"/>
              </w:rPr>
              <w:tab/>
            </w:r>
            <w:r w:rsidR="00834F17" w:rsidRPr="004536D6">
              <w:rPr>
                <w:rStyle w:val="Hyperlink"/>
                <w:noProof/>
              </w:rPr>
              <w:t>Oversight role of the council</w:t>
            </w:r>
            <w:r w:rsidR="00834F17">
              <w:rPr>
                <w:noProof/>
                <w:webHidden/>
              </w:rPr>
              <w:tab/>
            </w:r>
            <w:r w:rsidR="00834F17">
              <w:rPr>
                <w:noProof/>
                <w:webHidden/>
              </w:rPr>
              <w:fldChar w:fldCharType="begin"/>
            </w:r>
            <w:r w:rsidR="00834F17">
              <w:rPr>
                <w:noProof/>
                <w:webHidden/>
              </w:rPr>
              <w:instrText xml:space="preserve"> PAGEREF _Toc128997746 \h </w:instrText>
            </w:r>
            <w:r w:rsidR="00834F17">
              <w:rPr>
                <w:noProof/>
                <w:webHidden/>
              </w:rPr>
            </w:r>
            <w:r w:rsidR="00834F17">
              <w:rPr>
                <w:noProof/>
                <w:webHidden/>
              </w:rPr>
              <w:fldChar w:fldCharType="separate"/>
            </w:r>
            <w:r w:rsidR="00834F17">
              <w:rPr>
                <w:noProof/>
                <w:webHidden/>
              </w:rPr>
              <w:t>21</w:t>
            </w:r>
            <w:r w:rsidR="00834F17">
              <w:rPr>
                <w:noProof/>
                <w:webHidden/>
              </w:rPr>
              <w:fldChar w:fldCharType="end"/>
            </w:r>
          </w:hyperlink>
        </w:p>
        <w:p w14:paraId="7996650A" w14:textId="5B947723" w:rsidR="00834F17" w:rsidRDefault="00000000">
          <w:pPr>
            <w:pStyle w:val="TOC1"/>
            <w:tabs>
              <w:tab w:val="left" w:pos="440"/>
              <w:tab w:val="right" w:leader="dot" w:pos="9016"/>
            </w:tabs>
            <w:rPr>
              <w:rFonts w:asciiTheme="minorHAnsi" w:eastAsiaTheme="minorEastAsia" w:hAnsiTheme="minorHAnsi" w:cstheme="minorBidi"/>
              <w:noProof/>
              <w:color w:val="auto"/>
            </w:rPr>
          </w:pPr>
          <w:hyperlink w:anchor="_Toc128997747" w:history="1">
            <w:r w:rsidR="00834F17" w:rsidRPr="004536D6">
              <w:rPr>
                <w:rStyle w:val="Hyperlink"/>
                <w:bCs/>
                <w:noProof/>
              </w:rPr>
              <w:t>8.</w:t>
            </w:r>
            <w:r w:rsidR="00834F17">
              <w:rPr>
                <w:rFonts w:asciiTheme="minorHAnsi" w:eastAsiaTheme="minorEastAsia" w:hAnsiTheme="minorHAnsi" w:cstheme="minorBidi"/>
                <w:noProof/>
                <w:color w:val="auto"/>
              </w:rPr>
              <w:tab/>
            </w:r>
            <w:r w:rsidR="00834F17" w:rsidRPr="004536D6">
              <w:rPr>
                <w:rStyle w:val="Hyperlink"/>
                <w:noProof/>
              </w:rPr>
              <w:t>Supply chain management unit</w:t>
            </w:r>
            <w:r w:rsidR="00834F17">
              <w:rPr>
                <w:noProof/>
                <w:webHidden/>
              </w:rPr>
              <w:tab/>
            </w:r>
            <w:r w:rsidR="00834F17">
              <w:rPr>
                <w:noProof/>
                <w:webHidden/>
              </w:rPr>
              <w:fldChar w:fldCharType="begin"/>
            </w:r>
            <w:r w:rsidR="00834F17">
              <w:rPr>
                <w:noProof/>
                <w:webHidden/>
              </w:rPr>
              <w:instrText xml:space="preserve"> PAGEREF _Toc128997747 \h </w:instrText>
            </w:r>
            <w:r w:rsidR="00834F17">
              <w:rPr>
                <w:noProof/>
                <w:webHidden/>
              </w:rPr>
            </w:r>
            <w:r w:rsidR="00834F17">
              <w:rPr>
                <w:noProof/>
                <w:webHidden/>
              </w:rPr>
              <w:fldChar w:fldCharType="separate"/>
            </w:r>
            <w:r w:rsidR="00834F17">
              <w:rPr>
                <w:noProof/>
                <w:webHidden/>
              </w:rPr>
              <w:t>21</w:t>
            </w:r>
            <w:r w:rsidR="00834F17">
              <w:rPr>
                <w:noProof/>
                <w:webHidden/>
              </w:rPr>
              <w:fldChar w:fldCharType="end"/>
            </w:r>
          </w:hyperlink>
        </w:p>
        <w:p w14:paraId="19AF2500" w14:textId="70BBABE6" w:rsidR="00834F17" w:rsidRDefault="00000000">
          <w:pPr>
            <w:pStyle w:val="TOC1"/>
            <w:tabs>
              <w:tab w:val="left" w:pos="440"/>
              <w:tab w:val="right" w:leader="dot" w:pos="9016"/>
            </w:tabs>
            <w:rPr>
              <w:rFonts w:asciiTheme="minorHAnsi" w:eastAsiaTheme="minorEastAsia" w:hAnsiTheme="minorHAnsi" w:cstheme="minorBidi"/>
              <w:noProof/>
              <w:color w:val="auto"/>
            </w:rPr>
          </w:pPr>
          <w:hyperlink w:anchor="_Toc128997748" w:history="1">
            <w:r w:rsidR="00834F17" w:rsidRPr="004536D6">
              <w:rPr>
                <w:rStyle w:val="Hyperlink"/>
                <w:bCs/>
                <w:noProof/>
              </w:rPr>
              <w:t>9.</w:t>
            </w:r>
            <w:r w:rsidR="00834F17">
              <w:rPr>
                <w:rFonts w:asciiTheme="minorHAnsi" w:eastAsiaTheme="minorEastAsia" w:hAnsiTheme="minorHAnsi" w:cstheme="minorBidi"/>
                <w:noProof/>
                <w:color w:val="auto"/>
              </w:rPr>
              <w:tab/>
            </w:r>
            <w:r w:rsidR="00834F17" w:rsidRPr="004536D6">
              <w:rPr>
                <w:rStyle w:val="Hyperlink"/>
                <w:noProof/>
              </w:rPr>
              <w:t>Training of supply chain management officials</w:t>
            </w:r>
            <w:r w:rsidR="00834F17">
              <w:rPr>
                <w:noProof/>
                <w:webHidden/>
              </w:rPr>
              <w:tab/>
            </w:r>
            <w:r w:rsidR="00834F17">
              <w:rPr>
                <w:noProof/>
                <w:webHidden/>
              </w:rPr>
              <w:fldChar w:fldCharType="begin"/>
            </w:r>
            <w:r w:rsidR="00834F17">
              <w:rPr>
                <w:noProof/>
                <w:webHidden/>
              </w:rPr>
              <w:instrText xml:space="preserve"> PAGEREF _Toc128997748 \h </w:instrText>
            </w:r>
            <w:r w:rsidR="00834F17">
              <w:rPr>
                <w:noProof/>
                <w:webHidden/>
              </w:rPr>
            </w:r>
            <w:r w:rsidR="00834F17">
              <w:rPr>
                <w:noProof/>
                <w:webHidden/>
              </w:rPr>
              <w:fldChar w:fldCharType="separate"/>
            </w:r>
            <w:r w:rsidR="00834F17">
              <w:rPr>
                <w:noProof/>
                <w:webHidden/>
              </w:rPr>
              <w:t>21</w:t>
            </w:r>
            <w:r w:rsidR="00834F17">
              <w:rPr>
                <w:noProof/>
                <w:webHidden/>
              </w:rPr>
              <w:fldChar w:fldCharType="end"/>
            </w:r>
          </w:hyperlink>
        </w:p>
        <w:p w14:paraId="6F2B27EB" w14:textId="6D1AF28C" w:rsidR="00834F17" w:rsidRDefault="00000000">
          <w:pPr>
            <w:pStyle w:val="TOC1"/>
            <w:tabs>
              <w:tab w:val="right" w:leader="dot" w:pos="9016"/>
            </w:tabs>
            <w:rPr>
              <w:rFonts w:asciiTheme="minorHAnsi" w:eastAsiaTheme="minorEastAsia" w:hAnsiTheme="minorHAnsi" w:cstheme="minorBidi"/>
              <w:noProof/>
              <w:color w:val="auto"/>
            </w:rPr>
          </w:pPr>
          <w:hyperlink w:anchor="_Toc128997749" w:history="1">
            <w:r w:rsidR="00834F17" w:rsidRPr="004536D6">
              <w:rPr>
                <w:rStyle w:val="Hyperlink"/>
                <w:b/>
                <w:noProof/>
              </w:rPr>
              <w:t>CHAPTER 2: SUPPLY CHAIN MANAGEMENT SYSTEM</w:t>
            </w:r>
            <w:r w:rsidR="00834F17">
              <w:rPr>
                <w:noProof/>
                <w:webHidden/>
              </w:rPr>
              <w:tab/>
            </w:r>
            <w:r w:rsidR="00834F17">
              <w:rPr>
                <w:noProof/>
                <w:webHidden/>
              </w:rPr>
              <w:fldChar w:fldCharType="begin"/>
            </w:r>
            <w:r w:rsidR="00834F17">
              <w:rPr>
                <w:noProof/>
                <w:webHidden/>
              </w:rPr>
              <w:instrText xml:space="preserve"> PAGEREF _Toc128997749 \h </w:instrText>
            </w:r>
            <w:r w:rsidR="00834F17">
              <w:rPr>
                <w:noProof/>
                <w:webHidden/>
              </w:rPr>
            </w:r>
            <w:r w:rsidR="00834F17">
              <w:rPr>
                <w:noProof/>
                <w:webHidden/>
              </w:rPr>
              <w:fldChar w:fldCharType="separate"/>
            </w:r>
            <w:r w:rsidR="00834F17">
              <w:rPr>
                <w:noProof/>
                <w:webHidden/>
              </w:rPr>
              <w:t>22</w:t>
            </w:r>
            <w:r w:rsidR="00834F17">
              <w:rPr>
                <w:noProof/>
                <w:webHidden/>
              </w:rPr>
              <w:fldChar w:fldCharType="end"/>
            </w:r>
          </w:hyperlink>
        </w:p>
        <w:p w14:paraId="65A7680B" w14:textId="40D6FCC4"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50" w:history="1">
            <w:r w:rsidR="00834F17" w:rsidRPr="004536D6">
              <w:rPr>
                <w:rStyle w:val="Hyperlink"/>
                <w:bCs/>
                <w:noProof/>
              </w:rPr>
              <w:t>10.</w:t>
            </w:r>
            <w:r w:rsidR="00834F17">
              <w:rPr>
                <w:rFonts w:asciiTheme="minorHAnsi" w:eastAsiaTheme="minorEastAsia" w:hAnsiTheme="minorHAnsi" w:cstheme="minorBidi"/>
                <w:noProof/>
                <w:color w:val="auto"/>
              </w:rPr>
              <w:tab/>
            </w:r>
            <w:r w:rsidR="00834F17" w:rsidRPr="004536D6">
              <w:rPr>
                <w:rStyle w:val="Hyperlink"/>
                <w:noProof/>
              </w:rPr>
              <w:t>Format of supply chain management system</w:t>
            </w:r>
            <w:r w:rsidR="00834F17">
              <w:rPr>
                <w:noProof/>
                <w:webHidden/>
              </w:rPr>
              <w:tab/>
            </w:r>
            <w:r w:rsidR="00834F17">
              <w:rPr>
                <w:noProof/>
                <w:webHidden/>
              </w:rPr>
              <w:fldChar w:fldCharType="begin"/>
            </w:r>
            <w:r w:rsidR="00834F17">
              <w:rPr>
                <w:noProof/>
                <w:webHidden/>
              </w:rPr>
              <w:instrText xml:space="preserve"> PAGEREF _Toc128997750 \h </w:instrText>
            </w:r>
            <w:r w:rsidR="00834F17">
              <w:rPr>
                <w:noProof/>
                <w:webHidden/>
              </w:rPr>
            </w:r>
            <w:r w:rsidR="00834F17">
              <w:rPr>
                <w:noProof/>
                <w:webHidden/>
              </w:rPr>
              <w:fldChar w:fldCharType="separate"/>
            </w:r>
            <w:r w:rsidR="00834F17">
              <w:rPr>
                <w:noProof/>
                <w:webHidden/>
              </w:rPr>
              <w:t>22</w:t>
            </w:r>
            <w:r w:rsidR="00834F17">
              <w:rPr>
                <w:noProof/>
                <w:webHidden/>
              </w:rPr>
              <w:fldChar w:fldCharType="end"/>
            </w:r>
          </w:hyperlink>
        </w:p>
        <w:p w14:paraId="624F49A2" w14:textId="01485CD5" w:rsidR="00834F17" w:rsidRDefault="00000000">
          <w:pPr>
            <w:pStyle w:val="TOC1"/>
            <w:tabs>
              <w:tab w:val="right" w:leader="dot" w:pos="9016"/>
            </w:tabs>
            <w:rPr>
              <w:rFonts w:asciiTheme="minorHAnsi" w:eastAsiaTheme="minorEastAsia" w:hAnsiTheme="minorHAnsi" w:cstheme="minorBidi"/>
              <w:noProof/>
              <w:color w:val="auto"/>
            </w:rPr>
          </w:pPr>
          <w:hyperlink w:anchor="_Toc128997751" w:history="1">
            <w:r w:rsidR="00834F17" w:rsidRPr="004536D6">
              <w:rPr>
                <w:rStyle w:val="Hyperlink"/>
                <w:b/>
                <w:noProof/>
              </w:rPr>
              <w:t>PART 1: DEMAND MANAGEMENT</w:t>
            </w:r>
            <w:r w:rsidR="00834F17">
              <w:rPr>
                <w:noProof/>
                <w:webHidden/>
              </w:rPr>
              <w:tab/>
            </w:r>
            <w:r w:rsidR="00834F17">
              <w:rPr>
                <w:noProof/>
                <w:webHidden/>
              </w:rPr>
              <w:fldChar w:fldCharType="begin"/>
            </w:r>
            <w:r w:rsidR="00834F17">
              <w:rPr>
                <w:noProof/>
                <w:webHidden/>
              </w:rPr>
              <w:instrText xml:space="preserve"> PAGEREF _Toc128997751 \h </w:instrText>
            </w:r>
            <w:r w:rsidR="00834F17">
              <w:rPr>
                <w:noProof/>
                <w:webHidden/>
              </w:rPr>
            </w:r>
            <w:r w:rsidR="00834F17">
              <w:rPr>
                <w:noProof/>
                <w:webHidden/>
              </w:rPr>
              <w:fldChar w:fldCharType="separate"/>
            </w:r>
            <w:r w:rsidR="00834F17">
              <w:rPr>
                <w:noProof/>
                <w:webHidden/>
              </w:rPr>
              <w:t>22</w:t>
            </w:r>
            <w:r w:rsidR="00834F17">
              <w:rPr>
                <w:noProof/>
                <w:webHidden/>
              </w:rPr>
              <w:fldChar w:fldCharType="end"/>
            </w:r>
          </w:hyperlink>
        </w:p>
        <w:p w14:paraId="16C8AB50" w14:textId="51E5D0CC"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52" w:history="1">
            <w:r w:rsidR="00834F17" w:rsidRPr="004536D6">
              <w:rPr>
                <w:rStyle w:val="Hyperlink"/>
                <w:bCs/>
                <w:noProof/>
              </w:rPr>
              <w:t>11.</w:t>
            </w:r>
            <w:r w:rsidR="00834F17">
              <w:rPr>
                <w:rFonts w:asciiTheme="minorHAnsi" w:eastAsiaTheme="minorEastAsia" w:hAnsiTheme="minorHAnsi" w:cstheme="minorBidi"/>
                <w:noProof/>
                <w:color w:val="auto"/>
              </w:rPr>
              <w:tab/>
            </w:r>
            <w:r w:rsidR="00834F17" w:rsidRPr="004536D6">
              <w:rPr>
                <w:rStyle w:val="Hyperlink"/>
                <w:noProof/>
              </w:rPr>
              <w:t>System of demand management</w:t>
            </w:r>
            <w:r w:rsidR="00834F17">
              <w:rPr>
                <w:noProof/>
                <w:webHidden/>
              </w:rPr>
              <w:tab/>
            </w:r>
            <w:r w:rsidR="00834F17">
              <w:rPr>
                <w:noProof/>
                <w:webHidden/>
              </w:rPr>
              <w:fldChar w:fldCharType="begin"/>
            </w:r>
            <w:r w:rsidR="00834F17">
              <w:rPr>
                <w:noProof/>
                <w:webHidden/>
              </w:rPr>
              <w:instrText xml:space="preserve"> PAGEREF _Toc128997752 \h </w:instrText>
            </w:r>
            <w:r w:rsidR="00834F17">
              <w:rPr>
                <w:noProof/>
                <w:webHidden/>
              </w:rPr>
            </w:r>
            <w:r w:rsidR="00834F17">
              <w:rPr>
                <w:noProof/>
                <w:webHidden/>
              </w:rPr>
              <w:fldChar w:fldCharType="separate"/>
            </w:r>
            <w:r w:rsidR="00834F17">
              <w:rPr>
                <w:noProof/>
                <w:webHidden/>
              </w:rPr>
              <w:t>22</w:t>
            </w:r>
            <w:r w:rsidR="00834F17">
              <w:rPr>
                <w:noProof/>
                <w:webHidden/>
              </w:rPr>
              <w:fldChar w:fldCharType="end"/>
            </w:r>
          </w:hyperlink>
        </w:p>
        <w:p w14:paraId="2B60DF46" w14:textId="72DA07FC" w:rsidR="00834F17" w:rsidRDefault="00000000">
          <w:pPr>
            <w:pStyle w:val="TOC1"/>
            <w:tabs>
              <w:tab w:val="right" w:leader="dot" w:pos="9016"/>
            </w:tabs>
            <w:rPr>
              <w:rFonts w:asciiTheme="minorHAnsi" w:eastAsiaTheme="minorEastAsia" w:hAnsiTheme="minorHAnsi" w:cstheme="minorBidi"/>
              <w:noProof/>
              <w:color w:val="auto"/>
            </w:rPr>
          </w:pPr>
          <w:hyperlink w:anchor="_Toc128997753" w:history="1">
            <w:r w:rsidR="00834F17" w:rsidRPr="004536D6">
              <w:rPr>
                <w:rStyle w:val="Hyperlink"/>
                <w:b/>
                <w:noProof/>
              </w:rPr>
              <w:t>PART 2 : ACQUISITION MANAGEMENT</w:t>
            </w:r>
            <w:r w:rsidR="00834F17">
              <w:rPr>
                <w:noProof/>
                <w:webHidden/>
              </w:rPr>
              <w:tab/>
            </w:r>
            <w:r w:rsidR="00834F17">
              <w:rPr>
                <w:noProof/>
                <w:webHidden/>
              </w:rPr>
              <w:fldChar w:fldCharType="begin"/>
            </w:r>
            <w:r w:rsidR="00834F17">
              <w:rPr>
                <w:noProof/>
                <w:webHidden/>
              </w:rPr>
              <w:instrText xml:space="preserve"> PAGEREF _Toc128997753 \h </w:instrText>
            </w:r>
            <w:r w:rsidR="00834F17">
              <w:rPr>
                <w:noProof/>
                <w:webHidden/>
              </w:rPr>
            </w:r>
            <w:r w:rsidR="00834F17">
              <w:rPr>
                <w:noProof/>
                <w:webHidden/>
              </w:rPr>
              <w:fldChar w:fldCharType="separate"/>
            </w:r>
            <w:r w:rsidR="00834F17">
              <w:rPr>
                <w:noProof/>
                <w:webHidden/>
              </w:rPr>
              <w:t>24</w:t>
            </w:r>
            <w:r w:rsidR="00834F17">
              <w:rPr>
                <w:noProof/>
                <w:webHidden/>
              </w:rPr>
              <w:fldChar w:fldCharType="end"/>
            </w:r>
          </w:hyperlink>
        </w:p>
        <w:p w14:paraId="3E6257A6" w14:textId="405C6F94"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54" w:history="1">
            <w:r w:rsidR="00834F17" w:rsidRPr="004536D6">
              <w:rPr>
                <w:rStyle w:val="Hyperlink"/>
                <w:bCs/>
                <w:noProof/>
              </w:rPr>
              <w:t>12.</w:t>
            </w:r>
            <w:r w:rsidR="00834F17">
              <w:rPr>
                <w:rFonts w:asciiTheme="minorHAnsi" w:eastAsiaTheme="minorEastAsia" w:hAnsiTheme="minorHAnsi" w:cstheme="minorBidi"/>
                <w:noProof/>
                <w:color w:val="auto"/>
              </w:rPr>
              <w:tab/>
            </w:r>
            <w:r w:rsidR="00834F17" w:rsidRPr="004536D6">
              <w:rPr>
                <w:rStyle w:val="Hyperlink"/>
                <w:noProof/>
              </w:rPr>
              <w:t>System of acquisition management</w:t>
            </w:r>
            <w:r w:rsidR="00834F17">
              <w:rPr>
                <w:noProof/>
                <w:webHidden/>
              </w:rPr>
              <w:tab/>
            </w:r>
            <w:r w:rsidR="00834F17">
              <w:rPr>
                <w:noProof/>
                <w:webHidden/>
              </w:rPr>
              <w:fldChar w:fldCharType="begin"/>
            </w:r>
            <w:r w:rsidR="00834F17">
              <w:rPr>
                <w:noProof/>
                <w:webHidden/>
              </w:rPr>
              <w:instrText xml:space="preserve"> PAGEREF _Toc128997754 \h </w:instrText>
            </w:r>
            <w:r w:rsidR="00834F17">
              <w:rPr>
                <w:noProof/>
                <w:webHidden/>
              </w:rPr>
            </w:r>
            <w:r w:rsidR="00834F17">
              <w:rPr>
                <w:noProof/>
                <w:webHidden/>
              </w:rPr>
              <w:fldChar w:fldCharType="separate"/>
            </w:r>
            <w:r w:rsidR="00834F17">
              <w:rPr>
                <w:noProof/>
                <w:webHidden/>
              </w:rPr>
              <w:t>24</w:t>
            </w:r>
            <w:r w:rsidR="00834F17">
              <w:rPr>
                <w:noProof/>
                <w:webHidden/>
              </w:rPr>
              <w:fldChar w:fldCharType="end"/>
            </w:r>
          </w:hyperlink>
        </w:p>
        <w:p w14:paraId="5DC93F43" w14:textId="165E884C"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55" w:history="1">
            <w:r w:rsidR="00834F17" w:rsidRPr="004536D6">
              <w:rPr>
                <w:rStyle w:val="Hyperlink"/>
                <w:bCs/>
                <w:noProof/>
              </w:rPr>
              <w:t>13.</w:t>
            </w:r>
            <w:r w:rsidR="00834F17">
              <w:rPr>
                <w:rFonts w:asciiTheme="minorHAnsi" w:eastAsiaTheme="minorEastAsia" w:hAnsiTheme="minorHAnsi" w:cstheme="minorBidi"/>
                <w:noProof/>
                <w:color w:val="auto"/>
              </w:rPr>
              <w:tab/>
            </w:r>
            <w:r w:rsidR="00834F17" w:rsidRPr="004536D6">
              <w:rPr>
                <w:rStyle w:val="Hyperlink"/>
                <w:noProof/>
              </w:rPr>
              <w:t>Range of procurement processes</w:t>
            </w:r>
            <w:r w:rsidR="00834F17">
              <w:rPr>
                <w:noProof/>
                <w:webHidden/>
              </w:rPr>
              <w:tab/>
            </w:r>
            <w:r w:rsidR="00834F17">
              <w:rPr>
                <w:noProof/>
                <w:webHidden/>
              </w:rPr>
              <w:fldChar w:fldCharType="begin"/>
            </w:r>
            <w:r w:rsidR="00834F17">
              <w:rPr>
                <w:noProof/>
                <w:webHidden/>
              </w:rPr>
              <w:instrText xml:space="preserve"> PAGEREF _Toc128997755 \h </w:instrText>
            </w:r>
            <w:r w:rsidR="00834F17">
              <w:rPr>
                <w:noProof/>
                <w:webHidden/>
              </w:rPr>
            </w:r>
            <w:r w:rsidR="00834F17">
              <w:rPr>
                <w:noProof/>
                <w:webHidden/>
              </w:rPr>
              <w:fldChar w:fldCharType="separate"/>
            </w:r>
            <w:r w:rsidR="00834F17">
              <w:rPr>
                <w:noProof/>
                <w:webHidden/>
              </w:rPr>
              <w:t>24</w:t>
            </w:r>
            <w:r w:rsidR="00834F17">
              <w:rPr>
                <w:noProof/>
                <w:webHidden/>
              </w:rPr>
              <w:fldChar w:fldCharType="end"/>
            </w:r>
          </w:hyperlink>
        </w:p>
        <w:p w14:paraId="0C8CE3E1" w14:textId="46EC81B2"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56" w:history="1">
            <w:r w:rsidR="00834F17" w:rsidRPr="004536D6">
              <w:rPr>
                <w:rStyle w:val="Hyperlink"/>
                <w:bCs/>
                <w:noProof/>
              </w:rPr>
              <w:t>14.</w:t>
            </w:r>
            <w:r w:rsidR="00834F17">
              <w:rPr>
                <w:rFonts w:asciiTheme="minorHAnsi" w:eastAsiaTheme="minorEastAsia" w:hAnsiTheme="minorHAnsi" w:cstheme="minorBidi"/>
                <w:noProof/>
                <w:color w:val="auto"/>
              </w:rPr>
              <w:tab/>
            </w:r>
            <w:r w:rsidR="00834F17" w:rsidRPr="004536D6">
              <w:rPr>
                <w:rStyle w:val="Hyperlink"/>
                <w:noProof/>
              </w:rPr>
              <w:t>General preconditions for considerations of written quotations or bids</w:t>
            </w:r>
            <w:r w:rsidR="00834F17">
              <w:rPr>
                <w:noProof/>
                <w:webHidden/>
              </w:rPr>
              <w:tab/>
            </w:r>
            <w:r w:rsidR="00834F17">
              <w:rPr>
                <w:noProof/>
                <w:webHidden/>
              </w:rPr>
              <w:fldChar w:fldCharType="begin"/>
            </w:r>
            <w:r w:rsidR="00834F17">
              <w:rPr>
                <w:noProof/>
                <w:webHidden/>
              </w:rPr>
              <w:instrText xml:space="preserve"> PAGEREF _Toc128997756 \h </w:instrText>
            </w:r>
            <w:r w:rsidR="00834F17">
              <w:rPr>
                <w:noProof/>
                <w:webHidden/>
              </w:rPr>
            </w:r>
            <w:r w:rsidR="00834F17">
              <w:rPr>
                <w:noProof/>
                <w:webHidden/>
              </w:rPr>
              <w:fldChar w:fldCharType="separate"/>
            </w:r>
            <w:r w:rsidR="00834F17">
              <w:rPr>
                <w:noProof/>
                <w:webHidden/>
              </w:rPr>
              <w:t>26</w:t>
            </w:r>
            <w:r w:rsidR="00834F17">
              <w:rPr>
                <w:noProof/>
                <w:webHidden/>
              </w:rPr>
              <w:fldChar w:fldCharType="end"/>
            </w:r>
          </w:hyperlink>
        </w:p>
        <w:p w14:paraId="140EEFDB" w14:textId="264D75FE"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57" w:history="1">
            <w:r w:rsidR="00834F17" w:rsidRPr="004536D6">
              <w:rPr>
                <w:rStyle w:val="Hyperlink"/>
                <w:bCs/>
                <w:noProof/>
              </w:rPr>
              <w:t>15.</w:t>
            </w:r>
            <w:r w:rsidR="00834F17">
              <w:rPr>
                <w:rFonts w:asciiTheme="minorHAnsi" w:eastAsiaTheme="minorEastAsia" w:hAnsiTheme="minorHAnsi" w:cstheme="minorBidi"/>
                <w:noProof/>
                <w:color w:val="auto"/>
              </w:rPr>
              <w:tab/>
            </w:r>
            <w:r w:rsidR="00834F17" w:rsidRPr="004536D6">
              <w:rPr>
                <w:rStyle w:val="Hyperlink"/>
                <w:noProof/>
              </w:rPr>
              <w:t xml:space="preserve">List of accredited prospective providers of </w:t>
            </w:r>
            <w:r w:rsidR="00834F17" w:rsidRPr="004536D6">
              <w:rPr>
                <w:rStyle w:val="Hyperlink"/>
                <w:noProof/>
                <w:highlight w:val="yellow"/>
              </w:rPr>
              <w:t>XYZ municipality</w:t>
            </w:r>
            <w:r w:rsidR="00834F17">
              <w:rPr>
                <w:noProof/>
                <w:webHidden/>
              </w:rPr>
              <w:tab/>
            </w:r>
            <w:r w:rsidR="00834F17">
              <w:rPr>
                <w:noProof/>
                <w:webHidden/>
              </w:rPr>
              <w:fldChar w:fldCharType="begin"/>
            </w:r>
            <w:r w:rsidR="00834F17">
              <w:rPr>
                <w:noProof/>
                <w:webHidden/>
              </w:rPr>
              <w:instrText xml:space="preserve"> PAGEREF _Toc128997757 \h </w:instrText>
            </w:r>
            <w:r w:rsidR="00834F17">
              <w:rPr>
                <w:noProof/>
                <w:webHidden/>
              </w:rPr>
            </w:r>
            <w:r w:rsidR="00834F17">
              <w:rPr>
                <w:noProof/>
                <w:webHidden/>
              </w:rPr>
              <w:fldChar w:fldCharType="separate"/>
            </w:r>
            <w:r w:rsidR="00834F17">
              <w:rPr>
                <w:noProof/>
                <w:webHidden/>
              </w:rPr>
              <w:t>27</w:t>
            </w:r>
            <w:r w:rsidR="00834F17">
              <w:rPr>
                <w:noProof/>
                <w:webHidden/>
              </w:rPr>
              <w:fldChar w:fldCharType="end"/>
            </w:r>
          </w:hyperlink>
        </w:p>
        <w:p w14:paraId="1C14521E" w14:textId="6E0264AD"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58" w:history="1">
            <w:r w:rsidR="00834F17" w:rsidRPr="004536D6">
              <w:rPr>
                <w:rStyle w:val="Hyperlink"/>
                <w:bCs/>
                <w:noProof/>
              </w:rPr>
              <w:t>16.</w:t>
            </w:r>
            <w:r w:rsidR="00834F17">
              <w:rPr>
                <w:rFonts w:asciiTheme="minorHAnsi" w:eastAsiaTheme="minorEastAsia" w:hAnsiTheme="minorHAnsi" w:cstheme="minorBidi"/>
                <w:noProof/>
                <w:color w:val="auto"/>
              </w:rPr>
              <w:tab/>
            </w:r>
            <w:r w:rsidR="00834F17" w:rsidRPr="004536D6">
              <w:rPr>
                <w:rStyle w:val="Hyperlink"/>
                <w:noProof/>
              </w:rPr>
              <w:t>Petty Cash purchases</w:t>
            </w:r>
            <w:r w:rsidR="00834F17">
              <w:rPr>
                <w:noProof/>
                <w:webHidden/>
              </w:rPr>
              <w:tab/>
            </w:r>
            <w:r w:rsidR="00834F17">
              <w:rPr>
                <w:noProof/>
                <w:webHidden/>
              </w:rPr>
              <w:fldChar w:fldCharType="begin"/>
            </w:r>
            <w:r w:rsidR="00834F17">
              <w:rPr>
                <w:noProof/>
                <w:webHidden/>
              </w:rPr>
              <w:instrText xml:space="preserve"> PAGEREF _Toc128997758 \h </w:instrText>
            </w:r>
            <w:r w:rsidR="00834F17">
              <w:rPr>
                <w:noProof/>
                <w:webHidden/>
              </w:rPr>
            </w:r>
            <w:r w:rsidR="00834F17">
              <w:rPr>
                <w:noProof/>
                <w:webHidden/>
              </w:rPr>
              <w:fldChar w:fldCharType="separate"/>
            </w:r>
            <w:r w:rsidR="00834F17">
              <w:rPr>
                <w:noProof/>
                <w:webHidden/>
              </w:rPr>
              <w:t>28</w:t>
            </w:r>
            <w:r w:rsidR="00834F17">
              <w:rPr>
                <w:noProof/>
                <w:webHidden/>
              </w:rPr>
              <w:fldChar w:fldCharType="end"/>
            </w:r>
          </w:hyperlink>
        </w:p>
        <w:p w14:paraId="529F0D28" w14:textId="6B29FD32"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59" w:history="1">
            <w:r w:rsidR="00834F17" w:rsidRPr="004536D6">
              <w:rPr>
                <w:rStyle w:val="Hyperlink"/>
                <w:bCs/>
                <w:noProof/>
              </w:rPr>
              <w:t>17.</w:t>
            </w:r>
            <w:r w:rsidR="00834F17">
              <w:rPr>
                <w:rFonts w:asciiTheme="minorHAnsi" w:eastAsiaTheme="minorEastAsia" w:hAnsiTheme="minorHAnsi" w:cstheme="minorBidi"/>
                <w:noProof/>
                <w:color w:val="auto"/>
              </w:rPr>
              <w:tab/>
            </w:r>
            <w:r w:rsidR="00834F17" w:rsidRPr="004536D6">
              <w:rPr>
                <w:rStyle w:val="Hyperlink"/>
                <w:noProof/>
              </w:rPr>
              <w:t>Written or verbal price quotations</w:t>
            </w:r>
            <w:r w:rsidR="00834F17">
              <w:rPr>
                <w:noProof/>
                <w:webHidden/>
              </w:rPr>
              <w:tab/>
            </w:r>
            <w:r w:rsidR="00834F17">
              <w:rPr>
                <w:noProof/>
                <w:webHidden/>
              </w:rPr>
              <w:fldChar w:fldCharType="begin"/>
            </w:r>
            <w:r w:rsidR="00834F17">
              <w:rPr>
                <w:noProof/>
                <w:webHidden/>
              </w:rPr>
              <w:instrText xml:space="preserve"> PAGEREF _Toc128997759 \h </w:instrText>
            </w:r>
            <w:r w:rsidR="00834F17">
              <w:rPr>
                <w:noProof/>
                <w:webHidden/>
              </w:rPr>
            </w:r>
            <w:r w:rsidR="00834F17">
              <w:rPr>
                <w:noProof/>
                <w:webHidden/>
              </w:rPr>
              <w:fldChar w:fldCharType="separate"/>
            </w:r>
            <w:r w:rsidR="00834F17">
              <w:rPr>
                <w:noProof/>
                <w:webHidden/>
              </w:rPr>
              <w:t>29</w:t>
            </w:r>
            <w:r w:rsidR="00834F17">
              <w:rPr>
                <w:noProof/>
                <w:webHidden/>
              </w:rPr>
              <w:fldChar w:fldCharType="end"/>
            </w:r>
          </w:hyperlink>
        </w:p>
        <w:p w14:paraId="3AC8A394" w14:textId="5CA1952B"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60" w:history="1">
            <w:r w:rsidR="00834F17" w:rsidRPr="004536D6">
              <w:rPr>
                <w:rStyle w:val="Hyperlink"/>
                <w:bCs/>
                <w:noProof/>
              </w:rPr>
              <w:t>18.</w:t>
            </w:r>
            <w:r w:rsidR="00834F17">
              <w:rPr>
                <w:rFonts w:asciiTheme="minorHAnsi" w:eastAsiaTheme="minorEastAsia" w:hAnsiTheme="minorHAnsi" w:cstheme="minorBidi"/>
                <w:noProof/>
                <w:color w:val="auto"/>
              </w:rPr>
              <w:tab/>
            </w:r>
            <w:r w:rsidR="00834F17" w:rsidRPr="004536D6">
              <w:rPr>
                <w:rStyle w:val="Hyperlink"/>
                <w:noProof/>
              </w:rPr>
              <w:t>Formal written price quotations</w:t>
            </w:r>
            <w:r w:rsidR="00834F17">
              <w:rPr>
                <w:noProof/>
                <w:webHidden/>
              </w:rPr>
              <w:tab/>
            </w:r>
            <w:r w:rsidR="00834F17">
              <w:rPr>
                <w:noProof/>
                <w:webHidden/>
              </w:rPr>
              <w:fldChar w:fldCharType="begin"/>
            </w:r>
            <w:r w:rsidR="00834F17">
              <w:rPr>
                <w:noProof/>
                <w:webHidden/>
              </w:rPr>
              <w:instrText xml:space="preserve"> PAGEREF _Toc128997760 \h </w:instrText>
            </w:r>
            <w:r w:rsidR="00834F17">
              <w:rPr>
                <w:noProof/>
                <w:webHidden/>
              </w:rPr>
            </w:r>
            <w:r w:rsidR="00834F17">
              <w:rPr>
                <w:noProof/>
                <w:webHidden/>
              </w:rPr>
              <w:fldChar w:fldCharType="separate"/>
            </w:r>
            <w:r w:rsidR="00834F17">
              <w:rPr>
                <w:noProof/>
                <w:webHidden/>
              </w:rPr>
              <w:t>29</w:t>
            </w:r>
            <w:r w:rsidR="00834F17">
              <w:rPr>
                <w:noProof/>
                <w:webHidden/>
              </w:rPr>
              <w:fldChar w:fldCharType="end"/>
            </w:r>
          </w:hyperlink>
        </w:p>
        <w:p w14:paraId="3E383BC2" w14:textId="672986A1"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61" w:history="1">
            <w:r w:rsidR="00834F17" w:rsidRPr="004536D6">
              <w:rPr>
                <w:rStyle w:val="Hyperlink"/>
                <w:bCs/>
                <w:noProof/>
              </w:rPr>
              <w:t>19.</w:t>
            </w:r>
            <w:r w:rsidR="00834F17">
              <w:rPr>
                <w:rFonts w:asciiTheme="minorHAnsi" w:eastAsiaTheme="minorEastAsia" w:hAnsiTheme="minorHAnsi" w:cstheme="minorBidi"/>
                <w:noProof/>
                <w:color w:val="auto"/>
              </w:rPr>
              <w:tab/>
            </w:r>
            <w:r w:rsidR="00834F17" w:rsidRPr="004536D6">
              <w:rPr>
                <w:rStyle w:val="Hyperlink"/>
                <w:noProof/>
              </w:rPr>
              <w:t>Procedures for procuring goods or services through written or verbal quotations and formal written price quotations</w:t>
            </w:r>
            <w:r w:rsidR="00834F17">
              <w:rPr>
                <w:noProof/>
                <w:webHidden/>
              </w:rPr>
              <w:tab/>
            </w:r>
            <w:r w:rsidR="00834F17">
              <w:rPr>
                <w:noProof/>
                <w:webHidden/>
              </w:rPr>
              <w:fldChar w:fldCharType="begin"/>
            </w:r>
            <w:r w:rsidR="00834F17">
              <w:rPr>
                <w:noProof/>
                <w:webHidden/>
              </w:rPr>
              <w:instrText xml:space="preserve"> PAGEREF _Toc128997761 \h </w:instrText>
            </w:r>
            <w:r w:rsidR="00834F17">
              <w:rPr>
                <w:noProof/>
                <w:webHidden/>
              </w:rPr>
            </w:r>
            <w:r w:rsidR="00834F17">
              <w:rPr>
                <w:noProof/>
                <w:webHidden/>
              </w:rPr>
              <w:fldChar w:fldCharType="separate"/>
            </w:r>
            <w:r w:rsidR="00834F17">
              <w:rPr>
                <w:noProof/>
                <w:webHidden/>
              </w:rPr>
              <w:t>30</w:t>
            </w:r>
            <w:r w:rsidR="00834F17">
              <w:rPr>
                <w:noProof/>
                <w:webHidden/>
              </w:rPr>
              <w:fldChar w:fldCharType="end"/>
            </w:r>
          </w:hyperlink>
        </w:p>
        <w:p w14:paraId="0E5956E6" w14:textId="60873D8D"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62" w:history="1">
            <w:r w:rsidR="00834F17" w:rsidRPr="004536D6">
              <w:rPr>
                <w:rStyle w:val="Hyperlink"/>
                <w:bCs/>
                <w:noProof/>
              </w:rPr>
              <w:t>20.</w:t>
            </w:r>
            <w:r w:rsidR="00834F17">
              <w:rPr>
                <w:rFonts w:asciiTheme="minorHAnsi" w:eastAsiaTheme="minorEastAsia" w:hAnsiTheme="minorHAnsi" w:cstheme="minorBidi"/>
                <w:noProof/>
                <w:color w:val="auto"/>
              </w:rPr>
              <w:tab/>
            </w:r>
            <w:r w:rsidR="00834F17" w:rsidRPr="004536D6">
              <w:rPr>
                <w:rStyle w:val="Hyperlink"/>
                <w:noProof/>
              </w:rPr>
              <w:t>Competitive bidding process</w:t>
            </w:r>
            <w:r w:rsidR="00834F17">
              <w:rPr>
                <w:noProof/>
                <w:webHidden/>
              </w:rPr>
              <w:tab/>
            </w:r>
            <w:r w:rsidR="00834F17">
              <w:rPr>
                <w:noProof/>
                <w:webHidden/>
              </w:rPr>
              <w:fldChar w:fldCharType="begin"/>
            </w:r>
            <w:r w:rsidR="00834F17">
              <w:rPr>
                <w:noProof/>
                <w:webHidden/>
              </w:rPr>
              <w:instrText xml:space="preserve"> PAGEREF _Toc128997762 \h </w:instrText>
            </w:r>
            <w:r w:rsidR="00834F17">
              <w:rPr>
                <w:noProof/>
                <w:webHidden/>
              </w:rPr>
            </w:r>
            <w:r w:rsidR="00834F17">
              <w:rPr>
                <w:noProof/>
                <w:webHidden/>
              </w:rPr>
              <w:fldChar w:fldCharType="separate"/>
            </w:r>
            <w:r w:rsidR="00834F17">
              <w:rPr>
                <w:noProof/>
                <w:webHidden/>
              </w:rPr>
              <w:t>31</w:t>
            </w:r>
            <w:r w:rsidR="00834F17">
              <w:rPr>
                <w:noProof/>
                <w:webHidden/>
              </w:rPr>
              <w:fldChar w:fldCharType="end"/>
            </w:r>
          </w:hyperlink>
        </w:p>
        <w:p w14:paraId="14676BBB" w14:textId="1FD6894F"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63" w:history="1">
            <w:r w:rsidR="00834F17" w:rsidRPr="004536D6">
              <w:rPr>
                <w:rStyle w:val="Hyperlink"/>
                <w:bCs/>
                <w:noProof/>
              </w:rPr>
              <w:t>21.</w:t>
            </w:r>
            <w:r w:rsidR="00834F17">
              <w:rPr>
                <w:rFonts w:asciiTheme="minorHAnsi" w:eastAsiaTheme="minorEastAsia" w:hAnsiTheme="minorHAnsi" w:cstheme="minorBidi"/>
                <w:noProof/>
                <w:color w:val="auto"/>
              </w:rPr>
              <w:tab/>
            </w:r>
            <w:r w:rsidR="00834F17" w:rsidRPr="004536D6">
              <w:rPr>
                <w:rStyle w:val="Hyperlink"/>
                <w:noProof/>
              </w:rPr>
              <w:t>Procedure for competitive bidding</w:t>
            </w:r>
            <w:r w:rsidR="00834F17">
              <w:rPr>
                <w:noProof/>
                <w:webHidden/>
              </w:rPr>
              <w:tab/>
            </w:r>
            <w:r w:rsidR="00834F17">
              <w:rPr>
                <w:noProof/>
                <w:webHidden/>
              </w:rPr>
              <w:fldChar w:fldCharType="begin"/>
            </w:r>
            <w:r w:rsidR="00834F17">
              <w:rPr>
                <w:noProof/>
                <w:webHidden/>
              </w:rPr>
              <w:instrText xml:space="preserve"> PAGEREF _Toc128997763 \h </w:instrText>
            </w:r>
            <w:r w:rsidR="00834F17">
              <w:rPr>
                <w:noProof/>
                <w:webHidden/>
              </w:rPr>
            </w:r>
            <w:r w:rsidR="00834F17">
              <w:rPr>
                <w:noProof/>
                <w:webHidden/>
              </w:rPr>
              <w:fldChar w:fldCharType="separate"/>
            </w:r>
            <w:r w:rsidR="00834F17">
              <w:rPr>
                <w:noProof/>
                <w:webHidden/>
              </w:rPr>
              <w:t>32</w:t>
            </w:r>
            <w:r w:rsidR="00834F17">
              <w:rPr>
                <w:noProof/>
                <w:webHidden/>
              </w:rPr>
              <w:fldChar w:fldCharType="end"/>
            </w:r>
          </w:hyperlink>
        </w:p>
        <w:p w14:paraId="5E9CA4EC" w14:textId="3C4E8E75"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64" w:history="1">
            <w:r w:rsidR="00834F17" w:rsidRPr="004536D6">
              <w:rPr>
                <w:rStyle w:val="Hyperlink"/>
                <w:bCs/>
                <w:noProof/>
              </w:rPr>
              <w:t>22.</w:t>
            </w:r>
            <w:r w:rsidR="00834F17">
              <w:rPr>
                <w:rFonts w:asciiTheme="minorHAnsi" w:eastAsiaTheme="minorEastAsia" w:hAnsiTheme="minorHAnsi" w:cstheme="minorBidi"/>
                <w:noProof/>
                <w:color w:val="auto"/>
              </w:rPr>
              <w:tab/>
            </w:r>
            <w:r w:rsidR="00834F17" w:rsidRPr="004536D6">
              <w:rPr>
                <w:rStyle w:val="Hyperlink"/>
                <w:noProof/>
              </w:rPr>
              <w:t>Bid documentation for competitive bids</w:t>
            </w:r>
            <w:r w:rsidR="00834F17">
              <w:rPr>
                <w:noProof/>
                <w:webHidden/>
              </w:rPr>
              <w:tab/>
            </w:r>
            <w:r w:rsidR="00834F17">
              <w:rPr>
                <w:noProof/>
                <w:webHidden/>
              </w:rPr>
              <w:fldChar w:fldCharType="begin"/>
            </w:r>
            <w:r w:rsidR="00834F17">
              <w:rPr>
                <w:noProof/>
                <w:webHidden/>
              </w:rPr>
              <w:instrText xml:space="preserve"> PAGEREF _Toc128997764 \h </w:instrText>
            </w:r>
            <w:r w:rsidR="00834F17">
              <w:rPr>
                <w:noProof/>
                <w:webHidden/>
              </w:rPr>
            </w:r>
            <w:r w:rsidR="00834F17">
              <w:rPr>
                <w:noProof/>
                <w:webHidden/>
              </w:rPr>
              <w:fldChar w:fldCharType="separate"/>
            </w:r>
            <w:r w:rsidR="00834F17">
              <w:rPr>
                <w:noProof/>
                <w:webHidden/>
              </w:rPr>
              <w:t>32</w:t>
            </w:r>
            <w:r w:rsidR="00834F17">
              <w:rPr>
                <w:noProof/>
                <w:webHidden/>
              </w:rPr>
              <w:fldChar w:fldCharType="end"/>
            </w:r>
          </w:hyperlink>
        </w:p>
        <w:p w14:paraId="3A6FD038" w14:textId="6ECA7C2A"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65" w:history="1">
            <w:r w:rsidR="00834F17" w:rsidRPr="004536D6">
              <w:rPr>
                <w:rStyle w:val="Hyperlink"/>
                <w:bCs/>
                <w:noProof/>
              </w:rPr>
              <w:t>23.</w:t>
            </w:r>
            <w:r w:rsidR="00834F17">
              <w:rPr>
                <w:rFonts w:asciiTheme="minorHAnsi" w:eastAsiaTheme="minorEastAsia" w:hAnsiTheme="minorHAnsi" w:cstheme="minorBidi"/>
                <w:noProof/>
                <w:color w:val="auto"/>
              </w:rPr>
              <w:tab/>
            </w:r>
            <w:r w:rsidR="00834F17" w:rsidRPr="004536D6">
              <w:rPr>
                <w:rStyle w:val="Hyperlink"/>
                <w:noProof/>
              </w:rPr>
              <w:t>Public invitation for competitive bids</w:t>
            </w:r>
            <w:r w:rsidR="00834F17">
              <w:rPr>
                <w:noProof/>
                <w:webHidden/>
              </w:rPr>
              <w:tab/>
            </w:r>
            <w:r w:rsidR="00834F17">
              <w:rPr>
                <w:noProof/>
                <w:webHidden/>
              </w:rPr>
              <w:fldChar w:fldCharType="begin"/>
            </w:r>
            <w:r w:rsidR="00834F17">
              <w:rPr>
                <w:noProof/>
                <w:webHidden/>
              </w:rPr>
              <w:instrText xml:space="preserve"> PAGEREF _Toc128997765 \h </w:instrText>
            </w:r>
            <w:r w:rsidR="00834F17">
              <w:rPr>
                <w:noProof/>
                <w:webHidden/>
              </w:rPr>
            </w:r>
            <w:r w:rsidR="00834F17">
              <w:rPr>
                <w:noProof/>
                <w:webHidden/>
              </w:rPr>
              <w:fldChar w:fldCharType="separate"/>
            </w:r>
            <w:r w:rsidR="00834F17">
              <w:rPr>
                <w:noProof/>
                <w:webHidden/>
              </w:rPr>
              <w:t>33</w:t>
            </w:r>
            <w:r w:rsidR="00834F17">
              <w:rPr>
                <w:noProof/>
                <w:webHidden/>
              </w:rPr>
              <w:fldChar w:fldCharType="end"/>
            </w:r>
          </w:hyperlink>
        </w:p>
        <w:p w14:paraId="6E93D00E" w14:textId="3F9EC45D"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66" w:history="1">
            <w:r w:rsidR="00834F17" w:rsidRPr="004536D6">
              <w:rPr>
                <w:rStyle w:val="Hyperlink"/>
                <w:bCs/>
                <w:noProof/>
              </w:rPr>
              <w:t>24.</w:t>
            </w:r>
            <w:r w:rsidR="00834F17">
              <w:rPr>
                <w:rFonts w:asciiTheme="minorHAnsi" w:eastAsiaTheme="minorEastAsia" w:hAnsiTheme="minorHAnsi" w:cstheme="minorBidi"/>
                <w:noProof/>
                <w:color w:val="auto"/>
              </w:rPr>
              <w:tab/>
            </w:r>
            <w:r w:rsidR="00834F17" w:rsidRPr="004536D6">
              <w:rPr>
                <w:rStyle w:val="Hyperlink"/>
                <w:noProof/>
              </w:rPr>
              <w:t>Procedure for handling, opening and recording of bids</w:t>
            </w:r>
            <w:r w:rsidR="00834F17">
              <w:rPr>
                <w:noProof/>
                <w:webHidden/>
              </w:rPr>
              <w:tab/>
            </w:r>
            <w:r w:rsidR="00834F17">
              <w:rPr>
                <w:noProof/>
                <w:webHidden/>
              </w:rPr>
              <w:fldChar w:fldCharType="begin"/>
            </w:r>
            <w:r w:rsidR="00834F17">
              <w:rPr>
                <w:noProof/>
                <w:webHidden/>
              </w:rPr>
              <w:instrText xml:space="preserve"> PAGEREF _Toc128997766 \h </w:instrText>
            </w:r>
            <w:r w:rsidR="00834F17">
              <w:rPr>
                <w:noProof/>
                <w:webHidden/>
              </w:rPr>
            </w:r>
            <w:r w:rsidR="00834F17">
              <w:rPr>
                <w:noProof/>
                <w:webHidden/>
              </w:rPr>
              <w:fldChar w:fldCharType="separate"/>
            </w:r>
            <w:r w:rsidR="00834F17">
              <w:rPr>
                <w:noProof/>
                <w:webHidden/>
              </w:rPr>
              <w:t>35</w:t>
            </w:r>
            <w:r w:rsidR="00834F17">
              <w:rPr>
                <w:noProof/>
                <w:webHidden/>
              </w:rPr>
              <w:fldChar w:fldCharType="end"/>
            </w:r>
          </w:hyperlink>
        </w:p>
        <w:p w14:paraId="37A18F84" w14:textId="0BCDB84E" w:rsidR="00834F17" w:rsidRDefault="00000000">
          <w:pPr>
            <w:pStyle w:val="TOC2"/>
            <w:tabs>
              <w:tab w:val="right" w:leader="dot" w:pos="9016"/>
            </w:tabs>
            <w:rPr>
              <w:rFonts w:asciiTheme="minorHAnsi" w:eastAsiaTheme="minorEastAsia" w:hAnsiTheme="minorHAnsi" w:cstheme="minorBidi"/>
              <w:noProof/>
              <w:color w:val="auto"/>
            </w:rPr>
          </w:pPr>
          <w:hyperlink w:anchor="_Toc128997767" w:history="1">
            <w:r w:rsidR="00834F17" w:rsidRPr="004536D6">
              <w:rPr>
                <w:rStyle w:val="Hyperlink"/>
                <w:noProof/>
              </w:rPr>
              <w:t>The procedures for the handling, opening and recording of bids, are as follows:</w:t>
            </w:r>
            <w:r w:rsidR="00834F17">
              <w:rPr>
                <w:noProof/>
                <w:webHidden/>
              </w:rPr>
              <w:tab/>
            </w:r>
            <w:r w:rsidR="00834F17">
              <w:rPr>
                <w:noProof/>
                <w:webHidden/>
              </w:rPr>
              <w:fldChar w:fldCharType="begin"/>
            </w:r>
            <w:r w:rsidR="00834F17">
              <w:rPr>
                <w:noProof/>
                <w:webHidden/>
              </w:rPr>
              <w:instrText xml:space="preserve"> PAGEREF _Toc128997767 \h </w:instrText>
            </w:r>
            <w:r w:rsidR="00834F17">
              <w:rPr>
                <w:noProof/>
                <w:webHidden/>
              </w:rPr>
            </w:r>
            <w:r w:rsidR="00834F17">
              <w:rPr>
                <w:noProof/>
                <w:webHidden/>
              </w:rPr>
              <w:fldChar w:fldCharType="separate"/>
            </w:r>
            <w:r w:rsidR="00834F17">
              <w:rPr>
                <w:noProof/>
                <w:webHidden/>
              </w:rPr>
              <w:t>35</w:t>
            </w:r>
            <w:r w:rsidR="00834F17">
              <w:rPr>
                <w:noProof/>
                <w:webHidden/>
              </w:rPr>
              <w:fldChar w:fldCharType="end"/>
            </w:r>
          </w:hyperlink>
        </w:p>
        <w:p w14:paraId="4C0B7A1E" w14:textId="7DE4DA45"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68" w:history="1">
            <w:r w:rsidR="00834F17" w:rsidRPr="004536D6">
              <w:rPr>
                <w:rStyle w:val="Hyperlink"/>
                <w:bCs/>
                <w:noProof/>
              </w:rPr>
              <w:t>25.</w:t>
            </w:r>
            <w:r w:rsidR="00834F17">
              <w:rPr>
                <w:rFonts w:asciiTheme="minorHAnsi" w:eastAsiaTheme="minorEastAsia" w:hAnsiTheme="minorHAnsi" w:cstheme="minorBidi"/>
                <w:noProof/>
                <w:color w:val="auto"/>
              </w:rPr>
              <w:tab/>
            </w:r>
            <w:r w:rsidR="00834F17" w:rsidRPr="004536D6">
              <w:rPr>
                <w:rStyle w:val="Hyperlink"/>
                <w:noProof/>
              </w:rPr>
              <w:t>Negotiation with preferred bidders</w:t>
            </w:r>
            <w:r w:rsidR="00834F17">
              <w:rPr>
                <w:noProof/>
                <w:webHidden/>
              </w:rPr>
              <w:tab/>
            </w:r>
            <w:r w:rsidR="00834F17">
              <w:rPr>
                <w:noProof/>
                <w:webHidden/>
              </w:rPr>
              <w:fldChar w:fldCharType="begin"/>
            </w:r>
            <w:r w:rsidR="00834F17">
              <w:rPr>
                <w:noProof/>
                <w:webHidden/>
              </w:rPr>
              <w:instrText xml:space="preserve"> PAGEREF _Toc128997768 \h </w:instrText>
            </w:r>
            <w:r w:rsidR="00834F17">
              <w:rPr>
                <w:noProof/>
                <w:webHidden/>
              </w:rPr>
            </w:r>
            <w:r w:rsidR="00834F17">
              <w:rPr>
                <w:noProof/>
                <w:webHidden/>
              </w:rPr>
              <w:fldChar w:fldCharType="separate"/>
            </w:r>
            <w:r w:rsidR="00834F17">
              <w:rPr>
                <w:noProof/>
                <w:webHidden/>
              </w:rPr>
              <w:t>36</w:t>
            </w:r>
            <w:r w:rsidR="00834F17">
              <w:rPr>
                <w:noProof/>
                <w:webHidden/>
              </w:rPr>
              <w:fldChar w:fldCharType="end"/>
            </w:r>
          </w:hyperlink>
        </w:p>
        <w:p w14:paraId="6F58AF75" w14:textId="324094AA"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69" w:history="1">
            <w:r w:rsidR="00834F17" w:rsidRPr="004536D6">
              <w:rPr>
                <w:rStyle w:val="Hyperlink"/>
                <w:bCs/>
                <w:noProof/>
              </w:rPr>
              <w:t>26.</w:t>
            </w:r>
            <w:r w:rsidR="00834F17">
              <w:rPr>
                <w:rFonts w:asciiTheme="minorHAnsi" w:eastAsiaTheme="minorEastAsia" w:hAnsiTheme="minorHAnsi" w:cstheme="minorBidi"/>
                <w:noProof/>
                <w:color w:val="auto"/>
              </w:rPr>
              <w:tab/>
            </w:r>
            <w:r w:rsidR="00834F17" w:rsidRPr="004536D6">
              <w:rPr>
                <w:rStyle w:val="Hyperlink"/>
                <w:noProof/>
              </w:rPr>
              <w:t>Two stage bidding process</w:t>
            </w:r>
            <w:r w:rsidR="00834F17">
              <w:rPr>
                <w:noProof/>
                <w:webHidden/>
              </w:rPr>
              <w:tab/>
            </w:r>
            <w:r w:rsidR="00834F17">
              <w:rPr>
                <w:noProof/>
                <w:webHidden/>
              </w:rPr>
              <w:fldChar w:fldCharType="begin"/>
            </w:r>
            <w:r w:rsidR="00834F17">
              <w:rPr>
                <w:noProof/>
                <w:webHidden/>
              </w:rPr>
              <w:instrText xml:space="preserve"> PAGEREF _Toc128997769 \h </w:instrText>
            </w:r>
            <w:r w:rsidR="00834F17">
              <w:rPr>
                <w:noProof/>
                <w:webHidden/>
              </w:rPr>
            </w:r>
            <w:r w:rsidR="00834F17">
              <w:rPr>
                <w:noProof/>
                <w:webHidden/>
              </w:rPr>
              <w:fldChar w:fldCharType="separate"/>
            </w:r>
            <w:r w:rsidR="00834F17">
              <w:rPr>
                <w:noProof/>
                <w:webHidden/>
              </w:rPr>
              <w:t>36</w:t>
            </w:r>
            <w:r w:rsidR="00834F17">
              <w:rPr>
                <w:noProof/>
                <w:webHidden/>
              </w:rPr>
              <w:fldChar w:fldCharType="end"/>
            </w:r>
          </w:hyperlink>
        </w:p>
        <w:p w14:paraId="384FFE2F" w14:textId="3788EABA"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70" w:history="1">
            <w:r w:rsidR="00834F17" w:rsidRPr="004536D6">
              <w:rPr>
                <w:rStyle w:val="Hyperlink"/>
                <w:bCs/>
                <w:noProof/>
              </w:rPr>
              <w:t>27.</w:t>
            </w:r>
            <w:r w:rsidR="00834F17">
              <w:rPr>
                <w:rFonts w:asciiTheme="minorHAnsi" w:eastAsiaTheme="minorEastAsia" w:hAnsiTheme="minorHAnsi" w:cstheme="minorBidi"/>
                <w:noProof/>
                <w:color w:val="auto"/>
              </w:rPr>
              <w:tab/>
            </w:r>
            <w:r w:rsidR="00834F17" w:rsidRPr="004536D6">
              <w:rPr>
                <w:rStyle w:val="Hyperlink"/>
                <w:noProof/>
              </w:rPr>
              <w:t>Committee system for competitive bids</w:t>
            </w:r>
            <w:r w:rsidR="00834F17">
              <w:rPr>
                <w:noProof/>
                <w:webHidden/>
              </w:rPr>
              <w:tab/>
            </w:r>
            <w:r w:rsidR="00834F17">
              <w:rPr>
                <w:noProof/>
                <w:webHidden/>
              </w:rPr>
              <w:fldChar w:fldCharType="begin"/>
            </w:r>
            <w:r w:rsidR="00834F17">
              <w:rPr>
                <w:noProof/>
                <w:webHidden/>
              </w:rPr>
              <w:instrText xml:space="preserve"> PAGEREF _Toc128997770 \h </w:instrText>
            </w:r>
            <w:r w:rsidR="00834F17">
              <w:rPr>
                <w:noProof/>
                <w:webHidden/>
              </w:rPr>
            </w:r>
            <w:r w:rsidR="00834F17">
              <w:rPr>
                <w:noProof/>
                <w:webHidden/>
              </w:rPr>
              <w:fldChar w:fldCharType="separate"/>
            </w:r>
            <w:r w:rsidR="00834F17">
              <w:rPr>
                <w:noProof/>
                <w:webHidden/>
              </w:rPr>
              <w:t>36</w:t>
            </w:r>
            <w:r w:rsidR="00834F17">
              <w:rPr>
                <w:noProof/>
                <w:webHidden/>
              </w:rPr>
              <w:fldChar w:fldCharType="end"/>
            </w:r>
          </w:hyperlink>
        </w:p>
        <w:p w14:paraId="6FD73374" w14:textId="2A54BADB"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71" w:history="1">
            <w:r w:rsidR="00834F17" w:rsidRPr="004536D6">
              <w:rPr>
                <w:rStyle w:val="Hyperlink"/>
                <w:bCs/>
                <w:noProof/>
              </w:rPr>
              <w:t>28.</w:t>
            </w:r>
            <w:r w:rsidR="00834F17">
              <w:rPr>
                <w:rFonts w:asciiTheme="minorHAnsi" w:eastAsiaTheme="minorEastAsia" w:hAnsiTheme="minorHAnsi" w:cstheme="minorBidi"/>
                <w:noProof/>
                <w:color w:val="auto"/>
              </w:rPr>
              <w:tab/>
            </w:r>
            <w:r w:rsidR="00834F17" w:rsidRPr="004536D6">
              <w:rPr>
                <w:rStyle w:val="Hyperlink"/>
                <w:noProof/>
              </w:rPr>
              <w:t>BID SPECIFICATION COMMITTE</w:t>
            </w:r>
            <w:r w:rsidR="00834F17">
              <w:rPr>
                <w:noProof/>
                <w:webHidden/>
              </w:rPr>
              <w:tab/>
            </w:r>
            <w:r w:rsidR="00834F17">
              <w:rPr>
                <w:noProof/>
                <w:webHidden/>
              </w:rPr>
              <w:fldChar w:fldCharType="begin"/>
            </w:r>
            <w:r w:rsidR="00834F17">
              <w:rPr>
                <w:noProof/>
                <w:webHidden/>
              </w:rPr>
              <w:instrText xml:space="preserve"> PAGEREF _Toc128997771 \h </w:instrText>
            </w:r>
            <w:r w:rsidR="00834F17">
              <w:rPr>
                <w:noProof/>
                <w:webHidden/>
              </w:rPr>
            </w:r>
            <w:r w:rsidR="00834F17">
              <w:rPr>
                <w:noProof/>
                <w:webHidden/>
              </w:rPr>
              <w:fldChar w:fldCharType="separate"/>
            </w:r>
            <w:r w:rsidR="00834F17">
              <w:rPr>
                <w:noProof/>
                <w:webHidden/>
              </w:rPr>
              <w:t>37</w:t>
            </w:r>
            <w:r w:rsidR="00834F17">
              <w:rPr>
                <w:noProof/>
                <w:webHidden/>
              </w:rPr>
              <w:fldChar w:fldCharType="end"/>
            </w:r>
          </w:hyperlink>
        </w:p>
        <w:p w14:paraId="2DDDD5F0" w14:textId="1E6414A5" w:rsidR="00834F17" w:rsidRDefault="00000000">
          <w:pPr>
            <w:pStyle w:val="TOC2"/>
            <w:tabs>
              <w:tab w:val="left" w:pos="1100"/>
              <w:tab w:val="right" w:leader="dot" w:pos="9016"/>
            </w:tabs>
            <w:rPr>
              <w:rFonts w:asciiTheme="minorHAnsi" w:eastAsiaTheme="minorEastAsia" w:hAnsiTheme="minorHAnsi" w:cstheme="minorBidi"/>
              <w:noProof/>
              <w:color w:val="auto"/>
            </w:rPr>
          </w:pPr>
          <w:hyperlink w:anchor="_Toc128997772" w:history="1">
            <w:r w:rsidR="00834F17" w:rsidRPr="004536D6">
              <w:rPr>
                <w:rStyle w:val="Hyperlink"/>
                <w:noProof/>
              </w:rPr>
              <w:t xml:space="preserve">28.A </w:t>
            </w:r>
            <w:r w:rsidR="00834F17">
              <w:rPr>
                <w:rFonts w:asciiTheme="minorHAnsi" w:eastAsiaTheme="minorEastAsia" w:hAnsiTheme="minorHAnsi" w:cstheme="minorBidi"/>
                <w:noProof/>
                <w:color w:val="auto"/>
              </w:rPr>
              <w:tab/>
            </w:r>
            <w:r w:rsidR="00834F17" w:rsidRPr="004536D6">
              <w:rPr>
                <w:rStyle w:val="Hyperlink"/>
                <w:noProof/>
              </w:rPr>
              <w:t>Bid Specifications or Terms of Reference</w:t>
            </w:r>
            <w:r w:rsidR="00834F17">
              <w:rPr>
                <w:noProof/>
                <w:webHidden/>
              </w:rPr>
              <w:tab/>
            </w:r>
            <w:r w:rsidR="00834F17">
              <w:rPr>
                <w:noProof/>
                <w:webHidden/>
              </w:rPr>
              <w:fldChar w:fldCharType="begin"/>
            </w:r>
            <w:r w:rsidR="00834F17">
              <w:rPr>
                <w:noProof/>
                <w:webHidden/>
              </w:rPr>
              <w:instrText xml:space="preserve"> PAGEREF _Toc128997772 \h </w:instrText>
            </w:r>
            <w:r w:rsidR="00834F17">
              <w:rPr>
                <w:noProof/>
                <w:webHidden/>
              </w:rPr>
            </w:r>
            <w:r w:rsidR="00834F17">
              <w:rPr>
                <w:noProof/>
                <w:webHidden/>
              </w:rPr>
              <w:fldChar w:fldCharType="separate"/>
            </w:r>
            <w:r w:rsidR="00834F17">
              <w:rPr>
                <w:noProof/>
                <w:webHidden/>
              </w:rPr>
              <w:t>38</w:t>
            </w:r>
            <w:r w:rsidR="00834F17">
              <w:rPr>
                <w:noProof/>
                <w:webHidden/>
              </w:rPr>
              <w:fldChar w:fldCharType="end"/>
            </w:r>
          </w:hyperlink>
        </w:p>
        <w:p w14:paraId="32652823" w14:textId="42E6634A" w:rsidR="00834F17" w:rsidRDefault="00000000">
          <w:pPr>
            <w:pStyle w:val="TOC3"/>
            <w:tabs>
              <w:tab w:val="left" w:pos="1320"/>
              <w:tab w:val="right" w:leader="dot" w:pos="9016"/>
            </w:tabs>
            <w:rPr>
              <w:rFonts w:asciiTheme="minorHAnsi" w:eastAsiaTheme="minorEastAsia" w:hAnsiTheme="minorHAnsi" w:cstheme="minorBidi"/>
              <w:noProof/>
              <w:color w:val="auto"/>
            </w:rPr>
          </w:pPr>
          <w:hyperlink w:anchor="_Toc128997773" w:history="1">
            <w:r w:rsidR="00834F17" w:rsidRPr="004536D6">
              <w:rPr>
                <w:rStyle w:val="Hyperlink"/>
                <w:noProof/>
              </w:rPr>
              <w:t xml:space="preserve">28.1 </w:t>
            </w:r>
            <w:r w:rsidR="00834F17">
              <w:rPr>
                <w:rFonts w:asciiTheme="minorHAnsi" w:eastAsiaTheme="minorEastAsia" w:hAnsiTheme="minorHAnsi" w:cstheme="minorBidi"/>
                <w:noProof/>
                <w:color w:val="auto"/>
              </w:rPr>
              <w:tab/>
            </w:r>
            <w:r w:rsidR="00834F17" w:rsidRPr="004536D6">
              <w:rPr>
                <w:rStyle w:val="Hyperlink"/>
                <w:noProof/>
              </w:rPr>
              <w:t>General Requirements</w:t>
            </w:r>
            <w:r w:rsidR="00834F17">
              <w:rPr>
                <w:noProof/>
                <w:webHidden/>
              </w:rPr>
              <w:tab/>
            </w:r>
            <w:r w:rsidR="00834F17">
              <w:rPr>
                <w:noProof/>
                <w:webHidden/>
              </w:rPr>
              <w:fldChar w:fldCharType="begin"/>
            </w:r>
            <w:r w:rsidR="00834F17">
              <w:rPr>
                <w:noProof/>
                <w:webHidden/>
              </w:rPr>
              <w:instrText xml:space="preserve"> PAGEREF _Toc128997773 \h </w:instrText>
            </w:r>
            <w:r w:rsidR="00834F17">
              <w:rPr>
                <w:noProof/>
                <w:webHidden/>
              </w:rPr>
            </w:r>
            <w:r w:rsidR="00834F17">
              <w:rPr>
                <w:noProof/>
                <w:webHidden/>
              </w:rPr>
              <w:fldChar w:fldCharType="separate"/>
            </w:r>
            <w:r w:rsidR="00834F17">
              <w:rPr>
                <w:noProof/>
                <w:webHidden/>
              </w:rPr>
              <w:t>38</w:t>
            </w:r>
            <w:r w:rsidR="00834F17">
              <w:rPr>
                <w:noProof/>
                <w:webHidden/>
              </w:rPr>
              <w:fldChar w:fldCharType="end"/>
            </w:r>
          </w:hyperlink>
        </w:p>
        <w:p w14:paraId="6DC19949" w14:textId="0BC83F2E" w:rsidR="00834F17" w:rsidRDefault="00000000">
          <w:pPr>
            <w:pStyle w:val="TOC3"/>
            <w:tabs>
              <w:tab w:val="right" w:leader="dot" w:pos="9016"/>
            </w:tabs>
            <w:rPr>
              <w:rFonts w:asciiTheme="minorHAnsi" w:eastAsiaTheme="minorEastAsia" w:hAnsiTheme="minorHAnsi" w:cstheme="minorBidi"/>
              <w:noProof/>
              <w:color w:val="auto"/>
            </w:rPr>
          </w:pPr>
          <w:hyperlink w:anchor="_Toc128997774" w:history="1">
            <w:r w:rsidR="00834F17" w:rsidRPr="004536D6">
              <w:rPr>
                <w:rStyle w:val="Hyperlink"/>
                <w:noProof/>
              </w:rPr>
              <w:t>28.2 Identification of preference point system, designated sector, objective criteria and subcontracting</w:t>
            </w:r>
            <w:r w:rsidR="00834F17">
              <w:rPr>
                <w:noProof/>
                <w:webHidden/>
              </w:rPr>
              <w:tab/>
            </w:r>
            <w:r w:rsidR="00834F17">
              <w:rPr>
                <w:noProof/>
                <w:webHidden/>
              </w:rPr>
              <w:fldChar w:fldCharType="begin"/>
            </w:r>
            <w:r w:rsidR="00834F17">
              <w:rPr>
                <w:noProof/>
                <w:webHidden/>
              </w:rPr>
              <w:instrText xml:space="preserve"> PAGEREF _Toc128997774 \h </w:instrText>
            </w:r>
            <w:r w:rsidR="00834F17">
              <w:rPr>
                <w:noProof/>
                <w:webHidden/>
              </w:rPr>
            </w:r>
            <w:r w:rsidR="00834F17">
              <w:rPr>
                <w:noProof/>
                <w:webHidden/>
              </w:rPr>
              <w:fldChar w:fldCharType="separate"/>
            </w:r>
            <w:r w:rsidR="00834F17">
              <w:rPr>
                <w:noProof/>
                <w:webHidden/>
              </w:rPr>
              <w:t>39</w:t>
            </w:r>
            <w:r w:rsidR="00834F17">
              <w:rPr>
                <w:noProof/>
                <w:webHidden/>
              </w:rPr>
              <w:fldChar w:fldCharType="end"/>
            </w:r>
          </w:hyperlink>
        </w:p>
        <w:p w14:paraId="372265CE" w14:textId="0E9F0002" w:rsidR="00834F17" w:rsidRDefault="00000000">
          <w:pPr>
            <w:pStyle w:val="TOC3"/>
            <w:tabs>
              <w:tab w:val="left" w:pos="1100"/>
              <w:tab w:val="right" w:leader="dot" w:pos="9016"/>
            </w:tabs>
            <w:rPr>
              <w:rFonts w:asciiTheme="minorHAnsi" w:eastAsiaTheme="minorEastAsia" w:hAnsiTheme="minorHAnsi" w:cstheme="minorBidi"/>
              <w:noProof/>
              <w:color w:val="auto"/>
            </w:rPr>
          </w:pPr>
          <w:hyperlink w:anchor="_Toc128997775" w:history="1">
            <w:r w:rsidR="00834F17" w:rsidRPr="004536D6">
              <w:rPr>
                <w:rStyle w:val="Hyperlink"/>
                <w:noProof/>
              </w:rPr>
              <w:t>28.3</w:t>
            </w:r>
            <w:r w:rsidR="00834F17">
              <w:rPr>
                <w:rFonts w:asciiTheme="minorHAnsi" w:eastAsiaTheme="minorEastAsia" w:hAnsiTheme="minorHAnsi" w:cstheme="minorBidi"/>
                <w:noProof/>
                <w:color w:val="auto"/>
              </w:rPr>
              <w:tab/>
            </w:r>
            <w:r w:rsidR="00834F17" w:rsidRPr="004536D6">
              <w:rPr>
                <w:rStyle w:val="Hyperlink"/>
                <w:noProof/>
              </w:rPr>
              <w:t>Functionality</w:t>
            </w:r>
            <w:r w:rsidR="00834F17">
              <w:rPr>
                <w:noProof/>
                <w:webHidden/>
              </w:rPr>
              <w:tab/>
            </w:r>
            <w:r w:rsidR="00834F17">
              <w:rPr>
                <w:noProof/>
                <w:webHidden/>
              </w:rPr>
              <w:fldChar w:fldCharType="begin"/>
            </w:r>
            <w:r w:rsidR="00834F17">
              <w:rPr>
                <w:noProof/>
                <w:webHidden/>
              </w:rPr>
              <w:instrText xml:space="preserve"> PAGEREF _Toc128997775 \h </w:instrText>
            </w:r>
            <w:r w:rsidR="00834F17">
              <w:rPr>
                <w:noProof/>
                <w:webHidden/>
              </w:rPr>
            </w:r>
            <w:r w:rsidR="00834F17">
              <w:rPr>
                <w:noProof/>
                <w:webHidden/>
              </w:rPr>
              <w:fldChar w:fldCharType="separate"/>
            </w:r>
            <w:r w:rsidR="00834F17">
              <w:rPr>
                <w:noProof/>
                <w:webHidden/>
              </w:rPr>
              <w:t>39</w:t>
            </w:r>
            <w:r w:rsidR="00834F17">
              <w:rPr>
                <w:noProof/>
                <w:webHidden/>
              </w:rPr>
              <w:fldChar w:fldCharType="end"/>
            </w:r>
          </w:hyperlink>
        </w:p>
        <w:p w14:paraId="3DA8530C" w14:textId="077012BC" w:rsidR="00834F17" w:rsidRDefault="00000000">
          <w:pPr>
            <w:pStyle w:val="TOC3"/>
            <w:tabs>
              <w:tab w:val="left" w:pos="1100"/>
              <w:tab w:val="right" w:leader="dot" w:pos="9016"/>
            </w:tabs>
            <w:rPr>
              <w:rFonts w:asciiTheme="minorHAnsi" w:eastAsiaTheme="minorEastAsia" w:hAnsiTheme="minorHAnsi" w:cstheme="minorBidi"/>
              <w:noProof/>
              <w:color w:val="auto"/>
            </w:rPr>
          </w:pPr>
          <w:hyperlink w:anchor="_Toc128997776" w:history="1">
            <w:r w:rsidR="00834F17" w:rsidRPr="004536D6">
              <w:rPr>
                <w:rStyle w:val="Hyperlink"/>
                <w:noProof/>
              </w:rPr>
              <w:t>28.4</w:t>
            </w:r>
            <w:r w:rsidR="00834F17">
              <w:rPr>
                <w:rFonts w:asciiTheme="minorHAnsi" w:eastAsiaTheme="minorEastAsia" w:hAnsiTheme="minorHAnsi" w:cstheme="minorBidi"/>
                <w:noProof/>
                <w:color w:val="auto"/>
              </w:rPr>
              <w:tab/>
            </w:r>
            <w:r w:rsidR="00834F17" w:rsidRPr="004536D6">
              <w:rPr>
                <w:rStyle w:val="Hyperlink"/>
                <w:noProof/>
              </w:rPr>
              <w:t>80/20 Preference Points System</w:t>
            </w:r>
            <w:r w:rsidR="00834F17">
              <w:rPr>
                <w:noProof/>
                <w:webHidden/>
              </w:rPr>
              <w:tab/>
            </w:r>
            <w:r w:rsidR="00834F17">
              <w:rPr>
                <w:noProof/>
                <w:webHidden/>
              </w:rPr>
              <w:fldChar w:fldCharType="begin"/>
            </w:r>
            <w:r w:rsidR="00834F17">
              <w:rPr>
                <w:noProof/>
                <w:webHidden/>
              </w:rPr>
              <w:instrText xml:space="preserve"> PAGEREF _Toc128997776 \h </w:instrText>
            </w:r>
            <w:r w:rsidR="00834F17">
              <w:rPr>
                <w:noProof/>
                <w:webHidden/>
              </w:rPr>
            </w:r>
            <w:r w:rsidR="00834F17">
              <w:rPr>
                <w:noProof/>
                <w:webHidden/>
              </w:rPr>
              <w:fldChar w:fldCharType="separate"/>
            </w:r>
            <w:r w:rsidR="00834F17">
              <w:rPr>
                <w:noProof/>
                <w:webHidden/>
              </w:rPr>
              <w:t>41</w:t>
            </w:r>
            <w:r w:rsidR="00834F17">
              <w:rPr>
                <w:noProof/>
                <w:webHidden/>
              </w:rPr>
              <w:fldChar w:fldCharType="end"/>
            </w:r>
          </w:hyperlink>
        </w:p>
        <w:p w14:paraId="7D86CA93" w14:textId="670A4F86" w:rsidR="00834F17" w:rsidRDefault="00000000">
          <w:pPr>
            <w:pStyle w:val="TOC2"/>
            <w:tabs>
              <w:tab w:val="right" w:leader="dot" w:pos="9016"/>
            </w:tabs>
            <w:rPr>
              <w:rFonts w:asciiTheme="minorHAnsi" w:eastAsiaTheme="minorEastAsia" w:hAnsiTheme="minorHAnsi" w:cstheme="minorBidi"/>
              <w:noProof/>
              <w:color w:val="auto"/>
            </w:rPr>
          </w:pPr>
          <w:hyperlink w:anchor="_Toc128997777" w:history="1">
            <w:r w:rsidR="00834F17" w:rsidRPr="004536D6">
              <w:rPr>
                <w:rStyle w:val="Hyperlink"/>
                <w:noProof/>
              </w:rPr>
              <w:t>28.4.2 A tenderer must submit proof of its B-BBEE Status level of contributor (where B-BBEE is used)</w:t>
            </w:r>
            <w:r w:rsidR="00834F17">
              <w:rPr>
                <w:noProof/>
                <w:webHidden/>
              </w:rPr>
              <w:tab/>
            </w:r>
            <w:r w:rsidR="00834F17">
              <w:rPr>
                <w:noProof/>
                <w:webHidden/>
              </w:rPr>
              <w:fldChar w:fldCharType="begin"/>
            </w:r>
            <w:r w:rsidR="00834F17">
              <w:rPr>
                <w:noProof/>
                <w:webHidden/>
              </w:rPr>
              <w:instrText xml:space="preserve"> PAGEREF _Toc128997777 \h </w:instrText>
            </w:r>
            <w:r w:rsidR="00834F17">
              <w:rPr>
                <w:noProof/>
                <w:webHidden/>
              </w:rPr>
            </w:r>
            <w:r w:rsidR="00834F17">
              <w:rPr>
                <w:noProof/>
                <w:webHidden/>
              </w:rPr>
              <w:fldChar w:fldCharType="separate"/>
            </w:r>
            <w:r w:rsidR="00834F17">
              <w:rPr>
                <w:noProof/>
                <w:webHidden/>
              </w:rPr>
              <w:t>42</w:t>
            </w:r>
            <w:r w:rsidR="00834F17">
              <w:rPr>
                <w:noProof/>
                <w:webHidden/>
              </w:rPr>
              <w:fldChar w:fldCharType="end"/>
            </w:r>
          </w:hyperlink>
        </w:p>
        <w:p w14:paraId="371653BA" w14:textId="75B5CAA1" w:rsidR="00834F17" w:rsidRDefault="00000000">
          <w:pPr>
            <w:pStyle w:val="TOC3"/>
            <w:tabs>
              <w:tab w:val="right" w:leader="dot" w:pos="9016"/>
            </w:tabs>
            <w:rPr>
              <w:rFonts w:asciiTheme="minorHAnsi" w:eastAsiaTheme="minorEastAsia" w:hAnsiTheme="minorHAnsi" w:cstheme="minorBidi"/>
              <w:noProof/>
              <w:color w:val="auto"/>
            </w:rPr>
          </w:pPr>
          <w:hyperlink w:anchor="_Toc128997778" w:history="1">
            <w:r w:rsidR="00834F17" w:rsidRPr="004536D6">
              <w:rPr>
                <w:rStyle w:val="Hyperlink"/>
                <w:noProof/>
              </w:rPr>
              <w:t>28.4.3 90/10 Preference Points System</w:t>
            </w:r>
            <w:r w:rsidR="00834F17">
              <w:rPr>
                <w:noProof/>
                <w:webHidden/>
              </w:rPr>
              <w:tab/>
            </w:r>
            <w:r w:rsidR="00834F17">
              <w:rPr>
                <w:noProof/>
                <w:webHidden/>
              </w:rPr>
              <w:fldChar w:fldCharType="begin"/>
            </w:r>
            <w:r w:rsidR="00834F17">
              <w:rPr>
                <w:noProof/>
                <w:webHidden/>
              </w:rPr>
              <w:instrText xml:space="preserve"> PAGEREF _Toc128997778 \h </w:instrText>
            </w:r>
            <w:r w:rsidR="00834F17">
              <w:rPr>
                <w:noProof/>
                <w:webHidden/>
              </w:rPr>
            </w:r>
            <w:r w:rsidR="00834F17">
              <w:rPr>
                <w:noProof/>
                <w:webHidden/>
              </w:rPr>
              <w:fldChar w:fldCharType="separate"/>
            </w:r>
            <w:r w:rsidR="00834F17">
              <w:rPr>
                <w:noProof/>
                <w:webHidden/>
              </w:rPr>
              <w:t>43</w:t>
            </w:r>
            <w:r w:rsidR="00834F17">
              <w:rPr>
                <w:noProof/>
                <w:webHidden/>
              </w:rPr>
              <w:fldChar w:fldCharType="end"/>
            </w:r>
          </w:hyperlink>
        </w:p>
        <w:p w14:paraId="6E96D6D1" w14:textId="48FAFA4C" w:rsidR="00834F17" w:rsidRDefault="00000000">
          <w:pPr>
            <w:pStyle w:val="TOC2"/>
            <w:tabs>
              <w:tab w:val="right" w:leader="dot" w:pos="9016"/>
            </w:tabs>
            <w:rPr>
              <w:rFonts w:asciiTheme="minorHAnsi" w:eastAsiaTheme="minorEastAsia" w:hAnsiTheme="minorHAnsi" w:cstheme="minorBidi"/>
              <w:noProof/>
              <w:color w:val="auto"/>
            </w:rPr>
          </w:pPr>
          <w:hyperlink w:anchor="_Toc128997779" w:history="1">
            <w:r w:rsidR="00834F17" w:rsidRPr="004536D6">
              <w:rPr>
                <w:rStyle w:val="Hyperlink"/>
                <w:noProof/>
              </w:rPr>
              <w:t>28.4.4. A tenderer must submit proof of its B-BBEE Status level of contributor (where B-BBEE is used)</w:t>
            </w:r>
            <w:r w:rsidR="00834F17">
              <w:rPr>
                <w:noProof/>
                <w:webHidden/>
              </w:rPr>
              <w:tab/>
            </w:r>
            <w:r w:rsidR="00834F17">
              <w:rPr>
                <w:noProof/>
                <w:webHidden/>
              </w:rPr>
              <w:fldChar w:fldCharType="begin"/>
            </w:r>
            <w:r w:rsidR="00834F17">
              <w:rPr>
                <w:noProof/>
                <w:webHidden/>
              </w:rPr>
              <w:instrText xml:space="preserve"> PAGEREF _Toc128997779 \h </w:instrText>
            </w:r>
            <w:r w:rsidR="00834F17">
              <w:rPr>
                <w:noProof/>
                <w:webHidden/>
              </w:rPr>
            </w:r>
            <w:r w:rsidR="00834F17">
              <w:rPr>
                <w:noProof/>
                <w:webHidden/>
              </w:rPr>
              <w:fldChar w:fldCharType="separate"/>
            </w:r>
            <w:r w:rsidR="00834F17">
              <w:rPr>
                <w:noProof/>
                <w:webHidden/>
              </w:rPr>
              <w:t>44</w:t>
            </w:r>
            <w:r w:rsidR="00834F17">
              <w:rPr>
                <w:noProof/>
                <w:webHidden/>
              </w:rPr>
              <w:fldChar w:fldCharType="end"/>
            </w:r>
          </w:hyperlink>
        </w:p>
        <w:p w14:paraId="2BBBFE5F" w14:textId="36F22A1B" w:rsidR="00834F17" w:rsidRDefault="00000000">
          <w:pPr>
            <w:pStyle w:val="TOC3"/>
            <w:tabs>
              <w:tab w:val="left" w:pos="1320"/>
              <w:tab w:val="right" w:leader="dot" w:pos="9016"/>
            </w:tabs>
            <w:rPr>
              <w:rFonts w:asciiTheme="minorHAnsi" w:eastAsiaTheme="minorEastAsia" w:hAnsiTheme="minorHAnsi" w:cstheme="minorBidi"/>
              <w:noProof/>
              <w:color w:val="auto"/>
            </w:rPr>
          </w:pPr>
          <w:hyperlink w:anchor="_Toc128997780" w:history="1">
            <w:r w:rsidR="00834F17" w:rsidRPr="004536D6">
              <w:rPr>
                <w:rStyle w:val="Hyperlink"/>
                <w:noProof/>
              </w:rPr>
              <w:t xml:space="preserve">28.5 </w:t>
            </w:r>
            <w:r w:rsidR="00834F17">
              <w:rPr>
                <w:rFonts w:asciiTheme="minorHAnsi" w:eastAsiaTheme="minorEastAsia" w:hAnsiTheme="minorHAnsi" w:cstheme="minorBidi"/>
                <w:noProof/>
                <w:color w:val="auto"/>
              </w:rPr>
              <w:tab/>
            </w:r>
            <w:r w:rsidR="00834F17" w:rsidRPr="004536D6">
              <w:rPr>
                <w:rStyle w:val="Hyperlink"/>
                <w:noProof/>
              </w:rPr>
              <w:t>Local Production and Content</w:t>
            </w:r>
            <w:r w:rsidR="00834F17">
              <w:rPr>
                <w:noProof/>
                <w:webHidden/>
              </w:rPr>
              <w:tab/>
            </w:r>
            <w:r w:rsidR="00834F17">
              <w:rPr>
                <w:noProof/>
                <w:webHidden/>
              </w:rPr>
              <w:fldChar w:fldCharType="begin"/>
            </w:r>
            <w:r w:rsidR="00834F17">
              <w:rPr>
                <w:noProof/>
                <w:webHidden/>
              </w:rPr>
              <w:instrText xml:space="preserve"> PAGEREF _Toc128997780 \h </w:instrText>
            </w:r>
            <w:r w:rsidR="00834F17">
              <w:rPr>
                <w:noProof/>
                <w:webHidden/>
              </w:rPr>
            </w:r>
            <w:r w:rsidR="00834F17">
              <w:rPr>
                <w:noProof/>
                <w:webHidden/>
              </w:rPr>
              <w:fldChar w:fldCharType="separate"/>
            </w:r>
            <w:r w:rsidR="00834F17">
              <w:rPr>
                <w:noProof/>
                <w:webHidden/>
              </w:rPr>
              <w:t>44</w:t>
            </w:r>
            <w:r w:rsidR="00834F17">
              <w:rPr>
                <w:noProof/>
                <w:webHidden/>
              </w:rPr>
              <w:fldChar w:fldCharType="end"/>
            </w:r>
          </w:hyperlink>
        </w:p>
        <w:p w14:paraId="661A5275" w14:textId="0FE907DB" w:rsidR="00834F17" w:rsidRDefault="00000000">
          <w:pPr>
            <w:pStyle w:val="TOC3"/>
            <w:tabs>
              <w:tab w:val="left" w:pos="1320"/>
              <w:tab w:val="right" w:leader="dot" w:pos="9016"/>
            </w:tabs>
            <w:rPr>
              <w:rFonts w:asciiTheme="minorHAnsi" w:eastAsiaTheme="minorEastAsia" w:hAnsiTheme="minorHAnsi" w:cstheme="minorBidi"/>
              <w:noProof/>
              <w:color w:val="auto"/>
            </w:rPr>
          </w:pPr>
          <w:hyperlink w:anchor="_Toc128997781" w:history="1">
            <w:r w:rsidR="00834F17" w:rsidRPr="004536D6">
              <w:rPr>
                <w:rStyle w:val="Hyperlink"/>
                <w:noProof/>
              </w:rPr>
              <w:t xml:space="preserve">28.6 </w:t>
            </w:r>
            <w:r w:rsidR="00834F17">
              <w:rPr>
                <w:rFonts w:asciiTheme="minorHAnsi" w:eastAsiaTheme="minorEastAsia" w:hAnsiTheme="minorHAnsi" w:cstheme="minorBidi"/>
                <w:noProof/>
                <w:color w:val="auto"/>
              </w:rPr>
              <w:tab/>
            </w:r>
            <w:r w:rsidR="00834F17" w:rsidRPr="004536D6">
              <w:rPr>
                <w:rStyle w:val="Hyperlink"/>
                <w:noProof/>
              </w:rPr>
              <w:t>Additional Conditions</w:t>
            </w:r>
            <w:r w:rsidR="00834F17">
              <w:rPr>
                <w:noProof/>
                <w:webHidden/>
              </w:rPr>
              <w:tab/>
            </w:r>
            <w:r w:rsidR="00834F17">
              <w:rPr>
                <w:noProof/>
                <w:webHidden/>
              </w:rPr>
              <w:fldChar w:fldCharType="begin"/>
            </w:r>
            <w:r w:rsidR="00834F17">
              <w:rPr>
                <w:noProof/>
                <w:webHidden/>
              </w:rPr>
              <w:instrText xml:space="preserve"> PAGEREF _Toc128997781 \h </w:instrText>
            </w:r>
            <w:r w:rsidR="00834F17">
              <w:rPr>
                <w:noProof/>
                <w:webHidden/>
              </w:rPr>
            </w:r>
            <w:r w:rsidR="00834F17">
              <w:rPr>
                <w:noProof/>
                <w:webHidden/>
              </w:rPr>
              <w:fldChar w:fldCharType="separate"/>
            </w:r>
            <w:r w:rsidR="00834F17">
              <w:rPr>
                <w:noProof/>
                <w:webHidden/>
              </w:rPr>
              <w:t>45</w:t>
            </w:r>
            <w:r w:rsidR="00834F17">
              <w:rPr>
                <w:noProof/>
                <w:webHidden/>
              </w:rPr>
              <w:fldChar w:fldCharType="end"/>
            </w:r>
          </w:hyperlink>
        </w:p>
        <w:p w14:paraId="1ADA4B71" w14:textId="03B3A29A" w:rsidR="00834F17" w:rsidRDefault="00000000">
          <w:pPr>
            <w:pStyle w:val="TOC2"/>
            <w:tabs>
              <w:tab w:val="left" w:pos="1100"/>
              <w:tab w:val="right" w:leader="dot" w:pos="9016"/>
            </w:tabs>
            <w:rPr>
              <w:rFonts w:asciiTheme="minorHAnsi" w:eastAsiaTheme="minorEastAsia" w:hAnsiTheme="minorHAnsi" w:cstheme="minorBidi"/>
              <w:noProof/>
              <w:color w:val="auto"/>
            </w:rPr>
          </w:pPr>
          <w:hyperlink w:anchor="_Toc128997782" w:history="1">
            <w:r w:rsidR="00834F17" w:rsidRPr="004536D6">
              <w:rPr>
                <w:rStyle w:val="Hyperlink"/>
                <w:noProof/>
              </w:rPr>
              <w:t xml:space="preserve">28.7 </w:t>
            </w:r>
            <w:r w:rsidR="00834F17">
              <w:rPr>
                <w:rFonts w:asciiTheme="minorHAnsi" w:eastAsiaTheme="minorEastAsia" w:hAnsiTheme="minorHAnsi" w:cstheme="minorBidi"/>
                <w:noProof/>
                <w:color w:val="auto"/>
              </w:rPr>
              <w:tab/>
            </w:r>
            <w:r w:rsidR="00834F17" w:rsidRPr="004536D6">
              <w:rPr>
                <w:rStyle w:val="Hyperlink"/>
                <w:noProof/>
              </w:rPr>
              <w:t>Award of contracts to tenderers not scoring highest points</w:t>
            </w:r>
            <w:r w:rsidR="00834F17">
              <w:rPr>
                <w:noProof/>
                <w:webHidden/>
              </w:rPr>
              <w:tab/>
            </w:r>
            <w:r w:rsidR="00834F17">
              <w:rPr>
                <w:noProof/>
                <w:webHidden/>
              </w:rPr>
              <w:fldChar w:fldCharType="begin"/>
            </w:r>
            <w:r w:rsidR="00834F17">
              <w:rPr>
                <w:noProof/>
                <w:webHidden/>
              </w:rPr>
              <w:instrText xml:space="preserve"> PAGEREF _Toc128997782 \h </w:instrText>
            </w:r>
            <w:r w:rsidR="00834F17">
              <w:rPr>
                <w:noProof/>
                <w:webHidden/>
              </w:rPr>
            </w:r>
            <w:r w:rsidR="00834F17">
              <w:rPr>
                <w:noProof/>
                <w:webHidden/>
              </w:rPr>
              <w:fldChar w:fldCharType="separate"/>
            </w:r>
            <w:r w:rsidR="00834F17">
              <w:rPr>
                <w:noProof/>
                <w:webHidden/>
              </w:rPr>
              <w:t>46</w:t>
            </w:r>
            <w:r w:rsidR="00834F17">
              <w:rPr>
                <w:noProof/>
                <w:webHidden/>
              </w:rPr>
              <w:fldChar w:fldCharType="end"/>
            </w:r>
          </w:hyperlink>
        </w:p>
        <w:p w14:paraId="438CE7F8" w14:textId="68174339" w:rsidR="00834F17" w:rsidRDefault="00000000">
          <w:pPr>
            <w:pStyle w:val="TOC3"/>
            <w:tabs>
              <w:tab w:val="left" w:pos="1320"/>
              <w:tab w:val="right" w:leader="dot" w:pos="9016"/>
            </w:tabs>
            <w:rPr>
              <w:rFonts w:asciiTheme="minorHAnsi" w:eastAsiaTheme="minorEastAsia" w:hAnsiTheme="minorHAnsi" w:cstheme="minorBidi"/>
              <w:noProof/>
              <w:color w:val="auto"/>
            </w:rPr>
          </w:pPr>
          <w:hyperlink w:anchor="_Toc128997783" w:history="1">
            <w:r w:rsidR="00834F17" w:rsidRPr="004536D6">
              <w:rPr>
                <w:rStyle w:val="Hyperlink"/>
                <w:noProof/>
              </w:rPr>
              <w:t xml:space="preserve">28.8 </w:t>
            </w:r>
            <w:r w:rsidR="00834F17">
              <w:rPr>
                <w:rFonts w:asciiTheme="minorHAnsi" w:eastAsiaTheme="minorEastAsia" w:hAnsiTheme="minorHAnsi" w:cstheme="minorBidi"/>
                <w:noProof/>
                <w:color w:val="auto"/>
              </w:rPr>
              <w:tab/>
            </w:r>
            <w:r w:rsidR="00834F17" w:rsidRPr="004536D6">
              <w:rPr>
                <w:rStyle w:val="Hyperlink"/>
                <w:noProof/>
              </w:rPr>
              <w:t>Miscellaneous Special Conditions of Contract</w:t>
            </w:r>
            <w:r w:rsidR="00834F17">
              <w:rPr>
                <w:noProof/>
                <w:webHidden/>
              </w:rPr>
              <w:tab/>
            </w:r>
            <w:r w:rsidR="00834F17">
              <w:rPr>
                <w:noProof/>
                <w:webHidden/>
              </w:rPr>
              <w:fldChar w:fldCharType="begin"/>
            </w:r>
            <w:r w:rsidR="00834F17">
              <w:rPr>
                <w:noProof/>
                <w:webHidden/>
              </w:rPr>
              <w:instrText xml:space="preserve"> PAGEREF _Toc128997783 \h </w:instrText>
            </w:r>
            <w:r w:rsidR="00834F17">
              <w:rPr>
                <w:noProof/>
                <w:webHidden/>
              </w:rPr>
            </w:r>
            <w:r w:rsidR="00834F17">
              <w:rPr>
                <w:noProof/>
                <w:webHidden/>
              </w:rPr>
              <w:fldChar w:fldCharType="separate"/>
            </w:r>
            <w:r w:rsidR="00834F17">
              <w:rPr>
                <w:noProof/>
                <w:webHidden/>
              </w:rPr>
              <w:t>46</w:t>
            </w:r>
            <w:r w:rsidR="00834F17">
              <w:rPr>
                <w:noProof/>
                <w:webHidden/>
              </w:rPr>
              <w:fldChar w:fldCharType="end"/>
            </w:r>
          </w:hyperlink>
        </w:p>
        <w:p w14:paraId="0FABFE99" w14:textId="0A689395" w:rsidR="00834F17" w:rsidRDefault="00000000">
          <w:pPr>
            <w:pStyle w:val="TOC3"/>
            <w:tabs>
              <w:tab w:val="right" w:leader="dot" w:pos="9016"/>
            </w:tabs>
            <w:rPr>
              <w:rFonts w:asciiTheme="minorHAnsi" w:eastAsiaTheme="minorEastAsia" w:hAnsiTheme="minorHAnsi" w:cstheme="minorBidi"/>
              <w:noProof/>
              <w:color w:val="auto"/>
            </w:rPr>
          </w:pPr>
          <w:hyperlink w:anchor="_Toc128997784" w:history="1">
            <w:r w:rsidR="00834F17" w:rsidRPr="004536D6">
              <w:rPr>
                <w:rStyle w:val="Hyperlink"/>
                <w:noProof/>
              </w:rPr>
              <w:t>28.10  Cancellation of Tender</w:t>
            </w:r>
            <w:r w:rsidR="00834F17">
              <w:rPr>
                <w:noProof/>
                <w:webHidden/>
              </w:rPr>
              <w:tab/>
            </w:r>
            <w:r w:rsidR="00834F17">
              <w:rPr>
                <w:noProof/>
                <w:webHidden/>
              </w:rPr>
              <w:fldChar w:fldCharType="begin"/>
            </w:r>
            <w:r w:rsidR="00834F17">
              <w:rPr>
                <w:noProof/>
                <w:webHidden/>
              </w:rPr>
              <w:instrText xml:space="preserve"> PAGEREF _Toc128997784 \h </w:instrText>
            </w:r>
            <w:r w:rsidR="00834F17">
              <w:rPr>
                <w:noProof/>
                <w:webHidden/>
              </w:rPr>
            </w:r>
            <w:r w:rsidR="00834F17">
              <w:rPr>
                <w:noProof/>
                <w:webHidden/>
              </w:rPr>
              <w:fldChar w:fldCharType="separate"/>
            </w:r>
            <w:r w:rsidR="00834F17">
              <w:rPr>
                <w:noProof/>
                <w:webHidden/>
              </w:rPr>
              <w:t>48</w:t>
            </w:r>
            <w:r w:rsidR="00834F17">
              <w:rPr>
                <w:noProof/>
                <w:webHidden/>
              </w:rPr>
              <w:fldChar w:fldCharType="end"/>
            </w:r>
          </w:hyperlink>
        </w:p>
        <w:p w14:paraId="5452DD77" w14:textId="2107A75B" w:rsidR="00834F17" w:rsidRDefault="00000000">
          <w:pPr>
            <w:pStyle w:val="TOC3"/>
            <w:tabs>
              <w:tab w:val="right" w:leader="dot" w:pos="9016"/>
            </w:tabs>
            <w:rPr>
              <w:rFonts w:asciiTheme="minorHAnsi" w:eastAsiaTheme="minorEastAsia" w:hAnsiTheme="minorHAnsi" w:cstheme="minorBidi"/>
              <w:noProof/>
              <w:color w:val="auto"/>
            </w:rPr>
          </w:pPr>
          <w:hyperlink w:anchor="_Toc128997785" w:history="1">
            <w:r w:rsidR="00834F17" w:rsidRPr="004536D6">
              <w:rPr>
                <w:rStyle w:val="Hyperlink"/>
                <w:noProof/>
              </w:rPr>
              <w:t>28.11  Procurement from tertiary institutions</w:t>
            </w:r>
            <w:r w:rsidR="00834F17">
              <w:rPr>
                <w:noProof/>
                <w:webHidden/>
              </w:rPr>
              <w:tab/>
            </w:r>
            <w:r w:rsidR="00834F17">
              <w:rPr>
                <w:noProof/>
                <w:webHidden/>
              </w:rPr>
              <w:fldChar w:fldCharType="begin"/>
            </w:r>
            <w:r w:rsidR="00834F17">
              <w:rPr>
                <w:noProof/>
                <w:webHidden/>
              </w:rPr>
              <w:instrText xml:space="preserve"> PAGEREF _Toc128997785 \h </w:instrText>
            </w:r>
            <w:r w:rsidR="00834F17">
              <w:rPr>
                <w:noProof/>
                <w:webHidden/>
              </w:rPr>
            </w:r>
            <w:r w:rsidR="00834F17">
              <w:rPr>
                <w:noProof/>
                <w:webHidden/>
              </w:rPr>
              <w:fldChar w:fldCharType="separate"/>
            </w:r>
            <w:r w:rsidR="00834F17">
              <w:rPr>
                <w:noProof/>
                <w:webHidden/>
              </w:rPr>
              <w:t>48</w:t>
            </w:r>
            <w:r w:rsidR="00834F17">
              <w:rPr>
                <w:noProof/>
                <w:webHidden/>
              </w:rPr>
              <w:fldChar w:fldCharType="end"/>
            </w:r>
          </w:hyperlink>
        </w:p>
        <w:p w14:paraId="0A070CAE" w14:textId="282CB451" w:rsidR="00834F17" w:rsidRDefault="00000000">
          <w:pPr>
            <w:pStyle w:val="TOC3"/>
            <w:tabs>
              <w:tab w:val="right" w:leader="dot" w:pos="9016"/>
            </w:tabs>
            <w:rPr>
              <w:rFonts w:asciiTheme="minorHAnsi" w:eastAsiaTheme="minorEastAsia" w:hAnsiTheme="minorHAnsi" w:cstheme="minorBidi"/>
              <w:noProof/>
              <w:color w:val="auto"/>
            </w:rPr>
          </w:pPr>
          <w:hyperlink w:anchor="_Toc128997786" w:history="1">
            <w:r w:rsidR="00834F17" w:rsidRPr="004536D6">
              <w:rPr>
                <w:rStyle w:val="Hyperlink"/>
                <w:noProof/>
              </w:rPr>
              <w:t>28.12 Alternative Bids</w:t>
            </w:r>
            <w:r w:rsidR="00834F17">
              <w:rPr>
                <w:noProof/>
                <w:webHidden/>
              </w:rPr>
              <w:tab/>
            </w:r>
            <w:r w:rsidR="00834F17">
              <w:rPr>
                <w:noProof/>
                <w:webHidden/>
              </w:rPr>
              <w:fldChar w:fldCharType="begin"/>
            </w:r>
            <w:r w:rsidR="00834F17">
              <w:rPr>
                <w:noProof/>
                <w:webHidden/>
              </w:rPr>
              <w:instrText xml:space="preserve"> PAGEREF _Toc128997786 \h </w:instrText>
            </w:r>
            <w:r w:rsidR="00834F17">
              <w:rPr>
                <w:noProof/>
                <w:webHidden/>
              </w:rPr>
            </w:r>
            <w:r w:rsidR="00834F17">
              <w:rPr>
                <w:noProof/>
                <w:webHidden/>
              </w:rPr>
              <w:fldChar w:fldCharType="separate"/>
            </w:r>
            <w:r w:rsidR="00834F17">
              <w:rPr>
                <w:noProof/>
                <w:webHidden/>
              </w:rPr>
              <w:t>49</w:t>
            </w:r>
            <w:r w:rsidR="00834F17">
              <w:rPr>
                <w:noProof/>
                <w:webHidden/>
              </w:rPr>
              <w:fldChar w:fldCharType="end"/>
            </w:r>
          </w:hyperlink>
        </w:p>
        <w:p w14:paraId="4B7E18A5" w14:textId="6571E780" w:rsidR="00834F17" w:rsidRDefault="00000000">
          <w:pPr>
            <w:pStyle w:val="TOC3"/>
            <w:tabs>
              <w:tab w:val="right" w:leader="dot" w:pos="9016"/>
            </w:tabs>
            <w:rPr>
              <w:rFonts w:asciiTheme="minorHAnsi" w:eastAsiaTheme="minorEastAsia" w:hAnsiTheme="minorHAnsi" w:cstheme="minorBidi"/>
              <w:noProof/>
              <w:color w:val="auto"/>
            </w:rPr>
          </w:pPr>
          <w:hyperlink w:anchor="_Toc128997787" w:history="1">
            <w:r w:rsidR="00834F17" w:rsidRPr="004536D6">
              <w:rPr>
                <w:rStyle w:val="Hyperlink"/>
                <w:noProof/>
              </w:rPr>
              <w:t>28.13 Samples</w:t>
            </w:r>
            <w:r w:rsidR="00834F17">
              <w:rPr>
                <w:noProof/>
                <w:webHidden/>
              </w:rPr>
              <w:tab/>
            </w:r>
            <w:r w:rsidR="00834F17">
              <w:rPr>
                <w:noProof/>
                <w:webHidden/>
              </w:rPr>
              <w:fldChar w:fldCharType="begin"/>
            </w:r>
            <w:r w:rsidR="00834F17">
              <w:rPr>
                <w:noProof/>
                <w:webHidden/>
              </w:rPr>
              <w:instrText xml:space="preserve"> PAGEREF _Toc128997787 \h </w:instrText>
            </w:r>
            <w:r w:rsidR="00834F17">
              <w:rPr>
                <w:noProof/>
                <w:webHidden/>
              </w:rPr>
            </w:r>
            <w:r w:rsidR="00834F17">
              <w:rPr>
                <w:noProof/>
                <w:webHidden/>
              </w:rPr>
              <w:fldChar w:fldCharType="separate"/>
            </w:r>
            <w:r w:rsidR="00834F17">
              <w:rPr>
                <w:noProof/>
                <w:webHidden/>
              </w:rPr>
              <w:t>49</w:t>
            </w:r>
            <w:r w:rsidR="00834F17">
              <w:rPr>
                <w:noProof/>
                <w:webHidden/>
              </w:rPr>
              <w:fldChar w:fldCharType="end"/>
            </w:r>
          </w:hyperlink>
        </w:p>
        <w:p w14:paraId="3F845CF0" w14:textId="53982D47"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88" w:history="1">
            <w:r w:rsidR="00834F17" w:rsidRPr="004536D6">
              <w:rPr>
                <w:rStyle w:val="Hyperlink"/>
                <w:noProof/>
              </w:rPr>
              <w:t>29</w:t>
            </w:r>
            <w:r w:rsidR="00834F17">
              <w:rPr>
                <w:rFonts w:asciiTheme="minorHAnsi" w:eastAsiaTheme="minorEastAsia" w:hAnsiTheme="minorHAnsi" w:cstheme="minorBidi"/>
                <w:noProof/>
                <w:color w:val="auto"/>
              </w:rPr>
              <w:tab/>
            </w:r>
            <w:r w:rsidR="00834F17" w:rsidRPr="004536D6">
              <w:rPr>
                <w:rStyle w:val="Hyperlink"/>
                <w:noProof/>
              </w:rPr>
              <w:t>BID EVALUATION COMMITTE</w:t>
            </w:r>
            <w:r w:rsidR="00834F17">
              <w:rPr>
                <w:noProof/>
                <w:webHidden/>
              </w:rPr>
              <w:tab/>
            </w:r>
            <w:r w:rsidR="00834F17">
              <w:rPr>
                <w:noProof/>
                <w:webHidden/>
              </w:rPr>
              <w:fldChar w:fldCharType="begin"/>
            </w:r>
            <w:r w:rsidR="00834F17">
              <w:rPr>
                <w:noProof/>
                <w:webHidden/>
              </w:rPr>
              <w:instrText xml:space="preserve"> PAGEREF _Toc128997788 \h </w:instrText>
            </w:r>
            <w:r w:rsidR="00834F17">
              <w:rPr>
                <w:noProof/>
                <w:webHidden/>
              </w:rPr>
            </w:r>
            <w:r w:rsidR="00834F17">
              <w:rPr>
                <w:noProof/>
                <w:webHidden/>
              </w:rPr>
              <w:fldChar w:fldCharType="separate"/>
            </w:r>
            <w:r w:rsidR="00834F17">
              <w:rPr>
                <w:noProof/>
                <w:webHidden/>
              </w:rPr>
              <w:t>50</w:t>
            </w:r>
            <w:r w:rsidR="00834F17">
              <w:rPr>
                <w:noProof/>
                <w:webHidden/>
              </w:rPr>
              <w:fldChar w:fldCharType="end"/>
            </w:r>
          </w:hyperlink>
        </w:p>
        <w:p w14:paraId="53EE4BB6" w14:textId="7EA73D7E" w:rsidR="00834F17" w:rsidRDefault="00000000">
          <w:pPr>
            <w:pStyle w:val="TOC2"/>
            <w:tabs>
              <w:tab w:val="left" w:pos="660"/>
              <w:tab w:val="right" w:leader="dot" w:pos="9016"/>
            </w:tabs>
            <w:rPr>
              <w:rFonts w:asciiTheme="minorHAnsi" w:eastAsiaTheme="minorEastAsia" w:hAnsiTheme="minorHAnsi" w:cstheme="minorBidi"/>
              <w:noProof/>
              <w:color w:val="auto"/>
            </w:rPr>
          </w:pPr>
          <w:hyperlink w:anchor="_Toc128997789" w:history="1">
            <w:r w:rsidR="00834F17" w:rsidRPr="004536D6">
              <w:rPr>
                <w:rStyle w:val="Hyperlink"/>
                <w:noProof/>
              </w:rPr>
              <w:t xml:space="preserve">i. </w:t>
            </w:r>
            <w:r w:rsidR="00834F17">
              <w:rPr>
                <w:rFonts w:asciiTheme="minorHAnsi" w:eastAsiaTheme="minorEastAsia" w:hAnsiTheme="minorHAnsi" w:cstheme="minorBidi"/>
                <w:noProof/>
                <w:color w:val="auto"/>
              </w:rPr>
              <w:tab/>
            </w:r>
            <w:r w:rsidR="00834F17" w:rsidRPr="004536D6">
              <w:rPr>
                <w:rStyle w:val="Hyperlink"/>
                <w:noProof/>
              </w:rPr>
              <w:t>First stage - evaluation of functionality</w:t>
            </w:r>
            <w:r w:rsidR="00834F17">
              <w:rPr>
                <w:noProof/>
                <w:webHidden/>
              </w:rPr>
              <w:tab/>
            </w:r>
            <w:r w:rsidR="00834F17">
              <w:rPr>
                <w:noProof/>
                <w:webHidden/>
              </w:rPr>
              <w:fldChar w:fldCharType="begin"/>
            </w:r>
            <w:r w:rsidR="00834F17">
              <w:rPr>
                <w:noProof/>
                <w:webHidden/>
              </w:rPr>
              <w:instrText xml:space="preserve"> PAGEREF _Toc128997789 \h </w:instrText>
            </w:r>
            <w:r w:rsidR="00834F17">
              <w:rPr>
                <w:noProof/>
                <w:webHidden/>
              </w:rPr>
            </w:r>
            <w:r w:rsidR="00834F17">
              <w:rPr>
                <w:noProof/>
                <w:webHidden/>
              </w:rPr>
              <w:fldChar w:fldCharType="separate"/>
            </w:r>
            <w:r w:rsidR="00834F17">
              <w:rPr>
                <w:noProof/>
                <w:webHidden/>
              </w:rPr>
              <w:t>50</w:t>
            </w:r>
            <w:r w:rsidR="00834F17">
              <w:rPr>
                <w:noProof/>
                <w:webHidden/>
              </w:rPr>
              <w:fldChar w:fldCharType="end"/>
            </w:r>
          </w:hyperlink>
        </w:p>
        <w:p w14:paraId="77DB6DDD" w14:textId="6DD98F2A" w:rsidR="00834F17" w:rsidRDefault="00000000">
          <w:pPr>
            <w:pStyle w:val="TOC2"/>
            <w:tabs>
              <w:tab w:val="left" w:pos="880"/>
              <w:tab w:val="right" w:leader="dot" w:pos="9016"/>
            </w:tabs>
            <w:rPr>
              <w:rFonts w:asciiTheme="minorHAnsi" w:eastAsiaTheme="minorEastAsia" w:hAnsiTheme="minorHAnsi" w:cstheme="minorBidi"/>
              <w:noProof/>
              <w:color w:val="auto"/>
            </w:rPr>
          </w:pPr>
          <w:hyperlink w:anchor="_Toc128997790" w:history="1">
            <w:r w:rsidR="00834F17" w:rsidRPr="004536D6">
              <w:rPr>
                <w:rStyle w:val="Hyperlink"/>
                <w:noProof/>
              </w:rPr>
              <w:t xml:space="preserve">(ii) </w:t>
            </w:r>
            <w:r w:rsidR="00834F17">
              <w:rPr>
                <w:rFonts w:asciiTheme="minorHAnsi" w:eastAsiaTheme="minorEastAsia" w:hAnsiTheme="minorHAnsi" w:cstheme="minorBidi"/>
                <w:noProof/>
                <w:color w:val="auto"/>
              </w:rPr>
              <w:tab/>
            </w:r>
            <w:r w:rsidR="00834F17" w:rsidRPr="004536D6">
              <w:rPr>
                <w:rStyle w:val="Hyperlink"/>
                <w:noProof/>
              </w:rPr>
              <w:t>Second stage - Evaluation in terms of the 80/20 or 90/10 preference point systems</w:t>
            </w:r>
            <w:r w:rsidR="00834F17">
              <w:rPr>
                <w:noProof/>
                <w:webHidden/>
              </w:rPr>
              <w:tab/>
            </w:r>
            <w:r w:rsidR="00834F17">
              <w:rPr>
                <w:noProof/>
                <w:webHidden/>
              </w:rPr>
              <w:fldChar w:fldCharType="begin"/>
            </w:r>
            <w:r w:rsidR="00834F17">
              <w:rPr>
                <w:noProof/>
                <w:webHidden/>
              </w:rPr>
              <w:instrText xml:space="preserve"> PAGEREF _Toc128997790 \h </w:instrText>
            </w:r>
            <w:r w:rsidR="00834F17">
              <w:rPr>
                <w:noProof/>
                <w:webHidden/>
              </w:rPr>
            </w:r>
            <w:r w:rsidR="00834F17">
              <w:rPr>
                <w:noProof/>
                <w:webHidden/>
              </w:rPr>
              <w:fldChar w:fldCharType="separate"/>
            </w:r>
            <w:r w:rsidR="00834F17">
              <w:rPr>
                <w:noProof/>
                <w:webHidden/>
              </w:rPr>
              <w:t>51</w:t>
            </w:r>
            <w:r w:rsidR="00834F17">
              <w:rPr>
                <w:noProof/>
                <w:webHidden/>
              </w:rPr>
              <w:fldChar w:fldCharType="end"/>
            </w:r>
          </w:hyperlink>
        </w:p>
        <w:p w14:paraId="3812B4F1" w14:textId="6BD7925E" w:rsidR="00834F17" w:rsidRDefault="00000000">
          <w:pPr>
            <w:pStyle w:val="TOC2"/>
            <w:tabs>
              <w:tab w:val="right" w:leader="dot" w:pos="9016"/>
            </w:tabs>
            <w:rPr>
              <w:rFonts w:asciiTheme="minorHAnsi" w:eastAsiaTheme="minorEastAsia" w:hAnsiTheme="minorHAnsi" w:cstheme="minorBidi"/>
              <w:noProof/>
              <w:color w:val="auto"/>
            </w:rPr>
          </w:pPr>
          <w:hyperlink w:anchor="_Toc128997791" w:history="1">
            <w:r w:rsidR="00834F17" w:rsidRPr="004536D6">
              <w:rPr>
                <w:rStyle w:val="Hyperlink"/>
                <w:noProof/>
              </w:rPr>
              <w:t>(iii)     First stage - Evaluation in terms of the stipulated minimum threshold for            local production and content</w:t>
            </w:r>
            <w:r w:rsidR="00834F17">
              <w:rPr>
                <w:noProof/>
                <w:webHidden/>
              </w:rPr>
              <w:tab/>
            </w:r>
            <w:r w:rsidR="00834F17">
              <w:rPr>
                <w:noProof/>
                <w:webHidden/>
              </w:rPr>
              <w:fldChar w:fldCharType="begin"/>
            </w:r>
            <w:r w:rsidR="00834F17">
              <w:rPr>
                <w:noProof/>
                <w:webHidden/>
              </w:rPr>
              <w:instrText xml:space="preserve"> PAGEREF _Toc128997791 \h </w:instrText>
            </w:r>
            <w:r w:rsidR="00834F17">
              <w:rPr>
                <w:noProof/>
                <w:webHidden/>
              </w:rPr>
            </w:r>
            <w:r w:rsidR="00834F17">
              <w:rPr>
                <w:noProof/>
                <w:webHidden/>
              </w:rPr>
              <w:fldChar w:fldCharType="separate"/>
            </w:r>
            <w:r w:rsidR="00834F17">
              <w:rPr>
                <w:noProof/>
                <w:webHidden/>
              </w:rPr>
              <w:t>52</w:t>
            </w:r>
            <w:r w:rsidR="00834F17">
              <w:rPr>
                <w:noProof/>
                <w:webHidden/>
              </w:rPr>
              <w:fldChar w:fldCharType="end"/>
            </w:r>
          </w:hyperlink>
        </w:p>
        <w:p w14:paraId="40B44C8E" w14:textId="4E9401F0" w:rsidR="00834F17" w:rsidRDefault="00000000">
          <w:pPr>
            <w:pStyle w:val="TOC2"/>
            <w:tabs>
              <w:tab w:val="left" w:pos="880"/>
              <w:tab w:val="right" w:leader="dot" w:pos="9016"/>
            </w:tabs>
            <w:rPr>
              <w:rFonts w:asciiTheme="minorHAnsi" w:eastAsiaTheme="minorEastAsia" w:hAnsiTheme="minorHAnsi" w:cstheme="minorBidi"/>
              <w:noProof/>
              <w:color w:val="auto"/>
            </w:rPr>
          </w:pPr>
          <w:hyperlink w:anchor="_Toc128997792" w:history="1">
            <w:r w:rsidR="00834F17" w:rsidRPr="004536D6">
              <w:rPr>
                <w:rStyle w:val="Hyperlink"/>
                <w:noProof/>
              </w:rPr>
              <w:t xml:space="preserve">(iv) </w:t>
            </w:r>
            <w:r w:rsidR="00834F17">
              <w:rPr>
                <w:rFonts w:asciiTheme="minorHAnsi" w:eastAsiaTheme="minorEastAsia" w:hAnsiTheme="minorHAnsi" w:cstheme="minorBidi"/>
                <w:noProof/>
                <w:color w:val="auto"/>
              </w:rPr>
              <w:tab/>
            </w:r>
            <w:r w:rsidR="00834F17" w:rsidRPr="004536D6">
              <w:rPr>
                <w:rStyle w:val="Hyperlink"/>
                <w:noProof/>
              </w:rPr>
              <w:t>Second stage - Evaluation in terms of the 80/20 or 90/10 preference point systems</w:t>
            </w:r>
            <w:r w:rsidR="00834F17">
              <w:rPr>
                <w:noProof/>
                <w:webHidden/>
              </w:rPr>
              <w:tab/>
            </w:r>
            <w:r w:rsidR="00834F17">
              <w:rPr>
                <w:noProof/>
                <w:webHidden/>
              </w:rPr>
              <w:fldChar w:fldCharType="begin"/>
            </w:r>
            <w:r w:rsidR="00834F17">
              <w:rPr>
                <w:noProof/>
                <w:webHidden/>
              </w:rPr>
              <w:instrText xml:space="preserve"> PAGEREF _Toc128997792 \h </w:instrText>
            </w:r>
            <w:r w:rsidR="00834F17">
              <w:rPr>
                <w:noProof/>
                <w:webHidden/>
              </w:rPr>
            </w:r>
            <w:r w:rsidR="00834F17">
              <w:rPr>
                <w:noProof/>
                <w:webHidden/>
              </w:rPr>
              <w:fldChar w:fldCharType="separate"/>
            </w:r>
            <w:r w:rsidR="00834F17">
              <w:rPr>
                <w:noProof/>
                <w:webHidden/>
              </w:rPr>
              <w:t>52</w:t>
            </w:r>
            <w:r w:rsidR="00834F17">
              <w:rPr>
                <w:noProof/>
                <w:webHidden/>
              </w:rPr>
              <w:fldChar w:fldCharType="end"/>
            </w:r>
          </w:hyperlink>
        </w:p>
        <w:p w14:paraId="5FE9B69B" w14:textId="652B74FD"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93" w:history="1">
            <w:r w:rsidR="00834F17" w:rsidRPr="004536D6">
              <w:rPr>
                <w:rStyle w:val="Hyperlink"/>
                <w:noProof/>
              </w:rPr>
              <w:t>30</w:t>
            </w:r>
            <w:r w:rsidR="00834F17">
              <w:rPr>
                <w:rFonts w:asciiTheme="minorHAnsi" w:eastAsiaTheme="minorEastAsia" w:hAnsiTheme="minorHAnsi" w:cstheme="minorBidi"/>
                <w:noProof/>
                <w:color w:val="auto"/>
              </w:rPr>
              <w:tab/>
            </w:r>
            <w:r w:rsidR="00834F17" w:rsidRPr="004536D6">
              <w:rPr>
                <w:rStyle w:val="Hyperlink"/>
                <w:noProof/>
              </w:rPr>
              <w:t>BID ADJUDICATION COMMITTE</w:t>
            </w:r>
            <w:r w:rsidR="00834F17">
              <w:rPr>
                <w:noProof/>
                <w:webHidden/>
              </w:rPr>
              <w:tab/>
            </w:r>
            <w:r w:rsidR="00834F17">
              <w:rPr>
                <w:noProof/>
                <w:webHidden/>
              </w:rPr>
              <w:fldChar w:fldCharType="begin"/>
            </w:r>
            <w:r w:rsidR="00834F17">
              <w:rPr>
                <w:noProof/>
                <w:webHidden/>
              </w:rPr>
              <w:instrText xml:space="preserve"> PAGEREF _Toc128997793 \h </w:instrText>
            </w:r>
            <w:r w:rsidR="00834F17">
              <w:rPr>
                <w:noProof/>
                <w:webHidden/>
              </w:rPr>
            </w:r>
            <w:r w:rsidR="00834F17">
              <w:rPr>
                <w:noProof/>
                <w:webHidden/>
              </w:rPr>
              <w:fldChar w:fldCharType="separate"/>
            </w:r>
            <w:r w:rsidR="00834F17">
              <w:rPr>
                <w:noProof/>
                <w:webHidden/>
              </w:rPr>
              <w:t>54</w:t>
            </w:r>
            <w:r w:rsidR="00834F17">
              <w:rPr>
                <w:noProof/>
                <w:webHidden/>
              </w:rPr>
              <w:fldChar w:fldCharType="end"/>
            </w:r>
          </w:hyperlink>
        </w:p>
        <w:p w14:paraId="240F3C0A" w14:textId="3A341F9C" w:rsidR="00834F17" w:rsidRDefault="00000000">
          <w:pPr>
            <w:pStyle w:val="TOC2"/>
            <w:tabs>
              <w:tab w:val="right" w:leader="dot" w:pos="9016"/>
            </w:tabs>
            <w:rPr>
              <w:rFonts w:asciiTheme="minorHAnsi" w:eastAsiaTheme="minorEastAsia" w:hAnsiTheme="minorHAnsi" w:cstheme="minorBidi"/>
              <w:noProof/>
              <w:color w:val="auto"/>
            </w:rPr>
          </w:pPr>
          <w:hyperlink w:anchor="_Toc128997794" w:history="1">
            <w:r w:rsidR="00834F17" w:rsidRPr="004536D6">
              <w:rPr>
                <w:rStyle w:val="Hyperlink"/>
                <w:noProof/>
              </w:rPr>
              <w:t>(13)             Notification of the decision made by accounting officer based on BAC         recommendations;</w:t>
            </w:r>
            <w:r w:rsidR="00834F17">
              <w:rPr>
                <w:noProof/>
                <w:webHidden/>
              </w:rPr>
              <w:tab/>
            </w:r>
            <w:r w:rsidR="00834F17">
              <w:rPr>
                <w:noProof/>
                <w:webHidden/>
              </w:rPr>
              <w:fldChar w:fldCharType="begin"/>
            </w:r>
            <w:r w:rsidR="00834F17">
              <w:rPr>
                <w:noProof/>
                <w:webHidden/>
              </w:rPr>
              <w:instrText xml:space="preserve"> PAGEREF _Toc128997794 \h </w:instrText>
            </w:r>
            <w:r w:rsidR="00834F17">
              <w:rPr>
                <w:noProof/>
                <w:webHidden/>
              </w:rPr>
            </w:r>
            <w:r w:rsidR="00834F17">
              <w:rPr>
                <w:noProof/>
                <w:webHidden/>
              </w:rPr>
              <w:fldChar w:fldCharType="separate"/>
            </w:r>
            <w:r w:rsidR="00834F17">
              <w:rPr>
                <w:noProof/>
                <w:webHidden/>
              </w:rPr>
              <w:t>56</w:t>
            </w:r>
            <w:r w:rsidR="00834F17">
              <w:rPr>
                <w:noProof/>
                <w:webHidden/>
              </w:rPr>
              <w:fldChar w:fldCharType="end"/>
            </w:r>
          </w:hyperlink>
        </w:p>
        <w:p w14:paraId="777F1C67" w14:textId="2EDEE39A" w:rsidR="00834F17" w:rsidRDefault="00000000">
          <w:pPr>
            <w:pStyle w:val="TOC2"/>
            <w:tabs>
              <w:tab w:val="right" w:leader="dot" w:pos="9016"/>
            </w:tabs>
            <w:rPr>
              <w:rFonts w:asciiTheme="minorHAnsi" w:eastAsiaTheme="minorEastAsia" w:hAnsiTheme="minorHAnsi" w:cstheme="minorBidi"/>
              <w:noProof/>
              <w:color w:val="auto"/>
            </w:rPr>
          </w:pPr>
          <w:hyperlink w:anchor="_Toc128997795" w:history="1">
            <w:r w:rsidR="00834F17" w:rsidRPr="004536D6">
              <w:rPr>
                <w:rStyle w:val="Hyperlink"/>
                <w:noProof/>
              </w:rPr>
              <w:t>(14)             Conditions of Award;</w:t>
            </w:r>
            <w:r w:rsidR="00834F17">
              <w:rPr>
                <w:noProof/>
                <w:webHidden/>
              </w:rPr>
              <w:tab/>
            </w:r>
            <w:r w:rsidR="00834F17">
              <w:rPr>
                <w:noProof/>
                <w:webHidden/>
              </w:rPr>
              <w:fldChar w:fldCharType="begin"/>
            </w:r>
            <w:r w:rsidR="00834F17">
              <w:rPr>
                <w:noProof/>
                <w:webHidden/>
              </w:rPr>
              <w:instrText xml:space="preserve"> PAGEREF _Toc128997795 \h </w:instrText>
            </w:r>
            <w:r w:rsidR="00834F17">
              <w:rPr>
                <w:noProof/>
                <w:webHidden/>
              </w:rPr>
            </w:r>
            <w:r w:rsidR="00834F17">
              <w:rPr>
                <w:noProof/>
                <w:webHidden/>
              </w:rPr>
              <w:fldChar w:fldCharType="separate"/>
            </w:r>
            <w:r w:rsidR="00834F17">
              <w:rPr>
                <w:noProof/>
                <w:webHidden/>
              </w:rPr>
              <w:t>57</w:t>
            </w:r>
            <w:r w:rsidR="00834F17">
              <w:rPr>
                <w:noProof/>
                <w:webHidden/>
              </w:rPr>
              <w:fldChar w:fldCharType="end"/>
            </w:r>
          </w:hyperlink>
        </w:p>
        <w:p w14:paraId="62719447" w14:textId="4A4FD171"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96" w:history="1">
            <w:r w:rsidR="00834F17" w:rsidRPr="004536D6">
              <w:rPr>
                <w:rStyle w:val="Hyperlink"/>
                <w:noProof/>
              </w:rPr>
              <w:t>31</w:t>
            </w:r>
            <w:r w:rsidR="00834F17">
              <w:rPr>
                <w:rFonts w:asciiTheme="minorHAnsi" w:eastAsiaTheme="minorEastAsia" w:hAnsiTheme="minorHAnsi" w:cstheme="minorBidi"/>
                <w:noProof/>
                <w:color w:val="auto"/>
              </w:rPr>
              <w:tab/>
            </w:r>
            <w:r w:rsidR="00834F17" w:rsidRPr="004536D6">
              <w:rPr>
                <w:rStyle w:val="Hyperlink"/>
                <w:noProof/>
              </w:rPr>
              <w:t>Procurement of banking services</w:t>
            </w:r>
            <w:r w:rsidR="00834F17">
              <w:rPr>
                <w:noProof/>
                <w:webHidden/>
              </w:rPr>
              <w:tab/>
            </w:r>
            <w:r w:rsidR="00834F17">
              <w:rPr>
                <w:noProof/>
                <w:webHidden/>
              </w:rPr>
              <w:fldChar w:fldCharType="begin"/>
            </w:r>
            <w:r w:rsidR="00834F17">
              <w:rPr>
                <w:noProof/>
                <w:webHidden/>
              </w:rPr>
              <w:instrText xml:space="preserve"> PAGEREF _Toc128997796 \h </w:instrText>
            </w:r>
            <w:r w:rsidR="00834F17">
              <w:rPr>
                <w:noProof/>
                <w:webHidden/>
              </w:rPr>
            </w:r>
            <w:r w:rsidR="00834F17">
              <w:rPr>
                <w:noProof/>
                <w:webHidden/>
              </w:rPr>
              <w:fldChar w:fldCharType="separate"/>
            </w:r>
            <w:r w:rsidR="00834F17">
              <w:rPr>
                <w:noProof/>
                <w:webHidden/>
              </w:rPr>
              <w:t>58</w:t>
            </w:r>
            <w:r w:rsidR="00834F17">
              <w:rPr>
                <w:noProof/>
                <w:webHidden/>
              </w:rPr>
              <w:fldChar w:fldCharType="end"/>
            </w:r>
          </w:hyperlink>
        </w:p>
        <w:p w14:paraId="3A52412F" w14:textId="2A994FDA"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97" w:history="1">
            <w:r w:rsidR="00834F17" w:rsidRPr="004536D6">
              <w:rPr>
                <w:rStyle w:val="Hyperlink"/>
                <w:noProof/>
              </w:rPr>
              <w:t>32</w:t>
            </w:r>
            <w:r w:rsidR="00834F17">
              <w:rPr>
                <w:rFonts w:asciiTheme="minorHAnsi" w:eastAsiaTheme="minorEastAsia" w:hAnsiTheme="minorHAnsi" w:cstheme="minorBidi"/>
                <w:noProof/>
                <w:color w:val="auto"/>
              </w:rPr>
              <w:tab/>
            </w:r>
            <w:r w:rsidR="00834F17" w:rsidRPr="004536D6">
              <w:rPr>
                <w:rStyle w:val="Hyperlink"/>
                <w:noProof/>
              </w:rPr>
              <w:t>Procurement of IT related goods or services</w:t>
            </w:r>
            <w:r w:rsidR="00834F17">
              <w:rPr>
                <w:noProof/>
                <w:webHidden/>
              </w:rPr>
              <w:tab/>
            </w:r>
            <w:r w:rsidR="00834F17">
              <w:rPr>
                <w:noProof/>
                <w:webHidden/>
              </w:rPr>
              <w:fldChar w:fldCharType="begin"/>
            </w:r>
            <w:r w:rsidR="00834F17">
              <w:rPr>
                <w:noProof/>
                <w:webHidden/>
              </w:rPr>
              <w:instrText xml:space="preserve"> PAGEREF _Toc128997797 \h </w:instrText>
            </w:r>
            <w:r w:rsidR="00834F17">
              <w:rPr>
                <w:noProof/>
                <w:webHidden/>
              </w:rPr>
            </w:r>
            <w:r w:rsidR="00834F17">
              <w:rPr>
                <w:noProof/>
                <w:webHidden/>
              </w:rPr>
              <w:fldChar w:fldCharType="separate"/>
            </w:r>
            <w:r w:rsidR="00834F17">
              <w:rPr>
                <w:noProof/>
                <w:webHidden/>
              </w:rPr>
              <w:t>58</w:t>
            </w:r>
            <w:r w:rsidR="00834F17">
              <w:rPr>
                <w:noProof/>
                <w:webHidden/>
              </w:rPr>
              <w:fldChar w:fldCharType="end"/>
            </w:r>
          </w:hyperlink>
        </w:p>
        <w:p w14:paraId="009B764E" w14:textId="66BABDCA"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98" w:history="1">
            <w:r w:rsidR="00834F17" w:rsidRPr="004536D6">
              <w:rPr>
                <w:rStyle w:val="Hyperlink"/>
                <w:bCs/>
                <w:noProof/>
              </w:rPr>
              <w:t>33</w:t>
            </w:r>
            <w:r w:rsidR="00834F17">
              <w:rPr>
                <w:rFonts w:asciiTheme="minorHAnsi" w:eastAsiaTheme="minorEastAsia" w:hAnsiTheme="minorHAnsi" w:cstheme="minorBidi"/>
                <w:noProof/>
                <w:color w:val="auto"/>
              </w:rPr>
              <w:tab/>
            </w:r>
            <w:r w:rsidR="00834F17" w:rsidRPr="004536D6">
              <w:rPr>
                <w:rStyle w:val="Hyperlink"/>
                <w:bCs/>
                <w:noProof/>
              </w:rPr>
              <w:t xml:space="preserve">Procurement of </w:t>
            </w:r>
            <w:r w:rsidR="00834F17" w:rsidRPr="004536D6">
              <w:rPr>
                <w:rStyle w:val="Hyperlink"/>
                <w:noProof/>
              </w:rPr>
              <w:t>goods</w:t>
            </w:r>
            <w:r w:rsidR="00834F17" w:rsidRPr="004536D6">
              <w:rPr>
                <w:rStyle w:val="Hyperlink"/>
                <w:bCs/>
                <w:noProof/>
              </w:rPr>
              <w:t xml:space="preserve"> and services under contracts secured by other organs      of state</w:t>
            </w:r>
            <w:r w:rsidR="00834F17">
              <w:rPr>
                <w:noProof/>
                <w:webHidden/>
              </w:rPr>
              <w:tab/>
            </w:r>
            <w:r w:rsidR="00834F17">
              <w:rPr>
                <w:noProof/>
                <w:webHidden/>
              </w:rPr>
              <w:fldChar w:fldCharType="begin"/>
            </w:r>
            <w:r w:rsidR="00834F17">
              <w:rPr>
                <w:noProof/>
                <w:webHidden/>
              </w:rPr>
              <w:instrText xml:space="preserve"> PAGEREF _Toc128997798 \h </w:instrText>
            </w:r>
            <w:r w:rsidR="00834F17">
              <w:rPr>
                <w:noProof/>
                <w:webHidden/>
              </w:rPr>
            </w:r>
            <w:r w:rsidR="00834F17">
              <w:rPr>
                <w:noProof/>
                <w:webHidden/>
              </w:rPr>
              <w:fldChar w:fldCharType="separate"/>
            </w:r>
            <w:r w:rsidR="00834F17">
              <w:rPr>
                <w:noProof/>
                <w:webHidden/>
              </w:rPr>
              <w:t>59</w:t>
            </w:r>
            <w:r w:rsidR="00834F17">
              <w:rPr>
                <w:noProof/>
                <w:webHidden/>
              </w:rPr>
              <w:fldChar w:fldCharType="end"/>
            </w:r>
          </w:hyperlink>
        </w:p>
        <w:p w14:paraId="671633B9" w14:textId="51FCD1E4"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799" w:history="1">
            <w:r w:rsidR="00834F17" w:rsidRPr="004536D6">
              <w:rPr>
                <w:rStyle w:val="Hyperlink"/>
                <w:bCs/>
                <w:noProof/>
              </w:rPr>
              <w:t>34</w:t>
            </w:r>
            <w:r w:rsidR="00834F17">
              <w:rPr>
                <w:rFonts w:asciiTheme="minorHAnsi" w:eastAsiaTheme="minorEastAsia" w:hAnsiTheme="minorHAnsi" w:cstheme="minorBidi"/>
                <w:noProof/>
                <w:color w:val="auto"/>
              </w:rPr>
              <w:tab/>
            </w:r>
            <w:r w:rsidR="00834F17" w:rsidRPr="004536D6">
              <w:rPr>
                <w:rStyle w:val="Hyperlink"/>
                <w:bCs/>
                <w:noProof/>
              </w:rPr>
              <w:t>Procurement of goods necessitating special safety arrangements</w:t>
            </w:r>
            <w:r w:rsidR="00834F17">
              <w:rPr>
                <w:noProof/>
                <w:webHidden/>
              </w:rPr>
              <w:tab/>
            </w:r>
            <w:r w:rsidR="00834F17">
              <w:rPr>
                <w:noProof/>
                <w:webHidden/>
              </w:rPr>
              <w:fldChar w:fldCharType="begin"/>
            </w:r>
            <w:r w:rsidR="00834F17">
              <w:rPr>
                <w:noProof/>
                <w:webHidden/>
              </w:rPr>
              <w:instrText xml:space="preserve"> PAGEREF _Toc128997799 \h </w:instrText>
            </w:r>
            <w:r w:rsidR="00834F17">
              <w:rPr>
                <w:noProof/>
                <w:webHidden/>
              </w:rPr>
            </w:r>
            <w:r w:rsidR="00834F17">
              <w:rPr>
                <w:noProof/>
                <w:webHidden/>
              </w:rPr>
              <w:fldChar w:fldCharType="separate"/>
            </w:r>
            <w:r w:rsidR="00834F17">
              <w:rPr>
                <w:noProof/>
                <w:webHidden/>
              </w:rPr>
              <w:t>59</w:t>
            </w:r>
            <w:r w:rsidR="00834F17">
              <w:rPr>
                <w:noProof/>
                <w:webHidden/>
              </w:rPr>
              <w:fldChar w:fldCharType="end"/>
            </w:r>
          </w:hyperlink>
        </w:p>
        <w:p w14:paraId="59CB328C" w14:textId="483E683B"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00" w:history="1">
            <w:r w:rsidR="00834F17" w:rsidRPr="004536D6">
              <w:rPr>
                <w:rStyle w:val="Hyperlink"/>
                <w:noProof/>
              </w:rPr>
              <w:t>35</w:t>
            </w:r>
            <w:r w:rsidR="00834F17">
              <w:rPr>
                <w:rFonts w:asciiTheme="minorHAnsi" w:eastAsiaTheme="minorEastAsia" w:hAnsiTheme="minorHAnsi" w:cstheme="minorBidi"/>
                <w:noProof/>
                <w:color w:val="auto"/>
              </w:rPr>
              <w:tab/>
            </w:r>
            <w:r w:rsidR="00834F17" w:rsidRPr="004536D6">
              <w:rPr>
                <w:rStyle w:val="Hyperlink"/>
                <w:noProof/>
              </w:rPr>
              <w:t xml:space="preserve">Proudly SA </w:t>
            </w:r>
            <w:r w:rsidR="00834F17" w:rsidRPr="004536D6">
              <w:rPr>
                <w:rStyle w:val="Hyperlink"/>
                <w:bCs/>
                <w:noProof/>
              </w:rPr>
              <w:t>Campaign</w:t>
            </w:r>
            <w:r w:rsidR="00834F17">
              <w:rPr>
                <w:noProof/>
                <w:webHidden/>
              </w:rPr>
              <w:tab/>
            </w:r>
            <w:r w:rsidR="00834F17">
              <w:rPr>
                <w:noProof/>
                <w:webHidden/>
              </w:rPr>
              <w:fldChar w:fldCharType="begin"/>
            </w:r>
            <w:r w:rsidR="00834F17">
              <w:rPr>
                <w:noProof/>
                <w:webHidden/>
              </w:rPr>
              <w:instrText xml:space="preserve"> PAGEREF _Toc128997800 \h </w:instrText>
            </w:r>
            <w:r w:rsidR="00834F17">
              <w:rPr>
                <w:noProof/>
                <w:webHidden/>
              </w:rPr>
            </w:r>
            <w:r w:rsidR="00834F17">
              <w:rPr>
                <w:noProof/>
                <w:webHidden/>
              </w:rPr>
              <w:fldChar w:fldCharType="separate"/>
            </w:r>
            <w:r w:rsidR="00834F17">
              <w:rPr>
                <w:noProof/>
                <w:webHidden/>
              </w:rPr>
              <w:t>59</w:t>
            </w:r>
            <w:r w:rsidR="00834F17">
              <w:rPr>
                <w:noProof/>
                <w:webHidden/>
              </w:rPr>
              <w:fldChar w:fldCharType="end"/>
            </w:r>
          </w:hyperlink>
        </w:p>
        <w:p w14:paraId="635F1134" w14:textId="530CA73F"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01" w:history="1">
            <w:r w:rsidR="00834F17" w:rsidRPr="004536D6">
              <w:rPr>
                <w:rStyle w:val="Hyperlink"/>
                <w:bCs/>
                <w:noProof/>
              </w:rPr>
              <w:t>36</w:t>
            </w:r>
            <w:r w:rsidR="00834F17">
              <w:rPr>
                <w:rFonts w:asciiTheme="minorHAnsi" w:eastAsiaTheme="minorEastAsia" w:hAnsiTheme="minorHAnsi" w:cstheme="minorBidi"/>
                <w:noProof/>
                <w:color w:val="auto"/>
              </w:rPr>
              <w:tab/>
            </w:r>
            <w:r w:rsidR="00834F17" w:rsidRPr="004536D6">
              <w:rPr>
                <w:rStyle w:val="Hyperlink"/>
                <w:bCs/>
                <w:noProof/>
              </w:rPr>
              <w:t>Appointment of consultants</w:t>
            </w:r>
            <w:r w:rsidR="00834F17">
              <w:rPr>
                <w:noProof/>
                <w:webHidden/>
              </w:rPr>
              <w:tab/>
            </w:r>
            <w:r w:rsidR="00834F17">
              <w:rPr>
                <w:noProof/>
                <w:webHidden/>
              </w:rPr>
              <w:fldChar w:fldCharType="begin"/>
            </w:r>
            <w:r w:rsidR="00834F17">
              <w:rPr>
                <w:noProof/>
                <w:webHidden/>
              </w:rPr>
              <w:instrText xml:space="preserve"> PAGEREF _Toc128997801 \h </w:instrText>
            </w:r>
            <w:r w:rsidR="00834F17">
              <w:rPr>
                <w:noProof/>
                <w:webHidden/>
              </w:rPr>
            </w:r>
            <w:r w:rsidR="00834F17">
              <w:rPr>
                <w:noProof/>
                <w:webHidden/>
              </w:rPr>
              <w:fldChar w:fldCharType="separate"/>
            </w:r>
            <w:r w:rsidR="00834F17">
              <w:rPr>
                <w:noProof/>
                <w:webHidden/>
              </w:rPr>
              <w:t>60</w:t>
            </w:r>
            <w:r w:rsidR="00834F17">
              <w:rPr>
                <w:noProof/>
                <w:webHidden/>
              </w:rPr>
              <w:fldChar w:fldCharType="end"/>
            </w:r>
          </w:hyperlink>
        </w:p>
        <w:p w14:paraId="5123EAC1" w14:textId="72E90EFC"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02" w:history="1">
            <w:r w:rsidR="00834F17" w:rsidRPr="004536D6">
              <w:rPr>
                <w:rStyle w:val="Hyperlink"/>
                <w:noProof/>
              </w:rPr>
              <w:t>37</w:t>
            </w:r>
            <w:r w:rsidR="00834F17">
              <w:rPr>
                <w:rFonts w:asciiTheme="minorHAnsi" w:eastAsiaTheme="minorEastAsia" w:hAnsiTheme="minorHAnsi" w:cstheme="minorBidi"/>
                <w:noProof/>
                <w:color w:val="auto"/>
              </w:rPr>
              <w:tab/>
            </w:r>
            <w:r w:rsidR="00834F17" w:rsidRPr="004536D6">
              <w:rPr>
                <w:rStyle w:val="Hyperlink"/>
                <w:noProof/>
              </w:rPr>
              <w:t xml:space="preserve">Deviation, and </w:t>
            </w:r>
            <w:r w:rsidR="00834F17" w:rsidRPr="004536D6">
              <w:rPr>
                <w:rStyle w:val="Hyperlink"/>
                <w:bCs/>
                <w:noProof/>
              </w:rPr>
              <w:t>ratification</w:t>
            </w:r>
            <w:r w:rsidR="00834F17" w:rsidRPr="004536D6">
              <w:rPr>
                <w:rStyle w:val="Hyperlink"/>
                <w:noProof/>
              </w:rPr>
              <w:t xml:space="preserve"> of minor breaches of, procurement processes</w:t>
            </w:r>
            <w:r w:rsidR="00834F17">
              <w:rPr>
                <w:noProof/>
                <w:webHidden/>
              </w:rPr>
              <w:tab/>
            </w:r>
            <w:r w:rsidR="00834F17">
              <w:rPr>
                <w:noProof/>
                <w:webHidden/>
              </w:rPr>
              <w:fldChar w:fldCharType="begin"/>
            </w:r>
            <w:r w:rsidR="00834F17">
              <w:rPr>
                <w:noProof/>
                <w:webHidden/>
              </w:rPr>
              <w:instrText xml:space="preserve"> PAGEREF _Toc128997802 \h </w:instrText>
            </w:r>
            <w:r w:rsidR="00834F17">
              <w:rPr>
                <w:noProof/>
                <w:webHidden/>
              </w:rPr>
            </w:r>
            <w:r w:rsidR="00834F17">
              <w:rPr>
                <w:noProof/>
                <w:webHidden/>
              </w:rPr>
              <w:fldChar w:fldCharType="separate"/>
            </w:r>
            <w:r w:rsidR="00834F17">
              <w:rPr>
                <w:noProof/>
                <w:webHidden/>
              </w:rPr>
              <w:t>60</w:t>
            </w:r>
            <w:r w:rsidR="00834F17">
              <w:rPr>
                <w:noProof/>
                <w:webHidden/>
              </w:rPr>
              <w:fldChar w:fldCharType="end"/>
            </w:r>
          </w:hyperlink>
        </w:p>
        <w:p w14:paraId="69F1D969" w14:textId="296D14F8"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03" w:history="1">
            <w:r w:rsidR="00834F17" w:rsidRPr="004536D6">
              <w:rPr>
                <w:rStyle w:val="Hyperlink"/>
                <w:rFonts w:eastAsia="Times New Roman"/>
                <w:bCs/>
                <w:noProof/>
                <w:lang w:val="en-GB"/>
              </w:rPr>
              <w:t>38</w:t>
            </w:r>
            <w:r w:rsidR="00834F17">
              <w:rPr>
                <w:rFonts w:asciiTheme="minorHAnsi" w:eastAsiaTheme="minorEastAsia" w:hAnsiTheme="minorHAnsi" w:cstheme="minorBidi"/>
                <w:noProof/>
                <w:color w:val="auto"/>
              </w:rPr>
              <w:tab/>
            </w:r>
            <w:r w:rsidR="00834F17" w:rsidRPr="004536D6">
              <w:rPr>
                <w:rStyle w:val="Hyperlink"/>
                <w:noProof/>
              </w:rPr>
              <w:t>Plans</w:t>
            </w:r>
            <w:r w:rsidR="00834F17" w:rsidRPr="004536D6">
              <w:rPr>
                <w:rStyle w:val="Hyperlink"/>
                <w:rFonts w:eastAsia="Times New Roman"/>
                <w:bCs/>
                <w:noProof/>
                <w:lang w:val="en-GB"/>
              </w:rPr>
              <w:t xml:space="preserve"> to curtain </w:t>
            </w:r>
            <w:r w:rsidR="00834F17" w:rsidRPr="004536D6">
              <w:rPr>
                <w:rStyle w:val="Hyperlink"/>
                <w:noProof/>
              </w:rPr>
              <w:t>deviations</w:t>
            </w:r>
            <w:r w:rsidR="00834F17" w:rsidRPr="004536D6">
              <w:rPr>
                <w:rStyle w:val="Hyperlink"/>
                <w:rFonts w:eastAsia="Times New Roman"/>
                <w:bCs/>
                <w:noProof/>
                <w:lang w:val="en-GB"/>
              </w:rPr>
              <w:t xml:space="preserve"> or procurement by other means</w:t>
            </w:r>
            <w:r w:rsidR="00834F17">
              <w:rPr>
                <w:noProof/>
                <w:webHidden/>
              </w:rPr>
              <w:tab/>
            </w:r>
            <w:r w:rsidR="00834F17">
              <w:rPr>
                <w:noProof/>
                <w:webHidden/>
              </w:rPr>
              <w:fldChar w:fldCharType="begin"/>
            </w:r>
            <w:r w:rsidR="00834F17">
              <w:rPr>
                <w:noProof/>
                <w:webHidden/>
              </w:rPr>
              <w:instrText xml:space="preserve"> PAGEREF _Toc128997803 \h </w:instrText>
            </w:r>
            <w:r w:rsidR="00834F17">
              <w:rPr>
                <w:noProof/>
                <w:webHidden/>
              </w:rPr>
            </w:r>
            <w:r w:rsidR="00834F17">
              <w:rPr>
                <w:noProof/>
                <w:webHidden/>
              </w:rPr>
              <w:fldChar w:fldCharType="separate"/>
            </w:r>
            <w:r w:rsidR="00834F17">
              <w:rPr>
                <w:noProof/>
                <w:webHidden/>
              </w:rPr>
              <w:t>68</w:t>
            </w:r>
            <w:r w:rsidR="00834F17">
              <w:rPr>
                <w:noProof/>
                <w:webHidden/>
              </w:rPr>
              <w:fldChar w:fldCharType="end"/>
            </w:r>
          </w:hyperlink>
        </w:p>
        <w:p w14:paraId="7E2E6F2D" w14:textId="28981EA2"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04" w:history="1">
            <w:r w:rsidR="00834F17" w:rsidRPr="004536D6">
              <w:rPr>
                <w:rStyle w:val="Hyperlink"/>
                <w:noProof/>
              </w:rPr>
              <w:t>39</w:t>
            </w:r>
            <w:r w:rsidR="00834F17">
              <w:rPr>
                <w:rFonts w:asciiTheme="minorHAnsi" w:eastAsiaTheme="minorEastAsia" w:hAnsiTheme="minorHAnsi" w:cstheme="minorBidi"/>
                <w:noProof/>
                <w:color w:val="auto"/>
              </w:rPr>
              <w:tab/>
            </w:r>
            <w:r w:rsidR="00834F17" w:rsidRPr="004536D6">
              <w:rPr>
                <w:rStyle w:val="Hyperlink"/>
                <w:noProof/>
              </w:rPr>
              <w:t xml:space="preserve">FRAMEWORK </w:t>
            </w:r>
            <w:r w:rsidR="00834F17" w:rsidRPr="004536D6">
              <w:rPr>
                <w:rStyle w:val="Hyperlink"/>
                <w:rFonts w:eastAsia="Times New Roman"/>
                <w:bCs/>
                <w:noProof/>
                <w:lang w:val="en-GB"/>
              </w:rPr>
              <w:t>AGREEMENTS</w:t>
            </w:r>
            <w:r w:rsidR="00834F17">
              <w:rPr>
                <w:noProof/>
                <w:webHidden/>
              </w:rPr>
              <w:tab/>
            </w:r>
            <w:r w:rsidR="00834F17">
              <w:rPr>
                <w:noProof/>
                <w:webHidden/>
              </w:rPr>
              <w:fldChar w:fldCharType="begin"/>
            </w:r>
            <w:r w:rsidR="00834F17">
              <w:rPr>
                <w:noProof/>
                <w:webHidden/>
              </w:rPr>
              <w:instrText xml:space="preserve"> PAGEREF _Toc128997804 \h </w:instrText>
            </w:r>
            <w:r w:rsidR="00834F17">
              <w:rPr>
                <w:noProof/>
                <w:webHidden/>
              </w:rPr>
            </w:r>
            <w:r w:rsidR="00834F17">
              <w:rPr>
                <w:noProof/>
                <w:webHidden/>
              </w:rPr>
              <w:fldChar w:fldCharType="separate"/>
            </w:r>
            <w:r w:rsidR="00834F17">
              <w:rPr>
                <w:noProof/>
                <w:webHidden/>
              </w:rPr>
              <w:t>69</w:t>
            </w:r>
            <w:r w:rsidR="00834F17">
              <w:rPr>
                <w:noProof/>
                <w:webHidden/>
              </w:rPr>
              <w:fldChar w:fldCharType="end"/>
            </w:r>
          </w:hyperlink>
        </w:p>
        <w:p w14:paraId="566C0FFA" w14:textId="355E5A7D"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05" w:history="1">
            <w:r w:rsidR="00834F17" w:rsidRPr="004536D6">
              <w:rPr>
                <w:rStyle w:val="Hyperlink"/>
                <w:noProof/>
              </w:rPr>
              <w:t>40</w:t>
            </w:r>
            <w:r w:rsidR="00834F17">
              <w:rPr>
                <w:rFonts w:asciiTheme="minorHAnsi" w:eastAsiaTheme="minorEastAsia" w:hAnsiTheme="minorHAnsi" w:cstheme="minorBidi"/>
                <w:noProof/>
                <w:color w:val="auto"/>
              </w:rPr>
              <w:tab/>
            </w:r>
            <w:r w:rsidR="00834F17" w:rsidRPr="004536D6">
              <w:rPr>
                <w:rStyle w:val="Hyperlink"/>
                <w:noProof/>
              </w:rPr>
              <w:t>PREQUALIFIED LIST OF CONTRACTORS</w:t>
            </w:r>
            <w:r w:rsidR="00834F17">
              <w:rPr>
                <w:noProof/>
                <w:webHidden/>
              </w:rPr>
              <w:tab/>
            </w:r>
            <w:r w:rsidR="00834F17">
              <w:rPr>
                <w:noProof/>
                <w:webHidden/>
              </w:rPr>
              <w:fldChar w:fldCharType="begin"/>
            </w:r>
            <w:r w:rsidR="00834F17">
              <w:rPr>
                <w:noProof/>
                <w:webHidden/>
              </w:rPr>
              <w:instrText xml:space="preserve"> PAGEREF _Toc128997805 \h </w:instrText>
            </w:r>
            <w:r w:rsidR="00834F17">
              <w:rPr>
                <w:noProof/>
                <w:webHidden/>
              </w:rPr>
            </w:r>
            <w:r w:rsidR="00834F17">
              <w:rPr>
                <w:noProof/>
                <w:webHidden/>
              </w:rPr>
              <w:fldChar w:fldCharType="separate"/>
            </w:r>
            <w:r w:rsidR="00834F17">
              <w:rPr>
                <w:noProof/>
                <w:webHidden/>
              </w:rPr>
              <w:t>75</w:t>
            </w:r>
            <w:r w:rsidR="00834F17">
              <w:rPr>
                <w:noProof/>
                <w:webHidden/>
              </w:rPr>
              <w:fldChar w:fldCharType="end"/>
            </w:r>
          </w:hyperlink>
        </w:p>
        <w:p w14:paraId="0AADC2C4" w14:textId="24D37E4C" w:rsidR="00834F17" w:rsidRDefault="00000000">
          <w:pPr>
            <w:pStyle w:val="TOC1"/>
            <w:tabs>
              <w:tab w:val="right" w:leader="dot" w:pos="9016"/>
            </w:tabs>
            <w:rPr>
              <w:rFonts w:asciiTheme="minorHAnsi" w:eastAsiaTheme="minorEastAsia" w:hAnsiTheme="minorHAnsi" w:cstheme="minorBidi"/>
              <w:noProof/>
              <w:color w:val="auto"/>
            </w:rPr>
          </w:pPr>
          <w:hyperlink w:anchor="_Toc128997806" w:history="1">
            <w:r w:rsidR="00834F17" w:rsidRPr="004536D6">
              <w:rPr>
                <w:rStyle w:val="Hyperlink"/>
                <w:rFonts w:ascii="Arial,Bold" w:hAnsi="Arial,Bold" w:cs="Arial,Bold"/>
                <w:bCs/>
                <w:noProof/>
              </w:rPr>
              <w:t>No parallel database should be established to address what is already being addressed by the municipality register of service providers.</w:t>
            </w:r>
            <w:r w:rsidR="00834F17">
              <w:rPr>
                <w:noProof/>
                <w:webHidden/>
              </w:rPr>
              <w:tab/>
            </w:r>
            <w:r w:rsidR="00834F17">
              <w:rPr>
                <w:noProof/>
                <w:webHidden/>
              </w:rPr>
              <w:fldChar w:fldCharType="begin"/>
            </w:r>
            <w:r w:rsidR="00834F17">
              <w:rPr>
                <w:noProof/>
                <w:webHidden/>
              </w:rPr>
              <w:instrText xml:space="preserve"> PAGEREF _Toc128997806 \h </w:instrText>
            </w:r>
            <w:r w:rsidR="00834F17">
              <w:rPr>
                <w:noProof/>
                <w:webHidden/>
              </w:rPr>
            </w:r>
            <w:r w:rsidR="00834F17">
              <w:rPr>
                <w:noProof/>
                <w:webHidden/>
              </w:rPr>
              <w:fldChar w:fldCharType="separate"/>
            </w:r>
            <w:r w:rsidR="00834F17">
              <w:rPr>
                <w:noProof/>
                <w:webHidden/>
              </w:rPr>
              <w:t>75</w:t>
            </w:r>
            <w:r w:rsidR="00834F17">
              <w:rPr>
                <w:noProof/>
                <w:webHidden/>
              </w:rPr>
              <w:fldChar w:fldCharType="end"/>
            </w:r>
          </w:hyperlink>
        </w:p>
        <w:p w14:paraId="47157D9E" w14:textId="1F8C9C7B"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07" w:history="1">
            <w:r w:rsidR="00834F17" w:rsidRPr="004536D6">
              <w:rPr>
                <w:rStyle w:val="Hyperlink"/>
                <w:rFonts w:eastAsia="Times New Roman"/>
                <w:noProof/>
              </w:rPr>
              <w:t>41</w:t>
            </w:r>
            <w:r w:rsidR="00834F17">
              <w:rPr>
                <w:rFonts w:asciiTheme="minorHAnsi" w:eastAsiaTheme="minorEastAsia" w:hAnsiTheme="minorHAnsi" w:cstheme="minorBidi"/>
                <w:noProof/>
                <w:color w:val="auto"/>
              </w:rPr>
              <w:tab/>
            </w:r>
            <w:r w:rsidR="00834F17" w:rsidRPr="004536D6">
              <w:rPr>
                <w:rStyle w:val="Hyperlink"/>
                <w:rFonts w:eastAsia="Times New Roman"/>
                <w:noProof/>
              </w:rPr>
              <w:t xml:space="preserve">CONTROL FRAMEWORK FOR INFRASTRUCTURE DELIVERY </w:t>
            </w:r>
            <w:r w:rsidR="00834F17" w:rsidRPr="004536D6">
              <w:rPr>
                <w:rStyle w:val="Hyperlink"/>
                <w:noProof/>
              </w:rPr>
              <w:t>MANAGEMENT</w:t>
            </w:r>
            <w:r w:rsidR="00834F17">
              <w:rPr>
                <w:noProof/>
                <w:webHidden/>
              </w:rPr>
              <w:tab/>
            </w:r>
            <w:r w:rsidR="00834F17">
              <w:rPr>
                <w:noProof/>
                <w:webHidden/>
              </w:rPr>
              <w:fldChar w:fldCharType="begin"/>
            </w:r>
            <w:r w:rsidR="00834F17">
              <w:rPr>
                <w:noProof/>
                <w:webHidden/>
              </w:rPr>
              <w:instrText xml:space="preserve"> PAGEREF _Toc128997807 \h </w:instrText>
            </w:r>
            <w:r w:rsidR="00834F17">
              <w:rPr>
                <w:noProof/>
                <w:webHidden/>
              </w:rPr>
            </w:r>
            <w:r w:rsidR="00834F17">
              <w:rPr>
                <w:noProof/>
                <w:webHidden/>
              </w:rPr>
              <w:fldChar w:fldCharType="separate"/>
            </w:r>
            <w:r w:rsidR="00834F17">
              <w:rPr>
                <w:noProof/>
                <w:webHidden/>
              </w:rPr>
              <w:t>77</w:t>
            </w:r>
            <w:r w:rsidR="00834F17">
              <w:rPr>
                <w:noProof/>
                <w:webHidden/>
              </w:rPr>
              <w:fldChar w:fldCharType="end"/>
            </w:r>
          </w:hyperlink>
        </w:p>
        <w:p w14:paraId="1E80FAE1" w14:textId="0FF6BBAB" w:rsidR="00834F17" w:rsidRDefault="00000000">
          <w:pPr>
            <w:pStyle w:val="TOC1"/>
            <w:tabs>
              <w:tab w:val="right" w:leader="dot" w:pos="9016"/>
            </w:tabs>
            <w:rPr>
              <w:rFonts w:asciiTheme="minorHAnsi" w:eastAsiaTheme="minorEastAsia" w:hAnsiTheme="minorHAnsi" w:cstheme="minorBidi"/>
              <w:noProof/>
              <w:color w:val="auto"/>
            </w:rPr>
          </w:pPr>
          <w:hyperlink w:anchor="_Toc128997808" w:history="1">
            <w:r w:rsidR="00834F17" w:rsidRPr="004536D6">
              <w:rPr>
                <w:rStyle w:val="Hyperlink"/>
                <w:noProof/>
              </w:rPr>
              <w:t xml:space="preserve">The responsibilities for approving or accepting end of stage deliverables shall be as stated in </w:t>
            </w:r>
            <w:r w:rsidR="00834F17" w:rsidRPr="004536D6">
              <w:rPr>
                <w:rStyle w:val="Hyperlink"/>
                <w:b/>
                <w:bCs/>
                <w:noProof/>
              </w:rPr>
              <w:t>Table 4.</w:t>
            </w:r>
            <w:r w:rsidR="00834F17">
              <w:rPr>
                <w:noProof/>
                <w:webHidden/>
              </w:rPr>
              <w:tab/>
            </w:r>
            <w:r w:rsidR="00834F17">
              <w:rPr>
                <w:noProof/>
                <w:webHidden/>
              </w:rPr>
              <w:fldChar w:fldCharType="begin"/>
            </w:r>
            <w:r w:rsidR="00834F17">
              <w:rPr>
                <w:noProof/>
                <w:webHidden/>
              </w:rPr>
              <w:instrText xml:space="preserve"> PAGEREF _Toc128997808 \h </w:instrText>
            </w:r>
            <w:r w:rsidR="00834F17">
              <w:rPr>
                <w:noProof/>
                <w:webHidden/>
              </w:rPr>
            </w:r>
            <w:r w:rsidR="00834F17">
              <w:rPr>
                <w:noProof/>
                <w:webHidden/>
              </w:rPr>
              <w:fldChar w:fldCharType="separate"/>
            </w:r>
            <w:r w:rsidR="00834F17">
              <w:rPr>
                <w:noProof/>
                <w:webHidden/>
              </w:rPr>
              <w:t>77</w:t>
            </w:r>
            <w:r w:rsidR="00834F17">
              <w:rPr>
                <w:noProof/>
                <w:webHidden/>
              </w:rPr>
              <w:fldChar w:fldCharType="end"/>
            </w:r>
          </w:hyperlink>
        </w:p>
        <w:p w14:paraId="55255377" w14:textId="428920EE"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09" w:history="1">
            <w:r w:rsidR="00834F17" w:rsidRPr="004536D6">
              <w:rPr>
                <w:rStyle w:val="Hyperlink"/>
                <w:rFonts w:eastAsia="Times New Roman"/>
                <w:noProof/>
              </w:rPr>
              <w:t>42.</w:t>
            </w:r>
            <w:r w:rsidR="00834F17">
              <w:rPr>
                <w:rFonts w:asciiTheme="minorHAnsi" w:eastAsiaTheme="minorEastAsia" w:hAnsiTheme="minorHAnsi" w:cstheme="minorBidi"/>
                <w:noProof/>
                <w:color w:val="auto"/>
              </w:rPr>
              <w:tab/>
            </w:r>
            <w:r w:rsidR="00834F17" w:rsidRPr="004536D6">
              <w:rPr>
                <w:rStyle w:val="Hyperlink"/>
                <w:rFonts w:eastAsia="Times New Roman"/>
                <w:noProof/>
              </w:rPr>
              <w:t>CONTROL FRAMEWORK FOR INFRASTRUCTURE PROCUREMENT</w:t>
            </w:r>
            <w:r w:rsidR="00834F17">
              <w:rPr>
                <w:noProof/>
                <w:webHidden/>
              </w:rPr>
              <w:tab/>
            </w:r>
            <w:r w:rsidR="00834F17">
              <w:rPr>
                <w:noProof/>
                <w:webHidden/>
              </w:rPr>
              <w:fldChar w:fldCharType="begin"/>
            </w:r>
            <w:r w:rsidR="00834F17">
              <w:rPr>
                <w:noProof/>
                <w:webHidden/>
              </w:rPr>
              <w:instrText xml:space="preserve"> PAGEREF _Toc128997809 \h </w:instrText>
            </w:r>
            <w:r w:rsidR="00834F17">
              <w:rPr>
                <w:noProof/>
                <w:webHidden/>
              </w:rPr>
            </w:r>
            <w:r w:rsidR="00834F17">
              <w:rPr>
                <w:noProof/>
                <w:webHidden/>
              </w:rPr>
              <w:fldChar w:fldCharType="separate"/>
            </w:r>
            <w:r w:rsidR="00834F17">
              <w:rPr>
                <w:noProof/>
                <w:webHidden/>
              </w:rPr>
              <w:t>83</w:t>
            </w:r>
            <w:r w:rsidR="00834F17">
              <w:rPr>
                <w:noProof/>
                <w:webHidden/>
              </w:rPr>
              <w:fldChar w:fldCharType="end"/>
            </w:r>
          </w:hyperlink>
        </w:p>
        <w:p w14:paraId="13FFF23F" w14:textId="7769A9E1"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10" w:history="1">
            <w:r w:rsidR="00834F17" w:rsidRPr="004536D6">
              <w:rPr>
                <w:rStyle w:val="Hyperlink"/>
                <w:bCs/>
                <w:noProof/>
              </w:rPr>
              <w:t>43.</w:t>
            </w:r>
            <w:r w:rsidR="00834F17">
              <w:rPr>
                <w:rFonts w:asciiTheme="minorHAnsi" w:eastAsiaTheme="minorEastAsia" w:hAnsiTheme="minorHAnsi" w:cstheme="minorBidi"/>
                <w:noProof/>
                <w:color w:val="auto"/>
              </w:rPr>
              <w:tab/>
            </w:r>
            <w:r w:rsidR="00834F17" w:rsidRPr="004536D6">
              <w:rPr>
                <w:rStyle w:val="Hyperlink"/>
                <w:bCs/>
                <w:noProof/>
              </w:rPr>
              <w:t>Notification to unsuccessful tenderers</w:t>
            </w:r>
            <w:r w:rsidR="00834F17">
              <w:rPr>
                <w:noProof/>
                <w:webHidden/>
              </w:rPr>
              <w:tab/>
            </w:r>
            <w:r w:rsidR="00834F17">
              <w:rPr>
                <w:noProof/>
                <w:webHidden/>
              </w:rPr>
              <w:fldChar w:fldCharType="begin"/>
            </w:r>
            <w:r w:rsidR="00834F17">
              <w:rPr>
                <w:noProof/>
                <w:webHidden/>
              </w:rPr>
              <w:instrText xml:space="preserve"> PAGEREF _Toc128997810 \h </w:instrText>
            </w:r>
            <w:r w:rsidR="00834F17">
              <w:rPr>
                <w:noProof/>
                <w:webHidden/>
              </w:rPr>
            </w:r>
            <w:r w:rsidR="00834F17">
              <w:rPr>
                <w:noProof/>
                <w:webHidden/>
              </w:rPr>
              <w:fldChar w:fldCharType="separate"/>
            </w:r>
            <w:r w:rsidR="00834F17">
              <w:rPr>
                <w:noProof/>
                <w:webHidden/>
              </w:rPr>
              <w:t>90</w:t>
            </w:r>
            <w:r w:rsidR="00834F17">
              <w:rPr>
                <w:noProof/>
                <w:webHidden/>
              </w:rPr>
              <w:fldChar w:fldCharType="end"/>
            </w:r>
          </w:hyperlink>
        </w:p>
        <w:p w14:paraId="5CFD1195" w14:textId="687F3FDD"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11" w:history="1">
            <w:r w:rsidR="00834F17" w:rsidRPr="004536D6">
              <w:rPr>
                <w:rStyle w:val="Hyperlink"/>
                <w:noProof/>
              </w:rPr>
              <w:t>44.</w:t>
            </w:r>
            <w:r w:rsidR="00834F17">
              <w:rPr>
                <w:rFonts w:asciiTheme="minorHAnsi" w:eastAsiaTheme="minorEastAsia" w:hAnsiTheme="minorHAnsi" w:cstheme="minorBidi"/>
                <w:noProof/>
                <w:color w:val="auto"/>
              </w:rPr>
              <w:tab/>
            </w:r>
            <w:r w:rsidR="00834F17" w:rsidRPr="004536D6">
              <w:rPr>
                <w:rStyle w:val="Hyperlink"/>
                <w:bCs/>
                <w:noProof/>
              </w:rPr>
              <w:t>Informing interested parties about successful tenderer</w:t>
            </w:r>
            <w:r w:rsidR="00834F17">
              <w:rPr>
                <w:noProof/>
                <w:webHidden/>
              </w:rPr>
              <w:tab/>
            </w:r>
            <w:r w:rsidR="00834F17">
              <w:rPr>
                <w:noProof/>
                <w:webHidden/>
              </w:rPr>
              <w:fldChar w:fldCharType="begin"/>
            </w:r>
            <w:r w:rsidR="00834F17">
              <w:rPr>
                <w:noProof/>
                <w:webHidden/>
              </w:rPr>
              <w:instrText xml:space="preserve"> PAGEREF _Toc128997811 \h </w:instrText>
            </w:r>
            <w:r w:rsidR="00834F17">
              <w:rPr>
                <w:noProof/>
                <w:webHidden/>
              </w:rPr>
            </w:r>
            <w:r w:rsidR="00834F17">
              <w:rPr>
                <w:noProof/>
                <w:webHidden/>
              </w:rPr>
              <w:fldChar w:fldCharType="separate"/>
            </w:r>
            <w:r w:rsidR="00834F17">
              <w:rPr>
                <w:noProof/>
                <w:webHidden/>
              </w:rPr>
              <w:t>90</w:t>
            </w:r>
            <w:r w:rsidR="00834F17">
              <w:rPr>
                <w:noProof/>
                <w:webHidden/>
              </w:rPr>
              <w:fldChar w:fldCharType="end"/>
            </w:r>
          </w:hyperlink>
        </w:p>
        <w:p w14:paraId="739871E5" w14:textId="15765BCD"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12" w:history="1">
            <w:r w:rsidR="00834F17" w:rsidRPr="004536D6">
              <w:rPr>
                <w:rStyle w:val="Hyperlink"/>
                <w:rFonts w:ascii="Arial,Bold" w:hAnsi="Arial,Bold" w:cs="Arial,Bold"/>
                <w:bCs/>
                <w:noProof/>
              </w:rPr>
              <w:t>45.</w:t>
            </w:r>
            <w:r w:rsidR="00834F17">
              <w:rPr>
                <w:rFonts w:asciiTheme="minorHAnsi" w:eastAsiaTheme="minorEastAsia" w:hAnsiTheme="minorHAnsi" w:cstheme="minorBidi"/>
                <w:noProof/>
                <w:color w:val="auto"/>
              </w:rPr>
              <w:tab/>
            </w:r>
            <w:r w:rsidR="00834F17" w:rsidRPr="004536D6">
              <w:rPr>
                <w:rStyle w:val="Hyperlink"/>
                <w:rFonts w:ascii="Arial,Bold" w:hAnsi="Arial,Bold" w:cs="Arial,Bold"/>
                <w:bCs/>
                <w:noProof/>
              </w:rPr>
              <w:t>Debriefing of respondents and tenderers</w:t>
            </w:r>
            <w:r w:rsidR="00834F17">
              <w:rPr>
                <w:noProof/>
                <w:webHidden/>
              </w:rPr>
              <w:tab/>
            </w:r>
            <w:r w:rsidR="00834F17">
              <w:rPr>
                <w:noProof/>
                <w:webHidden/>
              </w:rPr>
              <w:fldChar w:fldCharType="begin"/>
            </w:r>
            <w:r w:rsidR="00834F17">
              <w:rPr>
                <w:noProof/>
                <w:webHidden/>
              </w:rPr>
              <w:instrText xml:space="preserve"> PAGEREF _Toc128997812 \h </w:instrText>
            </w:r>
            <w:r w:rsidR="00834F17">
              <w:rPr>
                <w:noProof/>
                <w:webHidden/>
              </w:rPr>
            </w:r>
            <w:r w:rsidR="00834F17">
              <w:rPr>
                <w:noProof/>
                <w:webHidden/>
              </w:rPr>
              <w:fldChar w:fldCharType="separate"/>
            </w:r>
            <w:r w:rsidR="00834F17">
              <w:rPr>
                <w:noProof/>
                <w:webHidden/>
              </w:rPr>
              <w:t>91</w:t>
            </w:r>
            <w:r w:rsidR="00834F17">
              <w:rPr>
                <w:noProof/>
                <w:webHidden/>
              </w:rPr>
              <w:fldChar w:fldCharType="end"/>
            </w:r>
          </w:hyperlink>
        </w:p>
        <w:p w14:paraId="3A564631" w14:textId="2540ED9B"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13" w:history="1">
            <w:r w:rsidR="00834F17" w:rsidRPr="004536D6">
              <w:rPr>
                <w:rStyle w:val="Hyperlink"/>
                <w:noProof/>
              </w:rPr>
              <w:t>46.</w:t>
            </w:r>
            <w:r w:rsidR="00834F17">
              <w:rPr>
                <w:rFonts w:asciiTheme="minorHAnsi" w:eastAsiaTheme="minorEastAsia" w:hAnsiTheme="minorHAnsi" w:cstheme="minorBidi"/>
                <w:noProof/>
                <w:color w:val="auto"/>
              </w:rPr>
              <w:tab/>
            </w:r>
            <w:r w:rsidR="00834F17" w:rsidRPr="004536D6">
              <w:rPr>
                <w:rStyle w:val="Hyperlink"/>
                <w:rFonts w:ascii="Arial,Bold" w:hAnsi="Arial,Bold" w:cs="Arial,Bold"/>
                <w:bCs/>
                <w:noProof/>
              </w:rPr>
              <w:t>Combating</w:t>
            </w:r>
            <w:r w:rsidR="00834F17" w:rsidRPr="004536D6">
              <w:rPr>
                <w:rStyle w:val="Hyperlink"/>
                <w:noProof/>
              </w:rPr>
              <w:t xml:space="preserve"> of abuse of supply chain management system</w:t>
            </w:r>
            <w:r w:rsidR="00834F17">
              <w:rPr>
                <w:noProof/>
                <w:webHidden/>
              </w:rPr>
              <w:tab/>
            </w:r>
            <w:r w:rsidR="00834F17">
              <w:rPr>
                <w:noProof/>
                <w:webHidden/>
              </w:rPr>
              <w:fldChar w:fldCharType="begin"/>
            </w:r>
            <w:r w:rsidR="00834F17">
              <w:rPr>
                <w:noProof/>
                <w:webHidden/>
              </w:rPr>
              <w:instrText xml:space="preserve"> PAGEREF _Toc128997813 \h </w:instrText>
            </w:r>
            <w:r w:rsidR="00834F17">
              <w:rPr>
                <w:noProof/>
                <w:webHidden/>
              </w:rPr>
            </w:r>
            <w:r w:rsidR="00834F17">
              <w:rPr>
                <w:noProof/>
                <w:webHidden/>
              </w:rPr>
              <w:fldChar w:fldCharType="separate"/>
            </w:r>
            <w:r w:rsidR="00834F17">
              <w:rPr>
                <w:noProof/>
                <w:webHidden/>
              </w:rPr>
              <w:t>92</w:t>
            </w:r>
            <w:r w:rsidR="00834F17">
              <w:rPr>
                <w:noProof/>
                <w:webHidden/>
              </w:rPr>
              <w:fldChar w:fldCharType="end"/>
            </w:r>
          </w:hyperlink>
        </w:p>
        <w:p w14:paraId="1ACFA423" w14:textId="5190D4C6"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14" w:history="1">
            <w:r w:rsidR="00834F17" w:rsidRPr="004536D6">
              <w:rPr>
                <w:rStyle w:val="Hyperlink"/>
                <w:bCs/>
                <w:noProof/>
              </w:rPr>
              <w:t>47.</w:t>
            </w:r>
            <w:r w:rsidR="00834F17">
              <w:rPr>
                <w:rFonts w:asciiTheme="minorHAnsi" w:eastAsiaTheme="minorEastAsia" w:hAnsiTheme="minorHAnsi" w:cstheme="minorBidi"/>
                <w:noProof/>
                <w:color w:val="auto"/>
              </w:rPr>
              <w:tab/>
            </w:r>
            <w:r w:rsidR="00834F17" w:rsidRPr="004536D6">
              <w:rPr>
                <w:rStyle w:val="Hyperlink"/>
                <w:bCs/>
                <w:noProof/>
              </w:rPr>
              <w:t xml:space="preserve">Exemption from complying </w:t>
            </w:r>
            <w:r w:rsidR="00834F17" w:rsidRPr="004536D6">
              <w:rPr>
                <w:rStyle w:val="Hyperlink"/>
                <w:noProof/>
              </w:rPr>
              <w:t>with</w:t>
            </w:r>
            <w:r w:rsidR="00834F17" w:rsidRPr="004536D6">
              <w:rPr>
                <w:rStyle w:val="Hyperlink"/>
                <w:bCs/>
                <w:noProof/>
              </w:rPr>
              <w:t xml:space="preserve"> provisions of the </w:t>
            </w:r>
            <w:r w:rsidR="00834F17" w:rsidRPr="004536D6">
              <w:rPr>
                <w:rStyle w:val="Hyperlink"/>
                <w:noProof/>
              </w:rPr>
              <w:t>Preferential</w:t>
            </w:r>
            <w:r w:rsidR="00834F17" w:rsidRPr="004536D6">
              <w:rPr>
                <w:rStyle w:val="Hyperlink"/>
                <w:bCs/>
                <w:noProof/>
              </w:rPr>
              <w:t xml:space="preserve"> Procurement Policy Framework Act (</w:t>
            </w:r>
            <w:r w:rsidR="00834F17" w:rsidRPr="004536D6">
              <w:rPr>
                <w:rStyle w:val="Hyperlink"/>
                <w:noProof/>
              </w:rPr>
              <w:t>PPPFA</w:t>
            </w:r>
            <w:r w:rsidR="00834F17" w:rsidRPr="004536D6">
              <w:rPr>
                <w:rStyle w:val="Hyperlink"/>
                <w:bCs/>
                <w:noProof/>
              </w:rPr>
              <w:t>)</w:t>
            </w:r>
            <w:r w:rsidR="00834F17">
              <w:rPr>
                <w:noProof/>
                <w:webHidden/>
              </w:rPr>
              <w:tab/>
            </w:r>
            <w:r w:rsidR="00834F17">
              <w:rPr>
                <w:noProof/>
                <w:webHidden/>
              </w:rPr>
              <w:fldChar w:fldCharType="begin"/>
            </w:r>
            <w:r w:rsidR="00834F17">
              <w:rPr>
                <w:noProof/>
                <w:webHidden/>
              </w:rPr>
              <w:instrText xml:space="preserve"> PAGEREF _Toc128997814 \h </w:instrText>
            </w:r>
            <w:r w:rsidR="00834F17">
              <w:rPr>
                <w:noProof/>
                <w:webHidden/>
              </w:rPr>
            </w:r>
            <w:r w:rsidR="00834F17">
              <w:rPr>
                <w:noProof/>
                <w:webHidden/>
              </w:rPr>
              <w:fldChar w:fldCharType="separate"/>
            </w:r>
            <w:r w:rsidR="00834F17">
              <w:rPr>
                <w:noProof/>
                <w:webHidden/>
              </w:rPr>
              <w:t>93</w:t>
            </w:r>
            <w:r w:rsidR="00834F17">
              <w:rPr>
                <w:noProof/>
                <w:webHidden/>
              </w:rPr>
              <w:fldChar w:fldCharType="end"/>
            </w:r>
          </w:hyperlink>
        </w:p>
        <w:p w14:paraId="2AD8A07E" w14:textId="79DF0FE6" w:rsidR="00834F17" w:rsidRDefault="00000000">
          <w:pPr>
            <w:pStyle w:val="TOC1"/>
            <w:tabs>
              <w:tab w:val="right" w:leader="dot" w:pos="9016"/>
            </w:tabs>
            <w:rPr>
              <w:rFonts w:asciiTheme="minorHAnsi" w:eastAsiaTheme="minorEastAsia" w:hAnsiTheme="minorHAnsi" w:cstheme="minorBidi"/>
              <w:noProof/>
              <w:color w:val="auto"/>
            </w:rPr>
          </w:pPr>
          <w:hyperlink w:anchor="_Toc128997815" w:history="1">
            <w:r w:rsidR="00834F17" w:rsidRPr="004536D6">
              <w:rPr>
                <w:rStyle w:val="Hyperlink"/>
                <w:b/>
                <w:noProof/>
              </w:rPr>
              <w:t>PART 3:  LOGISTICS, DISPOSAL, RISK AND PERFORMANCE MANAGEMENT</w:t>
            </w:r>
            <w:r w:rsidR="00834F17">
              <w:rPr>
                <w:noProof/>
                <w:webHidden/>
              </w:rPr>
              <w:tab/>
            </w:r>
            <w:r w:rsidR="00834F17">
              <w:rPr>
                <w:noProof/>
                <w:webHidden/>
              </w:rPr>
              <w:fldChar w:fldCharType="begin"/>
            </w:r>
            <w:r w:rsidR="00834F17">
              <w:rPr>
                <w:noProof/>
                <w:webHidden/>
              </w:rPr>
              <w:instrText xml:space="preserve"> PAGEREF _Toc128997815 \h </w:instrText>
            </w:r>
            <w:r w:rsidR="00834F17">
              <w:rPr>
                <w:noProof/>
                <w:webHidden/>
              </w:rPr>
            </w:r>
            <w:r w:rsidR="00834F17">
              <w:rPr>
                <w:noProof/>
                <w:webHidden/>
              </w:rPr>
              <w:fldChar w:fldCharType="separate"/>
            </w:r>
            <w:r w:rsidR="00834F17">
              <w:rPr>
                <w:noProof/>
                <w:webHidden/>
              </w:rPr>
              <w:t>94</w:t>
            </w:r>
            <w:r w:rsidR="00834F17">
              <w:rPr>
                <w:noProof/>
                <w:webHidden/>
              </w:rPr>
              <w:fldChar w:fldCharType="end"/>
            </w:r>
          </w:hyperlink>
        </w:p>
        <w:p w14:paraId="5391CA14" w14:textId="63A235B1"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16" w:history="1">
            <w:r w:rsidR="00834F17" w:rsidRPr="004536D6">
              <w:rPr>
                <w:rStyle w:val="Hyperlink"/>
                <w:bCs/>
                <w:noProof/>
              </w:rPr>
              <w:t>48.</w:t>
            </w:r>
            <w:r w:rsidR="00834F17">
              <w:rPr>
                <w:rFonts w:asciiTheme="minorHAnsi" w:eastAsiaTheme="minorEastAsia" w:hAnsiTheme="minorHAnsi" w:cstheme="minorBidi"/>
                <w:noProof/>
                <w:color w:val="auto"/>
              </w:rPr>
              <w:tab/>
            </w:r>
            <w:r w:rsidR="00834F17" w:rsidRPr="004536D6">
              <w:rPr>
                <w:rStyle w:val="Hyperlink"/>
                <w:bCs/>
                <w:noProof/>
              </w:rPr>
              <w:t>Logistics management System</w:t>
            </w:r>
            <w:r w:rsidR="00834F17">
              <w:rPr>
                <w:noProof/>
                <w:webHidden/>
              </w:rPr>
              <w:tab/>
            </w:r>
            <w:r w:rsidR="00834F17">
              <w:rPr>
                <w:noProof/>
                <w:webHidden/>
              </w:rPr>
              <w:fldChar w:fldCharType="begin"/>
            </w:r>
            <w:r w:rsidR="00834F17">
              <w:rPr>
                <w:noProof/>
                <w:webHidden/>
              </w:rPr>
              <w:instrText xml:space="preserve"> PAGEREF _Toc128997816 \h </w:instrText>
            </w:r>
            <w:r w:rsidR="00834F17">
              <w:rPr>
                <w:noProof/>
                <w:webHidden/>
              </w:rPr>
            </w:r>
            <w:r w:rsidR="00834F17">
              <w:rPr>
                <w:noProof/>
                <w:webHidden/>
              </w:rPr>
              <w:fldChar w:fldCharType="separate"/>
            </w:r>
            <w:r w:rsidR="00834F17">
              <w:rPr>
                <w:noProof/>
                <w:webHidden/>
              </w:rPr>
              <w:t>94</w:t>
            </w:r>
            <w:r w:rsidR="00834F17">
              <w:rPr>
                <w:noProof/>
                <w:webHidden/>
              </w:rPr>
              <w:fldChar w:fldCharType="end"/>
            </w:r>
          </w:hyperlink>
        </w:p>
        <w:p w14:paraId="1B0245F9" w14:textId="58E8C7C4"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17" w:history="1">
            <w:r w:rsidR="00834F17" w:rsidRPr="004536D6">
              <w:rPr>
                <w:rStyle w:val="Hyperlink"/>
                <w:bCs/>
                <w:noProof/>
              </w:rPr>
              <w:t>49.</w:t>
            </w:r>
            <w:r w:rsidR="00834F17">
              <w:rPr>
                <w:rFonts w:asciiTheme="minorHAnsi" w:eastAsiaTheme="minorEastAsia" w:hAnsiTheme="minorHAnsi" w:cstheme="minorBidi"/>
                <w:noProof/>
                <w:color w:val="auto"/>
              </w:rPr>
              <w:tab/>
            </w:r>
            <w:r w:rsidR="00834F17" w:rsidRPr="004536D6">
              <w:rPr>
                <w:rStyle w:val="Hyperlink"/>
                <w:bCs/>
                <w:noProof/>
              </w:rPr>
              <w:t xml:space="preserve">Disposal </w:t>
            </w:r>
            <w:r w:rsidR="00834F17" w:rsidRPr="004536D6">
              <w:rPr>
                <w:rStyle w:val="Hyperlink"/>
                <w:rFonts w:eastAsia="Times New Roman"/>
                <w:noProof/>
              </w:rPr>
              <w:t>Management</w:t>
            </w:r>
            <w:r w:rsidR="00834F17" w:rsidRPr="004536D6">
              <w:rPr>
                <w:rStyle w:val="Hyperlink"/>
                <w:bCs/>
                <w:noProof/>
              </w:rPr>
              <w:t xml:space="preserve"> System</w:t>
            </w:r>
            <w:r w:rsidR="00834F17">
              <w:rPr>
                <w:noProof/>
                <w:webHidden/>
              </w:rPr>
              <w:tab/>
            </w:r>
            <w:r w:rsidR="00834F17">
              <w:rPr>
                <w:noProof/>
                <w:webHidden/>
              </w:rPr>
              <w:fldChar w:fldCharType="begin"/>
            </w:r>
            <w:r w:rsidR="00834F17">
              <w:rPr>
                <w:noProof/>
                <w:webHidden/>
              </w:rPr>
              <w:instrText xml:space="preserve"> PAGEREF _Toc128997817 \h </w:instrText>
            </w:r>
            <w:r w:rsidR="00834F17">
              <w:rPr>
                <w:noProof/>
                <w:webHidden/>
              </w:rPr>
            </w:r>
            <w:r w:rsidR="00834F17">
              <w:rPr>
                <w:noProof/>
                <w:webHidden/>
              </w:rPr>
              <w:fldChar w:fldCharType="separate"/>
            </w:r>
            <w:r w:rsidR="00834F17">
              <w:rPr>
                <w:noProof/>
                <w:webHidden/>
              </w:rPr>
              <w:t>96</w:t>
            </w:r>
            <w:r w:rsidR="00834F17">
              <w:rPr>
                <w:noProof/>
                <w:webHidden/>
              </w:rPr>
              <w:fldChar w:fldCharType="end"/>
            </w:r>
          </w:hyperlink>
        </w:p>
        <w:p w14:paraId="414319BA" w14:textId="6E20C3AA" w:rsidR="00834F17" w:rsidRDefault="00000000">
          <w:pPr>
            <w:pStyle w:val="TOC2"/>
            <w:tabs>
              <w:tab w:val="left" w:pos="880"/>
              <w:tab w:val="right" w:leader="dot" w:pos="9016"/>
            </w:tabs>
            <w:rPr>
              <w:rFonts w:asciiTheme="minorHAnsi" w:eastAsiaTheme="minorEastAsia" w:hAnsiTheme="minorHAnsi" w:cstheme="minorBidi"/>
              <w:noProof/>
              <w:color w:val="auto"/>
            </w:rPr>
          </w:pPr>
          <w:hyperlink w:anchor="_Toc128997818" w:history="1">
            <w:r w:rsidR="00834F17" w:rsidRPr="004536D6">
              <w:rPr>
                <w:rStyle w:val="Hyperlink"/>
                <w:noProof/>
              </w:rPr>
              <w:t xml:space="preserve">(4) </w:t>
            </w:r>
            <w:r w:rsidR="00834F17">
              <w:rPr>
                <w:rFonts w:asciiTheme="minorHAnsi" w:eastAsiaTheme="minorEastAsia" w:hAnsiTheme="minorHAnsi" w:cstheme="minorBidi"/>
                <w:noProof/>
                <w:color w:val="auto"/>
              </w:rPr>
              <w:tab/>
            </w:r>
            <w:r w:rsidR="00834F17" w:rsidRPr="004536D6">
              <w:rPr>
                <w:rStyle w:val="Hyperlink"/>
                <w:noProof/>
              </w:rPr>
              <w:t>The accounting officer must ensure that -</w:t>
            </w:r>
            <w:r w:rsidR="00834F17">
              <w:rPr>
                <w:noProof/>
                <w:webHidden/>
              </w:rPr>
              <w:tab/>
            </w:r>
            <w:r w:rsidR="00834F17">
              <w:rPr>
                <w:noProof/>
                <w:webHidden/>
              </w:rPr>
              <w:fldChar w:fldCharType="begin"/>
            </w:r>
            <w:r w:rsidR="00834F17">
              <w:rPr>
                <w:noProof/>
                <w:webHidden/>
              </w:rPr>
              <w:instrText xml:space="preserve"> PAGEREF _Toc128997818 \h </w:instrText>
            </w:r>
            <w:r w:rsidR="00834F17">
              <w:rPr>
                <w:noProof/>
                <w:webHidden/>
              </w:rPr>
            </w:r>
            <w:r w:rsidR="00834F17">
              <w:rPr>
                <w:noProof/>
                <w:webHidden/>
              </w:rPr>
              <w:fldChar w:fldCharType="separate"/>
            </w:r>
            <w:r w:rsidR="00834F17">
              <w:rPr>
                <w:noProof/>
                <w:webHidden/>
              </w:rPr>
              <w:t>97</w:t>
            </w:r>
            <w:r w:rsidR="00834F17">
              <w:rPr>
                <w:noProof/>
                <w:webHidden/>
              </w:rPr>
              <w:fldChar w:fldCharType="end"/>
            </w:r>
          </w:hyperlink>
        </w:p>
        <w:p w14:paraId="463EDE38" w14:textId="1C8CD573"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19" w:history="1">
            <w:r w:rsidR="00834F17" w:rsidRPr="004536D6">
              <w:rPr>
                <w:rStyle w:val="Hyperlink"/>
                <w:bCs/>
                <w:noProof/>
              </w:rPr>
              <w:t>50.</w:t>
            </w:r>
            <w:r w:rsidR="00834F17">
              <w:rPr>
                <w:rFonts w:asciiTheme="minorHAnsi" w:eastAsiaTheme="minorEastAsia" w:hAnsiTheme="minorHAnsi" w:cstheme="minorBidi"/>
                <w:noProof/>
                <w:color w:val="auto"/>
              </w:rPr>
              <w:tab/>
            </w:r>
            <w:r w:rsidR="00834F17" w:rsidRPr="004536D6">
              <w:rPr>
                <w:rStyle w:val="Hyperlink"/>
                <w:bCs/>
                <w:noProof/>
              </w:rPr>
              <w:t xml:space="preserve">Risk </w:t>
            </w:r>
            <w:r w:rsidR="00834F17" w:rsidRPr="004536D6">
              <w:rPr>
                <w:rStyle w:val="Hyperlink"/>
                <w:rFonts w:eastAsia="Times New Roman"/>
                <w:noProof/>
              </w:rPr>
              <w:t>management</w:t>
            </w:r>
            <w:r w:rsidR="00834F17">
              <w:rPr>
                <w:noProof/>
                <w:webHidden/>
              </w:rPr>
              <w:tab/>
            </w:r>
            <w:r w:rsidR="00834F17">
              <w:rPr>
                <w:noProof/>
                <w:webHidden/>
              </w:rPr>
              <w:fldChar w:fldCharType="begin"/>
            </w:r>
            <w:r w:rsidR="00834F17">
              <w:rPr>
                <w:noProof/>
                <w:webHidden/>
              </w:rPr>
              <w:instrText xml:space="preserve"> PAGEREF _Toc128997819 \h </w:instrText>
            </w:r>
            <w:r w:rsidR="00834F17">
              <w:rPr>
                <w:noProof/>
                <w:webHidden/>
              </w:rPr>
            </w:r>
            <w:r w:rsidR="00834F17">
              <w:rPr>
                <w:noProof/>
                <w:webHidden/>
              </w:rPr>
              <w:fldChar w:fldCharType="separate"/>
            </w:r>
            <w:r w:rsidR="00834F17">
              <w:rPr>
                <w:noProof/>
                <w:webHidden/>
              </w:rPr>
              <w:t>97</w:t>
            </w:r>
            <w:r w:rsidR="00834F17">
              <w:rPr>
                <w:noProof/>
                <w:webHidden/>
              </w:rPr>
              <w:fldChar w:fldCharType="end"/>
            </w:r>
          </w:hyperlink>
        </w:p>
        <w:p w14:paraId="74DFE887" w14:textId="06C1EFC7"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20" w:history="1">
            <w:r w:rsidR="00834F17" w:rsidRPr="004536D6">
              <w:rPr>
                <w:rStyle w:val="Hyperlink"/>
                <w:bCs/>
                <w:noProof/>
              </w:rPr>
              <w:t>51.</w:t>
            </w:r>
            <w:r w:rsidR="00834F17">
              <w:rPr>
                <w:rFonts w:asciiTheme="minorHAnsi" w:eastAsiaTheme="minorEastAsia" w:hAnsiTheme="minorHAnsi" w:cstheme="minorBidi"/>
                <w:noProof/>
                <w:color w:val="auto"/>
              </w:rPr>
              <w:tab/>
            </w:r>
            <w:r w:rsidR="00834F17" w:rsidRPr="004536D6">
              <w:rPr>
                <w:rStyle w:val="Hyperlink"/>
                <w:bCs/>
                <w:noProof/>
              </w:rPr>
              <w:t xml:space="preserve">Performance </w:t>
            </w:r>
            <w:r w:rsidR="00834F17" w:rsidRPr="004536D6">
              <w:rPr>
                <w:rStyle w:val="Hyperlink"/>
                <w:rFonts w:eastAsia="Times New Roman"/>
                <w:noProof/>
              </w:rPr>
              <w:t>management</w:t>
            </w:r>
            <w:r w:rsidR="00834F17">
              <w:rPr>
                <w:noProof/>
                <w:webHidden/>
              </w:rPr>
              <w:tab/>
            </w:r>
            <w:r w:rsidR="00834F17">
              <w:rPr>
                <w:noProof/>
                <w:webHidden/>
              </w:rPr>
              <w:fldChar w:fldCharType="begin"/>
            </w:r>
            <w:r w:rsidR="00834F17">
              <w:rPr>
                <w:noProof/>
                <w:webHidden/>
              </w:rPr>
              <w:instrText xml:space="preserve"> PAGEREF _Toc128997820 \h </w:instrText>
            </w:r>
            <w:r w:rsidR="00834F17">
              <w:rPr>
                <w:noProof/>
                <w:webHidden/>
              </w:rPr>
            </w:r>
            <w:r w:rsidR="00834F17">
              <w:rPr>
                <w:noProof/>
                <w:webHidden/>
              </w:rPr>
              <w:fldChar w:fldCharType="separate"/>
            </w:r>
            <w:r w:rsidR="00834F17">
              <w:rPr>
                <w:noProof/>
                <w:webHidden/>
              </w:rPr>
              <w:t>98</w:t>
            </w:r>
            <w:r w:rsidR="00834F17">
              <w:rPr>
                <w:noProof/>
                <w:webHidden/>
              </w:rPr>
              <w:fldChar w:fldCharType="end"/>
            </w:r>
          </w:hyperlink>
        </w:p>
        <w:p w14:paraId="4CE8693F" w14:textId="70ACB9CE" w:rsidR="00834F17" w:rsidRDefault="00000000">
          <w:pPr>
            <w:pStyle w:val="TOC1"/>
            <w:tabs>
              <w:tab w:val="right" w:leader="dot" w:pos="9016"/>
            </w:tabs>
            <w:rPr>
              <w:rFonts w:asciiTheme="minorHAnsi" w:eastAsiaTheme="minorEastAsia" w:hAnsiTheme="minorHAnsi" w:cstheme="minorBidi"/>
              <w:noProof/>
              <w:color w:val="auto"/>
            </w:rPr>
          </w:pPr>
          <w:hyperlink w:anchor="_Toc128997821" w:history="1">
            <w:r w:rsidR="00834F17" w:rsidRPr="004536D6">
              <w:rPr>
                <w:rStyle w:val="Hyperlink"/>
                <w:b/>
                <w:noProof/>
              </w:rPr>
              <w:t>PART 4:</w:t>
            </w:r>
            <w:r w:rsidR="00834F17" w:rsidRPr="004536D6">
              <w:rPr>
                <w:rStyle w:val="Hyperlink"/>
                <w:noProof/>
              </w:rPr>
              <w:t xml:space="preserve"> </w:t>
            </w:r>
            <w:r w:rsidR="00834F17" w:rsidRPr="004536D6">
              <w:rPr>
                <w:rStyle w:val="Hyperlink"/>
                <w:b/>
                <w:noProof/>
              </w:rPr>
              <w:t>OTHER</w:t>
            </w:r>
            <w:r w:rsidR="00834F17" w:rsidRPr="004536D6">
              <w:rPr>
                <w:rStyle w:val="Hyperlink"/>
                <w:b/>
                <w:bCs/>
                <w:noProof/>
              </w:rPr>
              <w:t xml:space="preserve"> MATTERS</w:t>
            </w:r>
            <w:r w:rsidR="00834F17">
              <w:rPr>
                <w:noProof/>
                <w:webHidden/>
              </w:rPr>
              <w:tab/>
            </w:r>
            <w:r w:rsidR="00834F17">
              <w:rPr>
                <w:noProof/>
                <w:webHidden/>
              </w:rPr>
              <w:fldChar w:fldCharType="begin"/>
            </w:r>
            <w:r w:rsidR="00834F17">
              <w:rPr>
                <w:noProof/>
                <w:webHidden/>
              </w:rPr>
              <w:instrText xml:space="preserve"> PAGEREF _Toc128997821 \h </w:instrText>
            </w:r>
            <w:r w:rsidR="00834F17">
              <w:rPr>
                <w:noProof/>
                <w:webHidden/>
              </w:rPr>
            </w:r>
            <w:r w:rsidR="00834F17">
              <w:rPr>
                <w:noProof/>
                <w:webHidden/>
              </w:rPr>
              <w:fldChar w:fldCharType="separate"/>
            </w:r>
            <w:r w:rsidR="00834F17">
              <w:rPr>
                <w:noProof/>
                <w:webHidden/>
              </w:rPr>
              <w:t>98</w:t>
            </w:r>
            <w:r w:rsidR="00834F17">
              <w:rPr>
                <w:noProof/>
                <w:webHidden/>
              </w:rPr>
              <w:fldChar w:fldCharType="end"/>
            </w:r>
          </w:hyperlink>
        </w:p>
        <w:p w14:paraId="0B1A6670" w14:textId="68132BEC"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22" w:history="1">
            <w:r w:rsidR="00834F17" w:rsidRPr="004536D6">
              <w:rPr>
                <w:rStyle w:val="Hyperlink"/>
                <w:bCs/>
                <w:noProof/>
              </w:rPr>
              <w:t>52.</w:t>
            </w:r>
            <w:r w:rsidR="00834F17">
              <w:rPr>
                <w:rFonts w:asciiTheme="minorHAnsi" w:eastAsiaTheme="minorEastAsia" w:hAnsiTheme="minorHAnsi" w:cstheme="minorBidi"/>
                <w:noProof/>
                <w:color w:val="auto"/>
              </w:rPr>
              <w:tab/>
            </w:r>
            <w:r w:rsidR="00834F17" w:rsidRPr="004536D6">
              <w:rPr>
                <w:rStyle w:val="Hyperlink"/>
                <w:bCs/>
                <w:noProof/>
              </w:rPr>
              <w:t xml:space="preserve">Tax </w:t>
            </w:r>
            <w:r w:rsidR="00834F17" w:rsidRPr="004536D6">
              <w:rPr>
                <w:rStyle w:val="Hyperlink"/>
                <w:rFonts w:eastAsia="Times New Roman"/>
                <w:noProof/>
              </w:rPr>
              <w:t>Matters</w:t>
            </w:r>
            <w:r w:rsidR="00834F17">
              <w:rPr>
                <w:noProof/>
                <w:webHidden/>
              </w:rPr>
              <w:tab/>
            </w:r>
            <w:r w:rsidR="00834F17">
              <w:rPr>
                <w:noProof/>
                <w:webHidden/>
              </w:rPr>
              <w:fldChar w:fldCharType="begin"/>
            </w:r>
            <w:r w:rsidR="00834F17">
              <w:rPr>
                <w:noProof/>
                <w:webHidden/>
              </w:rPr>
              <w:instrText xml:space="preserve"> PAGEREF _Toc128997822 \h </w:instrText>
            </w:r>
            <w:r w:rsidR="00834F17">
              <w:rPr>
                <w:noProof/>
                <w:webHidden/>
              </w:rPr>
            </w:r>
            <w:r w:rsidR="00834F17">
              <w:rPr>
                <w:noProof/>
                <w:webHidden/>
              </w:rPr>
              <w:fldChar w:fldCharType="separate"/>
            </w:r>
            <w:r w:rsidR="00834F17">
              <w:rPr>
                <w:noProof/>
                <w:webHidden/>
              </w:rPr>
              <w:t>98</w:t>
            </w:r>
            <w:r w:rsidR="00834F17">
              <w:rPr>
                <w:noProof/>
                <w:webHidden/>
              </w:rPr>
              <w:fldChar w:fldCharType="end"/>
            </w:r>
          </w:hyperlink>
        </w:p>
        <w:p w14:paraId="0ED89448" w14:textId="60C55A0C"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23" w:history="1">
            <w:r w:rsidR="00834F17" w:rsidRPr="004536D6">
              <w:rPr>
                <w:rStyle w:val="Hyperlink"/>
                <w:bCs/>
                <w:noProof/>
              </w:rPr>
              <w:t>53.</w:t>
            </w:r>
            <w:r w:rsidR="00834F17">
              <w:rPr>
                <w:rFonts w:asciiTheme="minorHAnsi" w:eastAsiaTheme="minorEastAsia" w:hAnsiTheme="minorHAnsi" w:cstheme="minorBidi"/>
                <w:noProof/>
                <w:color w:val="auto"/>
              </w:rPr>
              <w:tab/>
            </w:r>
            <w:r w:rsidR="00834F17" w:rsidRPr="004536D6">
              <w:rPr>
                <w:rStyle w:val="Hyperlink"/>
                <w:rFonts w:eastAsia="Times New Roman"/>
                <w:noProof/>
              </w:rPr>
              <w:t>Prohibition</w:t>
            </w:r>
            <w:r w:rsidR="00834F17" w:rsidRPr="004536D6">
              <w:rPr>
                <w:rStyle w:val="Hyperlink"/>
                <w:bCs/>
                <w:noProof/>
              </w:rPr>
              <w:t xml:space="preserve"> on </w:t>
            </w:r>
            <w:r w:rsidR="00834F17" w:rsidRPr="004536D6">
              <w:rPr>
                <w:rStyle w:val="Hyperlink"/>
                <w:rFonts w:eastAsia="Times New Roman"/>
                <w:noProof/>
              </w:rPr>
              <w:t>awards</w:t>
            </w:r>
            <w:r w:rsidR="00834F17" w:rsidRPr="004536D6">
              <w:rPr>
                <w:rStyle w:val="Hyperlink"/>
                <w:bCs/>
                <w:noProof/>
              </w:rPr>
              <w:t xml:space="preserve"> to persons in the service of the state</w:t>
            </w:r>
            <w:r w:rsidR="00834F17">
              <w:rPr>
                <w:noProof/>
                <w:webHidden/>
              </w:rPr>
              <w:tab/>
            </w:r>
            <w:r w:rsidR="00834F17">
              <w:rPr>
                <w:noProof/>
                <w:webHidden/>
              </w:rPr>
              <w:fldChar w:fldCharType="begin"/>
            </w:r>
            <w:r w:rsidR="00834F17">
              <w:rPr>
                <w:noProof/>
                <w:webHidden/>
              </w:rPr>
              <w:instrText xml:space="preserve"> PAGEREF _Toc128997823 \h </w:instrText>
            </w:r>
            <w:r w:rsidR="00834F17">
              <w:rPr>
                <w:noProof/>
                <w:webHidden/>
              </w:rPr>
            </w:r>
            <w:r w:rsidR="00834F17">
              <w:rPr>
                <w:noProof/>
                <w:webHidden/>
              </w:rPr>
              <w:fldChar w:fldCharType="separate"/>
            </w:r>
            <w:r w:rsidR="00834F17">
              <w:rPr>
                <w:noProof/>
                <w:webHidden/>
              </w:rPr>
              <w:t>99</w:t>
            </w:r>
            <w:r w:rsidR="00834F17">
              <w:rPr>
                <w:noProof/>
                <w:webHidden/>
              </w:rPr>
              <w:fldChar w:fldCharType="end"/>
            </w:r>
          </w:hyperlink>
        </w:p>
        <w:p w14:paraId="25BD4D79" w14:textId="64D68EA0"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24" w:history="1">
            <w:r w:rsidR="00834F17" w:rsidRPr="004536D6">
              <w:rPr>
                <w:rStyle w:val="Hyperlink"/>
                <w:bCs/>
                <w:noProof/>
              </w:rPr>
              <w:t>54.</w:t>
            </w:r>
            <w:r w:rsidR="00834F17">
              <w:rPr>
                <w:rFonts w:asciiTheme="minorHAnsi" w:eastAsiaTheme="minorEastAsia" w:hAnsiTheme="minorHAnsi" w:cstheme="minorBidi"/>
                <w:noProof/>
                <w:color w:val="auto"/>
              </w:rPr>
              <w:tab/>
            </w:r>
            <w:r w:rsidR="00834F17" w:rsidRPr="004536D6">
              <w:rPr>
                <w:rStyle w:val="Hyperlink"/>
                <w:bCs/>
                <w:noProof/>
              </w:rPr>
              <w:t xml:space="preserve">Awards to close family </w:t>
            </w:r>
            <w:r w:rsidR="00834F17" w:rsidRPr="004536D6">
              <w:rPr>
                <w:rStyle w:val="Hyperlink"/>
                <w:rFonts w:eastAsia="Times New Roman"/>
                <w:noProof/>
              </w:rPr>
              <w:t>members</w:t>
            </w:r>
            <w:r w:rsidR="00834F17" w:rsidRPr="004536D6">
              <w:rPr>
                <w:rStyle w:val="Hyperlink"/>
                <w:bCs/>
                <w:noProof/>
              </w:rPr>
              <w:t xml:space="preserve"> of persons in the service of the state</w:t>
            </w:r>
            <w:r w:rsidR="00834F17">
              <w:rPr>
                <w:noProof/>
                <w:webHidden/>
              </w:rPr>
              <w:tab/>
            </w:r>
            <w:r w:rsidR="00834F17">
              <w:rPr>
                <w:noProof/>
                <w:webHidden/>
              </w:rPr>
              <w:fldChar w:fldCharType="begin"/>
            </w:r>
            <w:r w:rsidR="00834F17">
              <w:rPr>
                <w:noProof/>
                <w:webHidden/>
              </w:rPr>
              <w:instrText xml:space="preserve"> PAGEREF _Toc128997824 \h </w:instrText>
            </w:r>
            <w:r w:rsidR="00834F17">
              <w:rPr>
                <w:noProof/>
                <w:webHidden/>
              </w:rPr>
            </w:r>
            <w:r w:rsidR="00834F17">
              <w:rPr>
                <w:noProof/>
                <w:webHidden/>
              </w:rPr>
              <w:fldChar w:fldCharType="separate"/>
            </w:r>
            <w:r w:rsidR="00834F17">
              <w:rPr>
                <w:noProof/>
                <w:webHidden/>
              </w:rPr>
              <w:t>100</w:t>
            </w:r>
            <w:r w:rsidR="00834F17">
              <w:rPr>
                <w:noProof/>
                <w:webHidden/>
              </w:rPr>
              <w:fldChar w:fldCharType="end"/>
            </w:r>
          </w:hyperlink>
        </w:p>
        <w:p w14:paraId="6A51E116" w14:textId="3DAB8F13"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25" w:history="1">
            <w:r w:rsidR="00834F17" w:rsidRPr="004536D6">
              <w:rPr>
                <w:rStyle w:val="Hyperlink"/>
                <w:bCs/>
                <w:noProof/>
              </w:rPr>
              <w:t>55.</w:t>
            </w:r>
            <w:r w:rsidR="00834F17">
              <w:rPr>
                <w:rFonts w:asciiTheme="minorHAnsi" w:eastAsiaTheme="minorEastAsia" w:hAnsiTheme="minorHAnsi" w:cstheme="minorBidi"/>
                <w:noProof/>
                <w:color w:val="auto"/>
              </w:rPr>
              <w:tab/>
            </w:r>
            <w:r w:rsidR="00834F17" w:rsidRPr="004536D6">
              <w:rPr>
                <w:rStyle w:val="Hyperlink"/>
                <w:bCs/>
                <w:noProof/>
              </w:rPr>
              <w:t>Ethical standards</w:t>
            </w:r>
            <w:r w:rsidR="00834F17">
              <w:rPr>
                <w:noProof/>
                <w:webHidden/>
              </w:rPr>
              <w:tab/>
            </w:r>
            <w:r w:rsidR="00834F17">
              <w:rPr>
                <w:noProof/>
                <w:webHidden/>
              </w:rPr>
              <w:fldChar w:fldCharType="begin"/>
            </w:r>
            <w:r w:rsidR="00834F17">
              <w:rPr>
                <w:noProof/>
                <w:webHidden/>
              </w:rPr>
              <w:instrText xml:space="preserve"> PAGEREF _Toc128997825 \h </w:instrText>
            </w:r>
            <w:r w:rsidR="00834F17">
              <w:rPr>
                <w:noProof/>
                <w:webHidden/>
              </w:rPr>
            </w:r>
            <w:r w:rsidR="00834F17">
              <w:rPr>
                <w:noProof/>
                <w:webHidden/>
              </w:rPr>
              <w:fldChar w:fldCharType="separate"/>
            </w:r>
            <w:r w:rsidR="00834F17">
              <w:rPr>
                <w:noProof/>
                <w:webHidden/>
              </w:rPr>
              <w:t>100</w:t>
            </w:r>
            <w:r w:rsidR="00834F17">
              <w:rPr>
                <w:noProof/>
                <w:webHidden/>
              </w:rPr>
              <w:fldChar w:fldCharType="end"/>
            </w:r>
          </w:hyperlink>
        </w:p>
        <w:p w14:paraId="623509CB" w14:textId="53626724"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26" w:history="1">
            <w:r w:rsidR="00834F17" w:rsidRPr="004536D6">
              <w:rPr>
                <w:rStyle w:val="Hyperlink"/>
                <w:bCs/>
                <w:noProof/>
              </w:rPr>
              <w:t>56.</w:t>
            </w:r>
            <w:r w:rsidR="00834F17">
              <w:rPr>
                <w:rFonts w:asciiTheme="minorHAnsi" w:eastAsiaTheme="minorEastAsia" w:hAnsiTheme="minorHAnsi" w:cstheme="minorBidi"/>
                <w:noProof/>
                <w:color w:val="auto"/>
              </w:rPr>
              <w:tab/>
            </w:r>
            <w:r w:rsidR="00834F17" w:rsidRPr="004536D6">
              <w:rPr>
                <w:rStyle w:val="Hyperlink"/>
                <w:bCs/>
                <w:noProof/>
              </w:rPr>
              <w:t>Inducements, rewards, gifts and favours to municipalities, officials and other role players</w:t>
            </w:r>
            <w:r w:rsidR="00834F17">
              <w:rPr>
                <w:noProof/>
                <w:webHidden/>
              </w:rPr>
              <w:tab/>
            </w:r>
            <w:r w:rsidR="00834F17">
              <w:rPr>
                <w:noProof/>
                <w:webHidden/>
              </w:rPr>
              <w:fldChar w:fldCharType="begin"/>
            </w:r>
            <w:r w:rsidR="00834F17">
              <w:rPr>
                <w:noProof/>
                <w:webHidden/>
              </w:rPr>
              <w:instrText xml:space="preserve"> PAGEREF _Toc128997826 \h </w:instrText>
            </w:r>
            <w:r w:rsidR="00834F17">
              <w:rPr>
                <w:noProof/>
                <w:webHidden/>
              </w:rPr>
            </w:r>
            <w:r w:rsidR="00834F17">
              <w:rPr>
                <w:noProof/>
                <w:webHidden/>
              </w:rPr>
              <w:fldChar w:fldCharType="separate"/>
            </w:r>
            <w:r w:rsidR="00834F17">
              <w:rPr>
                <w:noProof/>
                <w:webHidden/>
              </w:rPr>
              <w:t>100</w:t>
            </w:r>
            <w:r w:rsidR="00834F17">
              <w:rPr>
                <w:noProof/>
                <w:webHidden/>
              </w:rPr>
              <w:fldChar w:fldCharType="end"/>
            </w:r>
          </w:hyperlink>
        </w:p>
        <w:p w14:paraId="27C593CE" w14:textId="418C22CE"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27" w:history="1">
            <w:r w:rsidR="00834F17" w:rsidRPr="004536D6">
              <w:rPr>
                <w:rStyle w:val="Hyperlink"/>
                <w:bCs/>
                <w:noProof/>
              </w:rPr>
              <w:t>57.</w:t>
            </w:r>
            <w:r w:rsidR="00834F17">
              <w:rPr>
                <w:rFonts w:asciiTheme="minorHAnsi" w:eastAsiaTheme="minorEastAsia" w:hAnsiTheme="minorHAnsi" w:cstheme="minorBidi"/>
                <w:noProof/>
                <w:color w:val="auto"/>
              </w:rPr>
              <w:tab/>
            </w:r>
            <w:r w:rsidR="00834F17" w:rsidRPr="004536D6">
              <w:rPr>
                <w:rStyle w:val="Hyperlink"/>
                <w:bCs/>
                <w:noProof/>
              </w:rPr>
              <w:t>Sponsorships</w:t>
            </w:r>
            <w:r w:rsidR="00834F17">
              <w:rPr>
                <w:noProof/>
                <w:webHidden/>
              </w:rPr>
              <w:tab/>
            </w:r>
            <w:r w:rsidR="00834F17">
              <w:rPr>
                <w:noProof/>
                <w:webHidden/>
              </w:rPr>
              <w:fldChar w:fldCharType="begin"/>
            </w:r>
            <w:r w:rsidR="00834F17">
              <w:rPr>
                <w:noProof/>
                <w:webHidden/>
              </w:rPr>
              <w:instrText xml:space="preserve"> PAGEREF _Toc128997827 \h </w:instrText>
            </w:r>
            <w:r w:rsidR="00834F17">
              <w:rPr>
                <w:noProof/>
                <w:webHidden/>
              </w:rPr>
            </w:r>
            <w:r w:rsidR="00834F17">
              <w:rPr>
                <w:noProof/>
                <w:webHidden/>
              </w:rPr>
              <w:fldChar w:fldCharType="separate"/>
            </w:r>
            <w:r w:rsidR="00834F17">
              <w:rPr>
                <w:noProof/>
                <w:webHidden/>
              </w:rPr>
              <w:t>101</w:t>
            </w:r>
            <w:r w:rsidR="00834F17">
              <w:rPr>
                <w:noProof/>
                <w:webHidden/>
              </w:rPr>
              <w:fldChar w:fldCharType="end"/>
            </w:r>
          </w:hyperlink>
        </w:p>
        <w:p w14:paraId="61C3FE41" w14:textId="1C61EBE9"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28" w:history="1">
            <w:r w:rsidR="00834F17" w:rsidRPr="004536D6">
              <w:rPr>
                <w:rStyle w:val="Hyperlink"/>
                <w:bCs/>
                <w:noProof/>
              </w:rPr>
              <w:t>58.</w:t>
            </w:r>
            <w:r w:rsidR="00834F17">
              <w:rPr>
                <w:rFonts w:asciiTheme="minorHAnsi" w:eastAsiaTheme="minorEastAsia" w:hAnsiTheme="minorHAnsi" w:cstheme="minorBidi"/>
                <w:noProof/>
                <w:color w:val="auto"/>
              </w:rPr>
              <w:tab/>
            </w:r>
            <w:r w:rsidR="00834F17" w:rsidRPr="004536D6">
              <w:rPr>
                <w:rStyle w:val="Hyperlink"/>
                <w:bCs/>
                <w:noProof/>
              </w:rPr>
              <w:t>Objections and complaints</w:t>
            </w:r>
            <w:r w:rsidR="00834F17">
              <w:rPr>
                <w:noProof/>
                <w:webHidden/>
              </w:rPr>
              <w:tab/>
            </w:r>
            <w:r w:rsidR="00834F17">
              <w:rPr>
                <w:noProof/>
                <w:webHidden/>
              </w:rPr>
              <w:fldChar w:fldCharType="begin"/>
            </w:r>
            <w:r w:rsidR="00834F17">
              <w:rPr>
                <w:noProof/>
                <w:webHidden/>
              </w:rPr>
              <w:instrText xml:space="preserve"> PAGEREF _Toc128997828 \h </w:instrText>
            </w:r>
            <w:r w:rsidR="00834F17">
              <w:rPr>
                <w:noProof/>
                <w:webHidden/>
              </w:rPr>
            </w:r>
            <w:r w:rsidR="00834F17">
              <w:rPr>
                <w:noProof/>
                <w:webHidden/>
              </w:rPr>
              <w:fldChar w:fldCharType="separate"/>
            </w:r>
            <w:r w:rsidR="00834F17">
              <w:rPr>
                <w:noProof/>
                <w:webHidden/>
              </w:rPr>
              <w:t>101</w:t>
            </w:r>
            <w:r w:rsidR="00834F17">
              <w:rPr>
                <w:noProof/>
                <w:webHidden/>
              </w:rPr>
              <w:fldChar w:fldCharType="end"/>
            </w:r>
          </w:hyperlink>
        </w:p>
        <w:p w14:paraId="36FDFB33" w14:textId="00F8E1A0"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29" w:history="1">
            <w:r w:rsidR="00834F17" w:rsidRPr="004536D6">
              <w:rPr>
                <w:rStyle w:val="Hyperlink"/>
                <w:bCs/>
                <w:noProof/>
              </w:rPr>
              <w:t>59.</w:t>
            </w:r>
            <w:r w:rsidR="00834F17">
              <w:rPr>
                <w:rFonts w:asciiTheme="minorHAnsi" w:eastAsiaTheme="minorEastAsia" w:hAnsiTheme="minorHAnsi" w:cstheme="minorBidi"/>
                <w:noProof/>
                <w:color w:val="auto"/>
              </w:rPr>
              <w:tab/>
            </w:r>
            <w:r w:rsidR="00834F17" w:rsidRPr="004536D6">
              <w:rPr>
                <w:rStyle w:val="Hyperlink"/>
                <w:bCs/>
                <w:noProof/>
              </w:rPr>
              <w:t>Resolution of disputes, objections, complaints and queries</w:t>
            </w:r>
            <w:r w:rsidR="00834F17">
              <w:rPr>
                <w:noProof/>
                <w:webHidden/>
              </w:rPr>
              <w:tab/>
            </w:r>
            <w:r w:rsidR="00834F17">
              <w:rPr>
                <w:noProof/>
                <w:webHidden/>
              </w:rPr>
              <w:fldChar w:fldCharType="begin"/>
            </w:r>
            <w:r w:rsidR="00834F17">
              <w:rPr>
                <w:noProof/>
                <w:webHidden/>
              </w:rPr>
              <w:instrText xml:space="preserve"> PAGEREF _Toc128997829 \h </w:instrText>
            </w:r>
            <w:r w:rsidR="00834F17">
              <w:rPr>
                <w:noProof/>
                <w:webHidden/>
              </w:rPr>
            </w:r>
            <w:r w:rsidR="00834F17">
              <w:rPr>
                <w:noProof/>
                <w:webHidden/>
              </w:rPr>
              <w:fldChar w:fldCharType="separate"/>
            </w:r>
            <w:r w:rsidR="00834F17">
              <w:rPr>
                <w:noProof/>
                <w:webHidden/>
              </w:rPr>
              <w:t>101</w:t>
            </w:r>
            <w:r w:rsidR="00834F17">
              <w:rPr>
                <w:noProof/>
                <w:webHidden/>
              </w:rPr>
              <w:fldChar w:fldCharType="end"/>
            </w:r>
          </w:hyperlink>
        </w:p>
        <w:p w14:paraId="489AA978" w14:textId="0FA37F92"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30" w:history="1">
            <w:r w:rsidR="00834F17" w:rsidRPr="004536D6">
              <w:rPr>
                <w:rStyle w:val="Hyperlink"/>
                <w:bCs/>
                <w:noProof/>
              </w:rPr>
              <w:t>60.</w:t>
            </w:r>
            <w:r w:rsidR="00834F17">
              <w:rPr>
                <w:rFonts w:asciiTheme="minorHAnsi" w:eastAsiaTheme="minorEastAsia" w:hAnsiTheme="minorHAnsi" w:cstheme="minorBidi"/>
                <w:noProof/>
                <w:color w:val="auto"/>
              </w:rPr>
              <w:tab/>
            </w:r>
            <w:r w:rsidR="00834F17" w:rsidRPr="004536D6">
              <w:rPr>
                <w:rStyle w:val="Hyperlink"/>
                <w:bCs/>
                <w:noProof/>
              </w:rPr>
              <w:t>Contracts providing for compensation based on turnover</w:t>
            </w:r>
            <w:r w:rsidR="00834F17">
              <w:rPr>
                <w:noProof/>
                <w:webHidden/>
              </w:rPr>
              <w:tab/>
            </w:r>
            <w:r w:rsidR="00834F17">
              <w:rPr>
                <w:noProof/>
                <w:webHidden/>
              </w:rPr>
              <w:fldChar w:fldCharType="begin"/>
            </w:r>
            <w:r w:rsidR="00834F17">
              <w:rPr>
                <w:noProof/>
                <w:webHidden/>
              </w:rPr>
              <w:instrText xml:space="preserve"> PAGEREF _Toc128997830 \h </w:instrText>
            </w:r>
            <w:r w:rsidR="00834F17">
              <w:rPr>
                <w:noProof/>
                <w:webHidden/>
              </w:rPr>
            </w:r>
            <w:r w:rsidR="00834F17">
              <w:rPr>
                <w:noProof/>
                <w:webHidden/>
              </w:rPr>
              <w:fldChar w:fldCharType="separate"/>
            </w:r>
            <w:r w:rsidR="00834F17">
              <w:rPr>
                <w:noProof/>
                <w:webHidden/>
              </w:rPr>
              <w:t>102</w:t>
            </w:r>
            <w:r w:rsidR="00834F17">
              <w:rPr>
                <w:noProof/>
                <w:webHidden/>
              </w:rPr>
              <w:fldChar w:fldCharType="end"/>
            </w:r>
          </w:hyperlink>
        </w:p>
        <w:p w14:paraId="7064478B" w14:textId="67F943BB"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31" w:history="1">
            <w:r w:rsidR="00834F17" w:rsidRPr="004536D6">
              <w:rPr>
                <w:rStyle w:val="Hyperlink"/>
                <w:noProof/>
              </w:rPr>
              <w:t>61.</w:t>
            </w:r>
            <w:r w:rsidR="00834F17">
              <w:rPr>
                <w:rFonts w:asciiTheme="minorHAnsi" w:eastAsiaTheme="minorEastAsia" w:hAnsiTheme="minorHAnsi" w:cstheme="minorBidi"/>
                <w:noProof/>
                <w:color w:val="auto"/>
              </w:rPr>
              <w:tab/>
            </w:r>
            <w:r w:rsidR="00834F17" w:rsidRPr="004536D6">
              <w:rPr>
                <w:rStyle w:val="Hyperlink"/>
                <w:noProof/>
              </w:rPr>
              <w:t xml:space="preserve">Contract </w:t>
            </w:r>
            <w:r w:rsidR="00834F17" w:rsidRPr="004536D6">
              <w:rPr>
                <w:rStyle w:val="Hyperlink"/>
                <w:bCs/>
                <w:noProof/>
              </w:rPr>
              <w:t>Management</w:t>
            </w:r>
            <w:r w:rsidR="00834F17" w:rsidRPr="004536D6">
              <w:rPr>
                <w:rStyle w:val="Hyperlink"/>
                <w:noProof/>
              </w:rPr>
              <w:t>:</w:t>
            </w:r>
            <w:r w:rsidR="00834F17">
              <w:rPr>
                <w:noProof/>
                <w:webHidden/>
              </w:rPr>
              <w:tab/>
            </w:r>
            <w:r w:rsidR="00834F17">
              <w:rPr>
                <w:noProof/>
                <w:webHidden/>
              </w:rPr>
              <w:fldChar w:fldCharType="begin"/>
            </w:r>
            <w:r w:rsidR="00834F17">
              <w:rPr>
                <w:noProof/>
                <w:webHidden/>
              </w:rPr>
              <w:instrText xml:space="preserve"> PAGEREF _Toc128997831 \h </w:instrText>
            </w:r>
            <w:r w:rsidR="00834F17">
              <w:rPr>
                <w:noProof/>
                <w:webHidden/>
              </w:rPr>
            </w:r>
            <w:r w:rsidR="00834F17">
              <w:rPr>
                <w:noProof/>
                <w:webHidden/>
              </w:rPr>
              <w:fldChar w:fldCharType="separate"/>
            </w:r>
            <w:r w:rsidR="00834F17">
              <w:rPr>
                <w:noProof/>
                <w:webHidden/>
              </w:rPr>
              <w:t>103</w:t>
            </w:r>
            <w:r w:rsidR="00834F17">
              <w:rPr>
                <w:noProof/>
                <w:webHidden/>
              </w:rPr>
              <w:fldChar w:fldCharType="end"/>
            </w:r>
          </w:hyperlink>
        </w:p>
        <w:p w14:paraId="52198F5D" w14:textId="1F834466" w:rsidR="00834F17" w:rsidRDefault="00000000">
          <w:pPr>
            <w:pStyle w:val="TOC2"/>
            <w:tabs>
              <w:tab w:val="right" w:leader="dot" w:pos="9016"/>
            </w:tabs>
            <w:rPr>
              <w:rFonts w:asciiTheme="minorHAnsi" w:eastAsiaTheme="minorEastAsia" w:hAnsiTheme="minorHAnsi" w:cstheme="minorBidi"/>
              <w:noProof/>
              <w:color w:val="auto"/>
            </w:rPr>
          </w:pPr>
          <w:hyperlink w:anchor="_Toc128997832" w:history="1">
            <w:r w:rsidR="00834F17" w:rsidRPr="004536D6">
              <w:rPr>
                <w:rStyle w:val="Hyperlink"/>
                <w:noProof/>
              </w:rPr>
              <w:t>(1) Issue of expansion and variation orders</w:t>
            </w:r>
            <w:r w:rsidR="00834F17">
              <w:rPr>
                <w:noProof/>
                <w:webHidden/>
              </w:rPr>
              <w:tab/>
            </w:r>
            <w:r w:rsidR="00834F17">
              <w:rPr>
                <w:noProof/>
                <w:webHidden/>
              </w:rPr>
              <w:fldChar w:fldCharType="begin"/>
            </w:r>
            <w:r w:rsidR="00834F17">
              <w:rPr>
                <w:noProof/>
                <w:webHidden/>
              </w:rPr>
              <w:instrText xml:space="preserve"> PAGEREF _Toc128997832 \h </w:instrText>
            </w:r>
            <w:r w:rsidR="00834F17">
              <w:rPr>
                <w:noProof/>
                <w:webHidden/>
              </w:rPr>
            </w:r>
            <w:r w:rsidR="00834F17">
              <w:rPr>
                <w:noProof/>
                <w:webHidden/>
              </w:rPr>
              <w:fldChar w:fldCharType="separate"/>
            </w:r>
            <w:r w:rsidR="00834F17">
              <w:rPr>
                <w:noProof/>
                <w:webHidden/>
              </w:rPr>
              <w:t>103</w:t>
            </w:r>
            <w:r w:rsidR="00834F17">
              <w:rPr>
                <w:noProof/>
                <w:webHidden/>
              </w:rPr>
              <w:fldChar w:fldCharType="end"/>
            </w:r>
          </w:hyperlink>
        </w:p>
        <w:p w14:paraId="399DC3F8" w14:textId="0480C2D9"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33" w:history="1">
            <w:r w:rsidR="00834F17" w:rsidRPr="004536D6">
              <w:rPr>
                <w:rStyle w:val="Hyperlink"/>
                <w:bCs/>
                <w:noProof/>
              </w:rPr>
              <w:t>62.</w:t>
            </w:r>
            <w:r w:rsidR="00834F17">
              <w:rPr>
                <w:rFonts w:asciiTheme="minorHAnsi" w:eastAsiaTheme="minorEastAsia" w:hAnsiTheme="minorHAnsi" w:cstheme="minorBidi"/>
                <w:noProof/>
                <w:color w:val="auto"/>
              </w:rPr>
              <w:tab/>
            </w:r>
            <w:r w:rsidR="00834F17" w:rsidRPr="004536D6">
              <w:rPr>
                <w:rStyle w:val="Hyperlink"/>
                <w:bCs/>
                <w:noProof/>
              </w:rPr>
              <w:t>Application of policy to municipal entities</w:t>
            </w:r>
            <w:r w:rsidR="00834F17">
              <w:rPr>
                <w:noProof/>
                <w:webHidden/>
              </w:rPr>
              <w:tab/>
            </w:r>
            <w:r w:rsidR="00834F17">
              <w:rPr>
                <w:noProof/>
                <w:webHidden/>
              </w:rPr>
              <w:fldChar w:fldCharType="begin"/>
            </w:r>
            <w:r w:rsidR="00834F17">
              <w:rPr>
                <w:noProof/>
                <w:webHidden/>
              </w:rPr>
              <w:instrText xml:space="preserve"> PAGEREF _Toc128997833 \h </w:instrText>
            </w:r>
            <w:r w:rsidR="00834F17">
              <w:rPr>
                <w:noProof/>
                <w:webHidden/>
              </w:rPr>
            </w:r>
            <w:r w:rsidR="00834F17">
              <w:rPr>
                <w:noProof/>
                <w:webHidden/>
              </w:rPr>
              <w:fldChar w:fldCharType="separate"/>
            </w:r>
            <w:r w:rsidR="00834F17">
              <w:rPr>
                <w:noProof/>
                <w:webHidden/>
              </w:rPr>
              <w:t>105</w:t>
            </w:r>
            <w:r w:rsidR="00834F17">
              <w:rPr>
                <w:noProof/>
                <w:webHidden/>
              </w:rPr>
              <w:fldChar w:fldCharType="end"/>
            </w:r>
          </w:hyperlink>
        </w:p>
        <w:p w14:paraId="7473CB1F" w14:textId="1F142CB0"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34" w:history="1">
            <w:r w:rsidR="00834F17" w:rsidRPr="004536D6">
              <w:rPr>
                <w:rStyle w:val="Hyperlink"/>
                <w:noProof/>
              </w:rPr>
              <w:t>63.</w:t>
            </w:r>
            <w:r w:rsidR="00834F17">
              <w:rPr>
                <w:rFonts w:asciiTheme="minorHAnsi" w:eastAsiaTheme="minorEastAsia" w:hAnsiTheme="minorHAnsi" w:cstheme="minorBidi"/>
                <w:noProof/>
                <w:color w:val="auto"/>
              </w:rPr>
              <w:tab/>
            </w:r>
            <w:r w:rsidR="00834F17" w:rsidRPr="004536D6">
              <w:rPr>
                <w:rStyle w:val="Hyperlink"/>
                <w:bCs/>
                <w:noProof/>
              </w:rPr>
              <w:t>Fronting</w:t>
            </w:r>
            <w:r w:rsidR="00834F17">
              <w:rPr>
                <w:noProof/>
                <w:webHidden/>
              </w:rPr>
              <w:tab/>
            </w:r>
            <w:r w:rsidR="00834F17">
              <w:rPr>
                <w:noProof/>
                <w:webHidden/>
              </w:rPr>
              <w:fldChar w:fldCharType="begin"/>
            </w:r>
            <w:r w:rsidR="00834F17">
              <w:rPr>
                <w:noProof/>
                <w:webHidden/>
              </w:rPr>
              <w:instrText xml:space="preserve"> PAGEREF _Toc128997834 \h </w:instrText>
            </w:r>
            <w:r w:rsidR="00834F17">
              <w:rPr>
                <w:noProof/>
                <w:webHidden/>
              </w:rPr>
            </w:r>
            <w:r w:rsidR="00834F17">
              <w:rPr>
                <w:noProof/>
                <w:webHidden/>
              </w:rPr>
              <w:fldChar w:fldCharType="separate"/>
            </w:r>
            <w:r w:rsidR="00834F17">
              <w:rPr>
                <w:noProof/>
                <w:webHidden/>
              </w:rPr>
              <w:t>105</w:t>
            </w:r>
            <w:r w:rsidR="00834F17">
              <w:rPr>
                <w:noProof/>
                <w:webHidden/>
              </w:rPr>
              <w:fldChar w:fldCharType="end"/>
            </w:r>
          </w:hyperlink>
        </w:p>
        <w:p w14:paraId="19444FC9" w14:textId="12D54BF8"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35" w:history="1">
            <w:r w:rsidR="00834F17" w:rsidRPr="004536D6">
              <w:rPr>
                <w:rStyle w:val="Hyperlink"/>
                <w:bCs/>
                <w:noProof/>
              </w:rPr>
              <w:t>64.</w:t>
            </w:r>
            <w:r w:rsidR="00834F17">
              <w:rPr>
                <w:rFonts w:asciiTheme="minorHAnsi" w:eastAsiaTheme="minorEastAsia" w:hAnsiTheme="minorHAnsi" w:cstheme="minorBidi"/>
                <w:noProof/>
                <w:color w:val="auto"/>
              </w:rPr>
              <w:tab/>
            </w:r>
            <w:r w:rsidR="00834F17" w:rsidRPr="004536D6">
              <w:rPr>
                <w:rStyle w:val="Hyperlink"/>
                <w:bCs/>
                <w:noProof/>
              </w:rPr>
              <w:t>Collusive</w:t>
            </w:r>
            <w:r w:rsidR="00834F17" w:rsidRPr="004536D6">
              <w:rPr>
                <w:rStyle w:val="Hyperlink"/>
                <w:noProof/>
              </w:rPr>
              <w:t xml:space="preserve"> tendering</w:t>
            </w:r>
            <w:r w:rsidR="00834F17">
              <w:rPr>
                <w:noProof/>
                <w:webHidden/>
              </w:rPr>
              <w:tab/>
            </w:r>
            <w:r w:rsidR="00834F17">
              <w:rPr>
                <w:noProof/>
                <w:webHidden/>
              </w:rPr>
              <w:fldChar w:fldCharType="begin"/>
            </w:r>
            <w:r w:rsidR="00834F17">
              <w:rPr>
                <w:noProof/>
                <w:webHidden/>
              </w:rPr>
              <w:instrText xml:space="preserve"> PAGEREF _Toc128997835 \h </w:instrText>
            </w:r>
            <w:r w:rsidR="00834F17">
              <w:rPr>
                <w:noProof/>
                <w:webHidden/>
              </w:rPr>
            </w:r>
            <w:r w:rsidR="00834F17">
              <w:rPr>
                <w:noProof/>
                <w:webHidden/>
              </w:rPr>
              <w:fldChar w:fldCharType="separate"/>
            </w:r>
            <w:r w:rsidR="00834F17">
              <w:rPr>
                <w:noProof/>
                <w:webHidden/>
              </w:rPr>
              <w:t>106</w:t>
            </w:r>
            <w:r w:rsidR="00834F17">
              <w:rPr>
                <w:noProof/>
                <w:webHidden/>
              </w:rPr>
              <w:fldChar w:fldCharType="end"/>
            </w:r>
          </w:hyperlink>
        </w:p>
        <w:p w14:paraId="6CB59EAB" w14:textId="1576CEC4"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36" w:history="1">
            <w:r w:rsidR="00834F17" w:rsidRPr="004536D6">
              <w:rPr>
                <w:rStyle w:val="Hyperlink"/>
                <w:noProof/>
              </w:rPr>
              <w:t>65.</w:t>
            </w:r>
            <w:r w:rsidR="00834F17">
              <w:rPr>
                <w:rFonts w:asciiTheme="minorHAnsi" w:eastAsiaTheme="minorEastAsia" w:hAnsiTheme="minorHAnsi" w:cstheme="minorBidi"/>
                <w:noProof/>
                <w:color w:val="auto"/>
              </w:rPr>
              <w:tab/>
            </w:r>
            <w:r w:rsidR="00834F17" w:rsidRPr="004536D6">
              <w:rPr>
                <w:rStyle w:val="Hyperlink"/>
                <w:noProof/>
              </w:rPr>
              <w:t>Local Production and Content: Designated items</w:t>
            </w:r>
            <w:r w:rsidR="00834F17">
              <w:rPr>
                <w:noProof/>
                <w:webHidden/>
              </w:rPr>
              <w:tab/>
            </w:r>
            <w:r w:rsidR="00834F17">
              <w:rPr>
                <w:noProof/>
                <w:webHidden/>
              </w:rPr>
              <w:fldChar w:fldCharType="begin"/>
            </w:r>
            <w:r w:rsidR="00834F17">
              <w:rPr>
                <w:noProof/>
                <w:webHidden/>
              </w:rPr>
              <w:instrText xml:space="preserve"> PAGEREF _Toc128997836 \h </w:instrText>
            </w:r>
            <w:r w:rsidR="00834F17">
              <w:rPr>
                <w:noProof/>
                <w:webHidden/>
              </w:rPr>
            </w:r>
            <w:r w:rsidR="00834F17">
              <w:rPr>
                <w:noProof/>
                <w:webHidden/>
              </w:rPr>
              <w:fldChar w:fldCharType="separate"/>
            </w:r>
            <w:r w:rsidR="00834F17">
              <w:rPr>
                <w:noProof/>
                <w:webHidden/>
              </w:rPr>
              <w:t>106</w:t>
            </w:r>
            <w:r w:rsidR="00834F17">
              <w:rPr>
                <w:noProof/>
                <w:webHidden/>
              </w:rPr>
              <w:fldChar w:fldCharType="end"/>
            </w:r>
          </w:hyperlink>
        </w:p>
        <w:p w14:paraId="0E94FF5C" w14:textId="4253FCB5" w:rsidR="00834F17" w:rsidRDefault="00000000">
          <w:pPr>
            <w:pStyle w:val="TOC2"/>
            <w:tabs>
              <w:tab w:val="right" w:leader="dot" w:pos="9016"/>
            </w:tabs>
            <w:rPr>
              <w:rFonts w:asciiTheme="minorHAnsi" w:eastAsiaTheme="minorEastAsia" w:hAnsiTheme="minorHAnsi" w:cstheme="minorBidi"/>
              <w:noProof/>
              <w:color w:val="auto"/>
            </w:rPr>
          </w:pPr>
          <w:hyperlink w:anchor="_Toc128997837" w:history="1">
            <w:r w:rsidR="00834F17" w:rsidRPr="004536D6">
              <w:rPr>
                <w:rStyle w:val="Hyperlink"/>
                <w:noProof/>
              </w:rPr>
              <w:t>(1) Local Production and Content,</w:t>
            </w:r>
            <w:r w:rsidR="00834F17">
              <w:rPr>
                <w:noProof/>
                <w:webHidden/>
              </w:rPr>
              <w:tab/>
            </w:r>
            <w:r w:rsidR="00834F17">
              <w:rPr>
                <w:noProof/>
                <w:webHidden/>
              </w:rPr>
              <w:fldChar w:fldCharType="begin"/>
            </w:r>
            <w:r w:rsidR="00834F17">
              <w:rPr>
                <w:noProof/>
                <w:webHidden/>
              </w:rPr>
              <w:instrText xml:space="preserve"> PAGEREF _Toc128997837 \h </w:instrText>
            </w:r>
            <w:r w:rsidR="00834F17">
              <w:rPr>
                <w:noProof/>
                <w:webHidden/>
              </w:rPr>
            </w:r>
            <w:r w:rsidR="00834F17">
              <w:rPr>
                <w:noProof/>
                <w:webHidden/>
              </w:rPr>
              <w:fldChar w:fldCharType="separate"/>
            </w:r>
            <w:r w:rsidR="00834F17">
              <w:rPr>
                <w:noProof/>
                <w:webHidden/>
              </w:rPr>
              <w:t>106</w:t>
            </w:r>
            <w:r w:rsidR="00834F17">
              <w:rPr>
                <w:noProof/>
                <w:webHidden/>
              </w:rPr>
              <w:fldChar w:fldCharType="end"/>
            </w:r>
          </w:hyperlink>
        </w:p>
        <w:p w14:paraId="05151C01" w14:textId="48D175F9"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38" w:history="1">
            <w:r w:rsidR="00834F17" w:rsidRPr="004536D6">
              <w:rPr>
                <w:rStyle w:val="Hyperlink"/>
                <w:rFonts w:eastAsia="Times New Roman"/>
                <w:noProof/>
              </w:rPr>
              <w:t>66.</w:t>
            </w:r>
            <w:r w:rsidR="00834F17">
              <w:rPr>
                <w:rFonts w:asciiTheme="minorHAnsi" w:eastAsiaTheme="minorEastAsia" w:hAnsiTheme="minorHAnsi" w:cstheme="minorBidi"/>
                <w:noProof/>
                <w:color w:val="auto"/>
              </w:rPr>
              <w:tab/>
            </w:r>
            <w:r w:rsidR="00834F17" w:rsidRPr="004536D6">
              <w:rPr>
                <w:rStyle w:val="Hyperlink"/>
                <w:noProof/>
              </w:rPr>
              <w:t>PREFERENTIAL</w:t>
            </w:r>
            <w:r w:rsidR="00834F17" w:rsidRPr="004536D6">
              <w:rPr>
                <w:rStyle w:val="Hyperlink"/>
                <w:rFonts w:eastAsia="Times New Roman"/>
                <w:noProof/>
              </w:rPr>
              <w:t xml:space="preserve"> PROCUREMENT POLICY</w:t>
            </w:r>
            <w:r w:rsidR="00834F17">
              <w:rPr>
                <w:noProof/>
                <w:webHidden/>
              </w:rPr>
              <w:tab/>
            </w:r>
            <w:r w:rsidR="00834F17">
              <w:rPr>
                <w:noProof/>
                <w:webHidden/>
              </w:rPr>
              <w:fldChar w:fldCharType="begin"/>
            </w:r>
            <w:r w:rsidR="00834F17">
              <w:rPr>
                <w:noProof/>
                <w:webHidden/>
              </w:rPr>
              <w:instrText xml:space="preserve"> PAGEREF _Toc128997838 \h </w:instrText>
            </w:r>
            <w:r w:rsidR="00834F17">
              <w:rPr>
                <w:noProof/>
                <w:webHidden/>
              </w:rPr>
            </w:r>
            <w:r w:rsidR="00834F17">
              <w:rPr>
                <w:noProof/>
                <w:webHidden/>
              </w:rPr>
              <w:fldChar w:fldCharType="separate"/>
            </w:r>
            <w:r w:rsidR="00834F17">
              <w:rPr>
                <w:noProof/>
                <w:webHidden/>
              </w:rPr>
              <w:t>107</w:t>
            </w:r>
            <w:r w:rsidR="00834F17">
              <w:rPr>
                <w:noProof/>
                <w:webHidden/>
              </w:rPr>
              <w:fldChar w:fldCharType="end"/>
            </w:r>
          </w:hyperlink>
        </w:p>
        <w:p w14:paraId="15E012F4" w14:textId="06ADBA8F"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39" w:history="1">
            <w:r w:rsidR="00834F17" w:rsidRPr="004536D6">
              <w:rPr>
                <w:rStyle w:val="Hyperlink"/>
                <w:bCs/>
                <w:noProof/>
              </w:rPr>
              <w:t>67.</w:t>
            </w:r>
            <w:r w:rsidR="00834F17">
              <w:rPr>
                <w:rFonts w:asciiTheme="minorHAnsi" w:eastAsiaTheme="minorEastAsia" w:hAnsiTheme="minorHAnsi" w:cstheme="minorBidi"/>
                <w:noProof/>
                <w:color w:val="auto"/>
              </w:rPr>
              <w:tab/>
            </w:r>
            <w:r w:rsidR="00834F17" w:rsidRPr="004536D6">
              <w:rPr>
                <w:rStyle w:val="Hyperlink"/>
                <w:bCs/>
                <w:noProof/>
              </w:rPr>
              <w:t>Archive of Bidding Documents</w:t>
            </w:r>
            <w:r w:rsidR="00834F17">
              <w:rPr>
                <w:noProof/>
                <w:webHidden/>
              </w:rPr>
              <w:tab/>
            </w:r>
            <w:r w:rsidR="00834F17">
              <w:rPr>
                <w:noProof/>
                <w:webHidden/>
              </w:rPr>
              <w:fldChar w:fldCharType="begin"/>
            </w:r>
            <w:r w:rsidR="00834F17">
              <w:rPr>
                <w:noProof/>
                <w:webHidden/>
              </w:rPr>
              <w:instrText xml:space="preserve"> PAGEREF _Toc128997839 \h </w:instrText>
            </w:r>
            <w:r w:rsidR="00834F17">
              <w:rPr>
                <w:noProof/>
                <w:webHidden/>
              </w:rPr>
            </w:r>
            <w:r w:rsidR="00834F17">
              <w:rPr>
                <w:noProof/>
                <w:webHidden/>
              </w:rPr>
              <w:fldChar w:fldCharType="separate"/>
            </w:r>
            <w:r w:rsidR="00834F17">
              <w:rPr>
                <w:noProof/>
                <w:webHidden/>
              </w:rPr>
              <w:t>112</w:t>
            </w:r>
            <w:r w:rsidR="00834F17">
              <w:rPr>
                <w:noProof/>
                <w:webHidden/>
              </w:rPr>
              <w:fldChar w:fldCharType="end"/>
            </w:r>
          </w:hyperlink>
        </w:p>
        <w:p w14:paraId="5043E425" w14:textId="32014BB8"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40" w:history="1">
            <w:r w:rsidR="00834F17" w:rsidRPr="004536D6">
              <w:rPr>
                <w:rStyle w:val="Hyperlink"/>
                <w:bCs/>
                <w:noProof/>
              </w:rPr>
              <w:t>68.</w:t>
            </w:r>
            <w:r w:rsidR="00834F17">
              <w:rPr>
                <w:rFonts w:asciiTheme="minorHAnsi" w:eastAsiaTheme="minorEastAsia" w:hAnsiTheme="minorHAnsi" w:cstheme="minorBidi"/>
                <w:noProof/>
                <w:color w:val="auto"/>
              </w:rPr>
              <w:tab/>
            </w:r>
            <w:r w:rsidR="00834F17" w:rsidRPr="004536D6">
              <w:rPr>
                <w:rStyle w:val="Hyperlink"/>
                <w:bCs/>
                <w:noProof/>
              </w:rPr>
              <w:t>Construction Industry Development Board</w:t>
            </w:r>
            <w:r w:rsidR="00834F17">
              <w:rPr>
                <w:noProof/>
                <w:webHidden/>
              </w:rPr>
              <w:tab/>
            </w:r>
            <w:r w:rsidR="00834F17">
              <w:rPr>
                <w:noProof/>
                <w:webHidden/>
              </w:rPr>
              <w:fldChar w:fldCharType="begin"/>
            </w:r>
            <w:r w:rsidR="00834F17">
              <w:rPr>
                <w:noProof/>
                <w:webHidden/>
              </w:rPr>
              <w:instrText xml:space="preserve"> PAGEREF _Toc128997840 \h </w:instrText>
            </w:r>
            <w:r w:rsidR="00834F17">
              <w:rPr>
                <w:noProof/>
                <w:webHidden/>
              </w:rPr>
            </w:r>
            <w:r w:rsidR="00834F17">
              <w:rPr>
                <w:noProof/>
                <w:webHidden/>
              </w:rPr>
              <w:fldChar w:fldCharType="separate"/>
            </w:r>
            <w:r w:rsidR="00834F17">
              <w:rPr>
                <w:noProof/>
                <w:webHidden/>
              </w:rPr>
              <w:t>112</w:t>
            </w:r>
            <w:r w:rsidR="00834F17">
              <w:rPr>
                <w:noProof/>
                <w:webHidden/>
              </w:rPr>
              <w:fldChar w:fldCharType="end"/>
            </w:r>
          </w:hyperlink>
        </w:p>
        <w:p w14:paraId="5794408C" w14:textId="4089318D"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41" w:history="1">
            <w:r w:rsidR="00834F17" w:rsidRPr="004536D6">
              <w:rPr>
                <w:rStyle w:val="Hyperlink"/>
                <w:bCs/>
                <w:noProof/>
              </w:rPr>
              <w:t>69.</w:t>
            </w:r>
            <w:r w:rsidR="00834F17">
              <w:rPr>
                <w:rFonts w:asciiTheme="minorHAnsi" w:eastAsiaTheme="minorEastAsia" w:hAnsiTheme="minorHAnsi" w:cstheme="minorBidi"/>
                <w:noProof/>
                <w:color w:val="auto"/>
              </w:rPr>
              <w:tab/>
            </w:r>
            <w:r w:rsidR="00834F17" w:rsidRPr="004536D6">
              <w:rPr>
                <w:rStyle w:val="Hyperlink"/>
                <w:bCs/>
                <w:noProof/>
              </w:rPr>
              <w:t>Commencement</w:t>
            </w:r>
            <w:r w:rsidR="00834F17">
              <w:rPr>
                <w:noProof/>
                <w:webHidden/>
              </w:rPr>
              <w:tab/>
            </w:r>
            <w:r w:rsidR="00834F17">
              <w:rPr>
                <w:noProof/>
                <w:webHidden/>
              </w:rPr>
              <w:fldChar w:fldCharType="begin"/>
            </w:r>
            <w:r w:rsidR="00834F17">
              <w:rPr>
                <w:noProof/>
                <w:webHidden/>
              </w:rPr>
              <w:instrText xml:space="preserve"> PAGEREF _Toc128997841 \h </w:instrText>
            </w:r>
            <w:r w:rsidR="00834F17">
              <w:rPr>
                <w:noProof/>
                <w:webHidden/>
              </w:rPr>
            </w:r>
            <w:r w:rsidR="00834F17">
              <w:rPr>
                <w:noProof/>
                <w:webHidden/>
              </w:rPr>
              <w:fldChar w:fldCharType="separate"/>
            </w:r>
            <w:r w:rsidR="00834F17">
              <w:rPr>
                <w:noProof/>
                <w:webHidden/>
              </w:rPr>
              <w:t>113</w:t>
            </w:r>
            <w:r w:rsidR="00834F17">
              <w:rPr>
                <w:noProof/>
                <w:webHidden/>
              </w:rPr>
              <w:fldChar w:fldCharType="end"/>
            </w:r>
          </w:hyperlink>
        </w:p>
        <w:p w14:paraId="6D7D2448" w14:textId="367E1ECD" w:rsidR="00834F17" w:rsidRDefault="00000000">
          <w:pPr>
            <w:pStyle w:val="TOC1"/>
            <w:tabs>
              <w:tab w:val="left" w:pos="660"/>
              <w:tab w:val="right" w:leader="dot" w:pos="9016"/>
            </w:tabs>
            <w:rPr>
              <w:rFonts w:asciiTheme="minorHAnsi" w:eastAsiaTheme="minorEastAsia" w:hAnsiTheme="minorHAnsi" w:cstheme="minorBidi"/>
              <w:noProof/>
              <w:color w:val="auto"/>
            </w:rPr>
          </w:pPr>
          <w:hyperlink w:anchor="_Toc128997842" w:history="1">
            <w:r w:rsidR="00834F17" w:rsidRPr="004536D6">
              <w:rPr>
                <w:rStyle w:val="Hyperlink"/>
                <w:bCs/>
                <w:noProof/>
              </w:rPr>
              <w:t>70.</w:t>
            </w:r>
            <w:r w:rsidR="00834F17">
              <w:rPr>
                <w:rFonts w:asciiTheme="minorHAnsi" w:eastAsiaTheme="minorEastAsia" w:hAnsiTheme="minorHAnsi" w:cstheme="minorBidi"/>
                <w:noProof/>
                <w:color w:val="auto"/>
              </w:rPr>
              <w:tab/>
            </w:r>
            <w:r w:rsidR="00834F17" w:rsidRPr="004536D6">
              <w:rPr>
                <w:rStyle w:val="Hyperlink"/>
                <w:bCs/>
                <w:noProof/>
              </w:rPr>
              <w:t>ANNEXURE A</w:t>
            </w:r>
            <w:r w:rsidR="00834F17">
              <w:rPr>
                <w:noProof/>
                <w:webHidden/>
              </w:rPr>
              <w:tab/>
            </w:r>
            <w:r w:rsidR="00834F17">
              <w:rPr>
                <w:noProof/>
                <w:webHidden/>
              </w:rPr>
              <w:fldChar w:fldCharType="begin"/>
            </w:r>
            <w:r w:rsidR="00834F17">
              <w:rPr>
                <w:noProof/>
                <w:webHidden/>
              </w:rPr>
              <w:instrText xml:space="preserve"> PAGEREF _Toc128997842 \h </w:instrText>
            </w:r>
            <w:r w:rsidR="00834F17">
              <w:rPr>
                <w:noProof/>
                <w:webHidden/>
              </w:rPr>
            </w:r>
            <w:r w:rsidR="00834F17">
              <w:rPr>
                <w:noProof/>
                <w:webHidden/>
              </w:rPr>
              <w:fldChar w:fldCharType="separate"/>
            </w:r>
            <w:r w:rsidR="00834F17">
              <w:rPr>
                <w:noProof/>
                <w:webHidden/>
              </w:rPr>
              <w:t>114</w:t>
            </w:r>
            <w:r w:rsidR="00834F17">
              <w:rPr>
                <w:noProof/>
                <w:webHidden/>
              </w:rPr>
              <w:fldChar w:fldCharType="end"/>
            </w:r>
          </w:hyperlink>
        </w:p>
        <w:p w14:paraId="74E5CDCC" w14:textId="36D5916D" w:rsidR="00834F17" w:rsidRDefault="00000000">
          <w:pPr>
            <w:pStyle w:val="TOC1"/>
            <w:tabs>
              <w:tab w:val="right" w:leader="dot" w:pos="9016"/>
            </w:tabs>
            <w:rPr>
              <w:rFonts w:asciiTheme="minorHAnsi" w:eastAsiaTheme="minorEastAsia" w:hAnsiTheme="minorHAnsi" w:cstheme="minorBidi"/>
              <w:noProof/>
              <w:color w:val="auto"/>
            </w:rPr>
          </w:pPr>
          <w:hyperlink w:anchor="_Toc128997843" w:history="1">
            <w:r w:rsidR="00834F17" w:rsidRPr="004536D6">
              <w:rPr>
                <w:rStyle w:val="Hyperlink"/>
                <w:noProof/>
              </w:rPr>
              <w:t>CODE OF CONDUCT FOR SUPPLY CHAIN MANAGEMENT PRACTITIONERS AND OTHER ROLE PLAYERS</w:t>
            </w:r>
            <w:r w:rsidR="00834F17">
              <w:rPr>
                <w:noProof/>
                <w:webHidden/>
              </w:rPr>
              <w:tab/>
            </w:r>
            <w:r w:rsidR="00834F17">
              <w:rPr>
                <w:noProof/>
                <w:webHidden/>
              </w:rPr>
              <w:fldChar w:fldCharType="begin"/>
            </w:r>
            <w:r w:rsidR="00834F17">
              <w:rPr>
                <w:noProof/>
                <w:webHidden/>
              </w:rPr>
              <w:instrText xml:space="preserve"> PAGEREF _Toc128997843 \h </w:instrText>
            </w:r>
            <w:r w:rsidR="00834F17">
              <w:rPr>
                <w:noProof/>
                <w:webHidden/>
              </w:rPr>
            </w:r>
            <w:r w:rsidR="00834F17">
              <w:rPr>
                <w:noProof/>
                <w:webHidden/>
              </w:rPr>
              <w:fldChar w:fldCharType="separate"/>
            </w:r>
            <w:r w:rsidR="00834F17">
              <w:rPr>
                <w:noProof/>
                <w:webHidden/>
              </w:rPr>
              <w:t>114</w:t>
            </w:r>
            <w:r w:rsidR="00834F17">
              <w:rPr>
                <w:noProof/>
                <w:webHidden/>
              </w:rPr>
              <w:fldChar w:fldCharType="end"/>
            </w:r>
          </w:hyperlink>
        </w:p>
        <w:p w14:paraId="2F14FDD3" w14:textId="3A8F0084" w:rsidR="00834F17" w:rsidRDefault="00000000">
          <w:pPr>
            <w:pStyle w:val="TOC2"/>
            <w:tabs>
              <w:tab w:val="left" w:pos="880"/>
              <w:tab w:val="right" w:leader="dot" w:pos="9016"/>
            </w:tabs>
            <w:rPr>
              <w:rFonts w:asciiTheme="minorHAnsi" w:eastAsiaTheme="minorEastAsia" w:hAnsiTheme="minorHAnsi" w:cstheme="minorBidi"/>
              <w:noProof/>
              <w:color w:val="auto"/>
            </w:rPr>
          </w:pPr>
          <w:hyperlink w:anchor="_Toc128997844" w:history="1">
            <w:r w:rsidR="00834F17" w:rsidRPr="004536D6">
              <w:rPr>
                <w:rStyle w:val="Hyperlink"/>
                <w:noProof/>
              </w:rPr>
              <w:t xml:space="preserve">1. </w:t>
            </w:r>
            <w:r w:rsidR="00834F17">
              <w:rPr>
                <w:rFonts w:asciiTheme="minorHAnsi" w:eastAsiaTheme="minorEastAsia" w:hAnsiTheme="minorHAnsi" w:cstheme="minorBidi"/>
                <w:noProof/>
                <w:color w:val="auto"/>
              </w:rPr>
              <w:tab/>
            </w:r>
            <w:r w:rsidR="00834F17" w:rsidRPr="004536D6">
              <w:rPr>
                <w:rStyle w:val="Hyperlink"/>
                <w:noProof/>
              </w:rPr>
              <w:t>General Principles</w:t>
            </w:r>
            <w:r w:rsidR="00834F17">
              <w:rPr>
                <w:noProof/>
                <w:webHidden/>
              </w:rPr>
              <w:tab/>
            </w:r>
            <w:r w:rsidR="00834F17">
              <w:rPr>
                <w:noProof/>
                <w:webHidden/>
              </w:rPr>
              <w:fldChar w:fldCharType="begin"/>
            </w:r>
            <w:r w:rsidR="00834F17">
              <w:rPr>
                <w:noProof/>
                <w:webHidden/>
              </w:rPr>
              <w:instrText xml:space="preserve"> PAGEREF _Toc128997844 \h </w:instrText>
            </w:r>
            <w:r w:rsidR="00834F17">
              <w:rPr>
                <w:noProof/>
                <w:webHidden/>
              </w:rPr>
            </w:r>
            <w:r w:rsidR="00834F17">
              <w:rPr>
                <w:noProof/>
                <w:webHidden/>
              </w:rPr>
              <w:fldChar w:fldCharType="separate"/>
            </w:r>
            <w:r w:rsidR="00834F17">
              <w:rPr>
                <w:noProof/>
                <w:webHidden/>
              </w:rPr>
              <w:t>114</w:t>
            </w:r>
            <w:r w:rsidR="00834F17">
              <w:rPr>
                <w:noProof/>
                <w:webHidden/>
              </w:rPr>
              <w:fldChar w:fldCharType="end"/>
            </w:r>
          </w:hyperlink>
        </w:p>
        <w:p w14:paraId="535A6516" w14:textId="3A65C5BA" w:rsidR="00834F17" w:rsidRDefault="00000000">
          <w:pPr>
            <w:pStyle w:val="TOC2"/>
            <w:tabs>
              <w:tab w:val="left" w:pos="880"/>
              <w:tab w:val="right" w:leader="dot" w:pos="9016"/>
            </w:tabs>
            <w:rPr>
              <w:rFonts w:asciiTheme="minorHAnsi" w:eastAsiaTheme="minorEastAsia" w:hAnsiTheme="minorHAnsi" w:cstheme="minorBidi"/>
              <w:noProof/>
              <w:color w:val="auto"/>
            </w:rPr>
          </w:pPr>
          <w:hyperlink w:anchor="_Toc128997845" w:history="1">
            <w:r w:rsidR="00834F17" w:rsidRPr="004536D6">
              <w:rPr>
                <w:rStyle w:val="Hyperlink"/>
                <w:noProof/>
              </w:rPr>
              <w:t xml:space="preserve">2. </w:t>
            </w:r>
            <w:r w:rsidR="00834F17">
              <w:rPr>
                <w:rFonts w:asciiTheme="minorHAnsi" w:eastAsiaTheme="minorEastAsia" w:hAnsiTheme="minorHAnsi" w:cstheme="minorBidi"/>
                <w:noProof/>
                <w:color w:val="auto"/>
              </w:rPr>
              <w:tab/>
            </w:r>
            <w:r w:rsidR="00834F17" w:rsidRPr="004536D6">
              <w:rPr>
                <w:rStyle w:val="Hyperlink"/>
                <w:noProof/>
              </w:rPr>
              <w:t>Conflict of interest</w:t>
            </w:r>
            <w:r w:rsidR="00834F17">
              <w:rPr>
                <w:noProof/>
                <w:webHidden/>
              </w:rPr>
              <w:tab/>
            </w:r>
            <w:r w:rsidR="00834F17">
              <w:rPr>
                <w:noProof/>
                <w:webHidden/>
              </w:rPr>
              <w:fldChar w:fldCharType="begin"/>
            </w:r>
            <w:r w:rsidR="00834F17">
              <w:rPr>
                <w:noProof/>
                <w:webHidden/>
              </w:rPr>
              <w:instrText xml:space="preserve"> PAGEREF _Toc128997845 \h </w:instrText>
            </w:r>
            <w:r w:rsidR="00834F17">
              <w:rPr>
                <w:noProof/>
                <w:webHidden/>
              </w:rPr>
            </w:r>
            <w:r w:rsidR="00834F17">
              <w:rPr>
                <w:noProof/>
                <w:webHidden/>
              </w:rPr>
              <w:fldChar w:fldCharType="separate"/>
            </w:r>
            <w:r w:rsidR="00834F17">
              <w:rPr>
                <w:noProof/>
                <w:webHidden/>
              </w:rPr>
              <w:t>114</w:t>
            </w:r>
            <w:r w:rsidR="00834F17">
              <w:rPr>
                <w:noProof/>
                <w:webHidden/>
              </w:rPr>
              <w:fldChar w:fldCharType="end"/>
            </w:r>
          </w:hyperlink>
        </w:p>
        <w:p w14:paraId="4DE4EA3D" w14:textId="385AC0B1" w:rsidR="00834F17" w:rsidRDefault="00000000">
          <w:pPr>
            <w:pStyle w:val="TOC2"/>
            <w:tabs>
              <w:tab w:val="left" w:pos="880"/>
              <w:tab w:val="right" w:leader="dot" w:pos="9016"/>
            </w:tabs>
            <w:rPr>
              <w:rFonts w:asciiTheme="minorHAnsi" w:eastAsiaTheme="minorEastAsia" w:hAnsiTheme="minorHAnsi" w:cstheme="minorBidi"/>
              <w:noProof/>
              <w:color w:val="auto"/>
            </w:rPr>
          </w:pPr>
          <w:hyperlink w:anchor="_Toc128997846" w:history="1">
            <w:r w:rsidR="00834F17" w:rsidRPr="004536D6">
              <w:rPr>
                <w:rStyle w:val="Hyperlink"/>
                <w:noProof/>
              </w:rPr>
              <w:t xml:space="preserve">3. </w:t>
            </w:r>
            <w:r w:rsidR="00834F17">
              <w:rPr>
                <w:rFonts w:asciiTheme="minorHAnsi" w:eastAsiaTheme="minorEastAsia" w:hAnsiTheme="minorHAnsi" w:cstheme="minorBidi"/>
                <w:noProof/>
                <w:color w:val="auto"/>
              </w:rPr>
              <w:tab/>
            </w:r>
            <w:r w:rsidR="00834F17" w:rsidRPr="004536D6">
              <w:rPr>
                <w:rStyle w:val="Hyperlink"/>
                <w:noProof/>
              </w:rPr>
              <w:t>Accountability</w:t>
            </w:r>
            <w:r w:rsidR="00834F17">
              <w:rPr>
                <w:noProof/>
                <w:webHidden/>
              </w:rPr>
              <w:tab/>
            </w:r>
            <w:r w:rsidR="00834F17">
              <w:rPr>
                <w:noProof/>
                <w:webHidden/>
              </w:rPr>
              <w:fldChar w:fldCharType="begin"/>
            </w:r>
            <w:r w:rsidR="00834F17">
              <w:rPr>
                <w:noProof/>
                <w:webHidden/>
              </w:rPr>
              <w:instrText xml:space="preserve"> PAGEREF _Toc128997846 \h </w:instrText>
            </w:r>
            <w:r w:rsidR="00834F17">
              <w:rPr>
                <w:noProof/>
                <w:webHidden/>
              </w:rPr>
            </w:r>
            <w:r w:rsidR="00834F17">
              <w:rPr>
                <w:noProof/>
                <w:webHidden/>
              </w:rPr>
              <w:fldChar w:fldCharType="separate"/>
            </w:r>
            <w:r w:rsidR="00834F17">
              <w:rPr>
                <w:noProof/>
                <w:webHidden/>
              </w:rPr>
              <w:t>115</w:t>
            </w:r>
            <w:r w:rsidR="00834F17">
              <w:rPr>
                <w:noProof/>
                <w:webHidden/>
              </w:rPr>
              <w:fldChar w:fldCharType="end"/>
            </w:r>
          </w:hyperlink>
        </w:p>
        <w:p w14:paraId="61FAF98E" w14:textId="09E7A54C" w:rsidR="00834F17" w:rsidRDefault="00000000">
          <w:pPr>
            <w:pStyle w:val="TOC2"/>
            <w:tabs>
              <w:tab w:val="left" w:pos="880"/>
              <w:tab w:val="right" w:leader="dot" w:pos="9016"/>
            </w:tabs>
            <w:rPr>
              <w:rFonts w:asciiTheme="minorHAnsi" w:eastAsiaTheme="minorEastAsia" w:hAnsiTheme="minorHAnsi" w:cstheme="minorBidi"/>
              <w:noProof/>
              <w:color w:val="auto"/>
            </w:rPr>
          </w:pPr>
          <w:hyperlink w:anchor="_Toc128997847" w:history="1">
            <w:r w:rsidR="00834F17" w:rsidRPr="004536D6">
              <w:rPr>
                <w:rStyle w:val="Hyperlink"/>
                <w:noProof/>
              </w:rPr>
              <w:t xml:space="preserve">4. </w:t>
            </w:r>
            <w:r w:rsidR="00834F17">
              <w:rPr>
                <w:rFonts w:asciiTheme="minorHAnsi" w:eastAsiaTheme="minorEastAsia" w:hAnsiTheme="minorHAnsi" w:cstheme="minorBidi"/>
                <w:noProof/>
                <w:color w:val="auto"/>
              </w:rPr>
              <w:tab/>
            </w:r>
            <w:r w:rsidR="00834F17" w:rsidRPr="004536D6">
              <w:rPr>
                <w:rStyle w:val="Hyperlink"/>
                <w:noProof/>
              </w:rPr>
              <w:t>Openness</w:t>
            </w:r>
            <w:r w:rsidR="00834F17">
              <w:rPr>
                <w:noProof/>
                <w:webHidden/>
              </w:rPr>
              <w:tab/>
            </w:r>
            <w:r w:rsidR="00834F17">
              <w:rPr>
                <w:noProof/>
                <w:webHidden/>
              </w:rPr>
              <w:fldChar w:fldCharType="begin"/>
            </w:r>
            <w:r w:rsidR="00834F17">
              <w:rPr>
                <w:noProof/>
                <w:webHidden/>
              </w:rPr>
              <w:instrText xml:space="preserve"> PAGEREF _Toc128997847 \h </w:instrText>
            </w:r>
            <w:r w:rsidR="00834F17">
              <w:rPr>
                <w:noProof/>
                <w:webHidden/>
              </w:rPr>
            </w:r>
            <w:r w:rsidR="00834F17">
              <w:rPr>
                <w:noProof/>
                <w:webHidden/>
              </w:rPr>
              <w:fldChar w:fldCharType="separate"/>
            </w:r>
            <w:r w:rsidR="00834F17">
              <w:rPr>
                <w:noProof/>
                <w:webHidden/>
              </w:rPr>
              <w:t>116</w:t>
            </w:r>
            <w:r w:rsidR="00834F17">
              <w:rPr>
                <w:noProof/>
                <w:webHidden/>
              </w:rPr>
              <w:fldChar w:fldCharType="end"/>
            </w:r>
          </w:hyperlink>
        </w:p>
        <w:p w14:paraId="74449CCA" w14:textId="259137E4" w:rsidR="00834F17" w:rsidRDefault="00000000">
          <w:pPr>
            <w:pStyle w:val="TOC2"/>
            <w:tabs>
              <w:tab w:val="left" w:pos="880"/>
              <w:tab w:val="right" w:leader="dot" w:pos="9016"/>
            </w:tabs>
            <w:rPr>
              <w:rFonts w:asciiTheme="minorHAnsi" w:eastAsiaTheme="minorEastAsia" w:hAnsiTheme="minorHAnsi" w:cstheme="minorBidi"/>
              <w:noProof/>
              <w:color w:val="auto"/>
            </w:rPr>
          </w:pPr>
          <w:hyperlink w:anchor="_Toc128997848" w:history="1">
            <w:r w:rsidR="00834F17" w:rsidRPr="004536D6">
              <w:rPr>
                <w:rStyle w:val="Hyperlink"/>
                <w:noProof/>
              </w:rPr>
              <w:t xml:space="preserve">5. </w:t>
            </w:r>
            <w:r w:rsidR="00834F17">
              <w:rPr>
                <w:rFonts w:asciiTheme="minorHAnsi" w:eastAsiaTheme="minorEastAsia" w:hAnsiTheme="minorHAnsi" w:cstheme="minorBidi"/>
                <w:noProof/>
                <w:color w:val="auto"/>
              </w:rPr>
              <w:tab/>
            </w:r>
            <w:r w:rsidR="00834F17" w:rsidRPr="004536D6">
              <w:rPr>
                <w:rStyle w:val="Hyperlink"/>
                <w:noProof/>
              </w:rPr>
              <w:t>Confidentiality</w:t>
            </w:r>
            <w:r w:rsidR="00834F17">
              <w:rPr>
                <w:noProof/>
                <w:webHidden/>
              </w:rPr>
              <w:tab/>
            </w:r>
            <w:r w:rsidR="00834F17">
              <w:rPr>
                <w:noProof/>
                <w:webHidden/>
              </w:rPr>
              <w:fldChar w:fldCharType="begin"/>
            </w:r>
            <w:r w:rsidR="00834F17">
              <w:rPr>
                <w:noProof/>
                <w:webHidden/>
              </w:rPr>
              <w:instrText xml:space="preserve"> PAGEREF _Toc128997848 \h </w:instrText>
            </w:r>
            <w:r w:rsidR="00834F17">
              <w:rPr>
                <w:noProof/>
                <w:webHidden/>
              </w:rPr>
            </w:r>
            <w:r w:rsidR="00834F17">
              <w:rPr>
                <w:noProof/>
                <w:webHidden/>
              </w:rPr>
              <w:fldChar w:fldCharType="separate"/>
            </w:r>
            <w:r w:rsidR="00834F17">
              <w:rPr>
                <w:noProof/>
                <w:webHidden/>
              </w:rPr>
              <w:t>116</w:t>
            </w:r>
            <w:r w:rsidR="00834F17">
              <w:rPr>
                <w:noProof/>
                <w:webHidden/>
              </w:rPr>
              <w:fldChar w:fldCharType="end"/>
            </w:r>
          </w:hyperlink>
        </w:p>
        <w:p w14:paraId="073FFA48" w14:textId="0BF63EC0" w:rsidR="00834F17" w:rsidRDefault="00000000">
          <w:pPr>
            <w:pStyle w:val="TOC2"/>
            <w:tabs>
              <w:tab w:val="left" w:pos="880"/>
              <w:tab w:val="right" w:leader="dot" w:pos="9016"/>
            </w:tabs>
            <w:rPr>
              <w:rFonts w:asciiTheme="minorHAnsi" w:eastAsiaTheme="minorEastAsia" w:hAnsiTheme="minorHAnsi" w:cstheme="minorBidi"/>
              <w:noProof/>
              <w:color w:val="auto"/>
            </w:rPr>
          </w:pPr>
          <w:hyperlink w:anchor="_Toc128997849" w:history="1">
            <w:r w:rsidR="00834F17" w:rsidRPr="004536D6">
              <w:rPr>
                <w:rStyle w:val="Hyperlink"/>
                <w:noProof/>
              </w:rPr>
              <w:t xml:space="preserve">6. </w:t>
            </w:r>
            <w:r w:rsidR="00834F17">
              <w:rPr>
                <w:rFonts w:asciiTheme="minorHAnsi" w:eastAsiaTheme="minorEastAsia" w:hAnsiTheme="minorHAnsi" w:cstheme="minorBidi"/>
                <w:noProof/>
                <w:color w:val="auto"/>
              </w:rPr>
              <w:tab/>
            </w:r>
            <w:r w:rsidR="00834F17" w:rsidRPr="004536D6">
              <w:rPr>
                <w:rStyle w:val="Hyperlink"/>
                <w:noProof/>
              </w:rPr>
              <w:t>Bid Specification / Evaluation / Adjudication Committees</w:t>
            </w:r>
            <w:r w:rsidR="00834F17">
              <w:rPr>
                <w:noProof/>
                <w:webHidden/>
              </w:rPr>
              <w:tab/>
            </w:r>
            <w:r w:rsidR="00834F17">
              <w:rPr>
                <w:noProof/>
                <w:webHidden/>
              </w:rPr>
              <w:fldChar w:fldCharType="begin"/>
            </w:r>
            <w:r w:rsidR="00834F17">
              <w:rPr>
                <w:noProof/>
                <w:webHidden/>
              </w:rPr>
              <w:instrText xml:space="preserve"> PAGEREF _Toc128997849 \h </w:instrText>
            </w:r>
            <w:r w:rsidR="00834F17">
              <w:rPr>
                <w:noProof/>
                <w:webHidden/>
              </w:rPr>
            </w:r>
            <w:r w:rsidR="00834F17">
              <w:rPr>
                <w:noProof/>
                <w:webHidden/>
              </w:rPr>
              <w:fldChar w:fldCharType="separate"/>
            </w:r>
            <w:r w:rsidR="00834F17">
              <w:rPr>
                <w:noProof/>
                <w:webHidden/>
              </w:rPr>
              <w:t>116</w:t>
            </w:r>
            <w:r w:rsidR="00834F17">
              <w:rPr>
                <w:noProof/>
                <w:webHidden/>
              </w:rPr>
              <w:fldChar w:fldCharType="end"/>
            </w:r>
          </w:hyperlink>
        </w:p>
        <w:p w14:paraId="3C714A3D" w14:textId="17FF5280" w:rsidR="00834F17" w:rsidRDefault="00000000">
          <w:pPr>
            <w:pStyle w:val="TOC2"/>
            <w:tabs>
              <w:tab w:val="left" w:pos="880"/>
              <w:tab w:val="right" w:leader="dot" w:pos="9016"/>
            </w:tabs>
            <w:rPr>
              <w:rFonts w:asciiTheme="minorHAnsi" w:eastAsiaTheme="minorEastAsia" w:hAnsiTheme="minorHAnsi" w:cstheme="minorBidi"/>
              <w:noProof/>
              <w:color w:val="auto"/>
            </w:rPr>
          </w:pPr>
          <w:hyperlink w:anchor="_Toc128997850" w:history="1">
            <w:r w:rsidR="00834F17" w:rsidRPr="004536D6">
              <w:rPr>
                <w:rStyle w:val="Hyperlink"/>
                <w:noProof/>
              </w:rPr>
              <w:t xml:space="preserve">7. </w:t>
            </w:r>
            <w:r w:rsidR="00834F17">
              <w:rPr>
                <w:rFonts w:asciiTheme="minorHAnsi" w:eastAsiaTheme="minorEastAsia" w:hAnsiTheme="minorHAnsi" w:cstheme="minorBidi"/>
                <w:noProof/>
                <w:color w:val="auto"/>
              </w:rPr>
              <w:tab/>
            </w:r>
            <w:r w:rsidR="00834F17" w:rsidRPr="004536D6">
              <w:rPr>
                <w:rStyle w:val="Hyperlink"/>
                <w:noProof/>
              </w:rPr>
              <w:t>Combative Practices</w:t>
            </w:r>
            <w:r w:rsidR="00834F17">
              <w:rPr>
                <w:noProof/>
                <w:webHidden/>
              </w:rPr>
              <w:tab/>
            </w:r>
            <w:r w:rsidR="00834F17">
              <w:rPr>
                <w:noProof/>
                <w:webHidden/>
              </w:rPr>
              <w:fldChar w:fldCharType="begin"/>
            </w:r>
            <w:r w:rsidR="00834F17">
              <w:rPr>
                <w:noProof/>
                <w:webHidden/>
              </w:rPr>
              <w:instrText xml:space="preserve"> PAGEREF _Toc128997850 \h </w:instrText>
            </w:r>
            <w:r w:rsidR="00834F17">
              <w:rPr>
                <w:noProof/>
                <w:webHidden/>
              </w:rPr>
            </w:r>
            <w:r w:rsidR="00834F17">
              <w:rPr>
                <w:noProof/>
                <w:webHidden/>
              </w:rPr>
              <w:fldChar w:fldCharType="separate"/>
            </w:r>
            <w:r w:rsidR="00834F17">
              <w:rPr>
                <w:noProof/>
                <w:webHidden/>
              </w:rPr>
              <w:t>116</w:t>
            </w:r>
            <w:r w:rsidR="00834F17">
              <w:rPr>
                <w:noProof/>
                <w:webHidden/>
              </w:rPr>
              <w:fldChar w:fldCharType="end"/>
            </w:r>
          </w:hyperlink>
        </w:p>
        <w:p w14:paraId="7BC0292C" w14:textId="6139D4D5" w:rsidR="000B2D7E" w:rsidRDefault="001A75F3" w:rsidP="005C04DD">
          <w:r>
            <w:rPr>
              <w:b/>
              <w:bCs/>
              <w:noProof/>
            </w:rPr>
            <w:fldChar w:fldCharType="end"/>
          </w:r>
        </w:p>
      </w:sdtContent>
    </w:sdt>
    <w:p w14:paraId="16656F74" w14:textId="55746E62" w:rsidR="000B2D7E" w:rsidRDefault="000B2D7E" w:rsidP="000B2D7E">
      <w:pPr>
        <w:spacing w:after="0" w:line="259" w:lineRule="auto"/>
        <w:ind w:left="838" w:right="0" w:firstLine="0"/>
        <w:jc w:val="left"/>
      </w:pPr>
    </w:p>
    <w:p w14:paraId="7349BA91" w14:textId="5C194EB6" w:rsidR="00055E3F" w:rsidRDefault="00055E3F" w:rsidP="005C04DD">
      <w:pPr>
        <w:spacing w:after="0" w:line="259" w:lineRule="auto"/>
        <w:ind w:left="0" w:right="0" w:firstLine="0"/>
        <w:jc w:val="left"/>
        <w:rPr>
          <w:b/>
        </w:rPr>
      </w:pPr>
    </w:p>
    <w:p w14:paraId="51ED8671" w14:textId="77777777" w:rsidR="00835220" w:rsidRDefault="00835220" w:rsidP="005C04DD">
      <w:pPr>
        <w:spacing w:after="0" w:line="259" w:lineRule="auto"/>
        <w:ind w:left="0" w:right="0" w:firstLine="0"/>
        <w:jc w:val="left"/>
        <w:rPr>
          <w:b/>
        </w:rPr>
      </w:pPr>
    </w:p>
    <w:p w14:paraId="3347ADE1" w14:textId="5FE66BB3" w:rsidR="007D27CA" w:rsidRDefault="007D27CA" w:rsidP="005C04DD">
      <w:pPr>
        <w:spacing w:after="0" w:line="259" w:lineRule="auto"/>
        <w:ind w:left="0" w:right="0" w:firstLine="0"/>
        <w:jc w:val="left"/>
        <w:rPr>
          <w:b/>
        </w:rPr>
      </w:pPr>
    </w:p>
    <w:p w14:paraId="25BE9F80" w14:textId="1CF9B370" w:rsidR="007D27CA" w:rsidRDefault="007D27CA" w:rsidP="005C04DD">
      <w:pPr>
        <w:spacing w:after="0" w:line="259" w:lineRule="auto"/>
        <w:ind w:left="0" w:right="0" w:firstLine="0"/>
        <w:jc w:val="left"/>
        <w:rPr>
          <w:b/>
        </w:rPr>
      </w:pPr>
    </w:p>
    <w:p w14:paraId="3265A389" w14:textId="003F7C11" w:rsidR="007D27CA" w:rsidRDefault="007D27CA" w:rsidP="005C04DD">
      <w:pPr>
        <w:spacing w:after="0" w:line="259" w:lineRule="auto"/>
        <w:ind w:left="0" w:right="0" w:firstLine="0"/>
        <w:jc w:val="left"/>
        <w:rPr>
          <w:b/>
        </w:rPr>
      </w:pPr>
    </w:p>
    <w:p w14:paraId="1E873B9F" w14:textId="4506F304" w:rsidR="007D27CA" w:rsidRDefault="007D27CA" w:rsidP="005C04DD">
      <w:pPr>
        <w:spacing w:after="0" w:line="259" w:lineRule="auto"/>
        <w:ind w:left="0" w:right="0" w:firstLine="0"/>
        <w:jc w:val="left"/>
        <w:rPr>
          <w:b/>
        </w:rPr>
      </w:pPr>
    </w:p>
    <w:p w14:paraId="36A5C7C8" w14:textId="10EE09A4" w:rsidR="007D27CA" w:rsidRDefault="007D27CA" w:rsidP="005C04DD">
      <w:pPr>
        <w:spacing w:after="0" w:line="259" w:lineRule="auto"/>
        <w:ind w:left="0" w:right="0" w:firstLine="0"/>
        <w:jc w:val="left"/>
        <w:rPr>
          <w:b/>
        </w:rPr>
      </w:pPr>
    </w:p>
    <w:p w14:paraId="16F4A515" w14:textId="426DDB90" w:rsidR="007D27CA" w:rsidRDefault="007D27CA" w:rsidP="005C04DD">
      <w:pPr>
        <w:spacing w:after="0" w:line="259" w:lineRule="auto"/>
        <w:ind w:left="0" w:right="0" w:firstLine="0"/>
        <w:jc w:val="left"/>
        <w:rPr>
          <w:b/>
        </w:rPr>
      </w:pPr>
    </w:p>
    <w:p w14:paraId="0B8D015A" w14:textId="3B798B99" w:rsidR="007D27CA" w:rsidRDefault="007D27CA" w:rsidP="005C04DD">
      <w:pPr>
        <w:spacing w:after="0" w:line="259" w:lineRule="auto"/>
        <w:ind w:left="0" w:right="0" w:firstLine="0"/>
        <w:jc w:val="left"/>
        <w:rPr>
          <w:b/>
        </w:rPr>
      </w:pPr>
    </w:p>
    <w:p w14:paraId="40ED455F" w14:textId="698B30B7" w:rsidR="007D27CA" w:rsidRDefault="007D27CA" w:rsidP="005C04DD">
      <w:pPr>
        <w:spacing w:after="0" w:line="259" w:lineRule="auto"/>
        <w:ind w:left="0" w:right="0" w:firstLine="0"/>
        <w:jc w:val="left"/>
        <w:rPr>
          <w:b/>
        </w:rPr>
      </w:pPr>
    </w:p>
    <w:p w14:paraId="1BD8C934" w14:textId="66AB98DE" w:rsidR="007D27CA" w:rsidRDefault="007D27CA" w:rsidP="005C04DD">
      <w:pPr>
        <w:spacing w:after="0" w:line="259" w:lineRule="auto"/>
        <w:ind w:left="0" w:right="0" w:firstLine="0"/>
        <w:jc w:val="left"/>
        <w:rPr>
          <w:b/>
        </w:rPr>
      </w:pPr>
    </w:p>
    <w:p w14:paraId="601479B4" w14:textId="0C8DCE4D" w:rsidR="007D27CA" w:rsidRDefault="007D27CA" w:rsidP="005C04DD">
      <w:pPr>
        <w:spacing w:after="0" w:line="259" w:lineRule="auto"/>
        <w:ind w:left="0" w:right="0" w:firstLine="0"/>
        <w:jc w:val="left"/>
        <w:rPr>
          <w:b/>
        </w:rPr>
      </w:pPr>
    </w:p>
    <w:p w14:paraId="373026A2" w14:textId="4D46D357" w:rsidR="007D27CA" w:rsidRDefault="007D27CA" w:rsidP="005C04DD">
      <w:pPr>
        <w:spacing w:after="0" w:line="259" w:lineRule="auto"/>
        <w:ind w:left="0" w:right="0" w:firstLine="0"/>
        <w:jc w:val="left"/>
        <w:rPr>
          <w:b/>
        </w:rPr>
      </w:pPr>
    </w:p>
    <w:p w14:paraId="31269D2E" w14:textId="3168A8C1" w:rsidR="007D27CA" w:rsidRDefault="007D27CA" w:rsidP="005C04DD">
      <w:pPr>
        <w:spacing w:after="0" w:line="259" w:lineRule="auto"/>
        <w:ind w:left="0" w:right="0" w:firstLine="0"/>
        <w:jc w:val="left"/>
        <w:rPr>
          <w:b/>
        </w:rPr>
      </w:pPr>
    </w:p>
    <w:p w14:paraId="171ED30D" w14:textId="14935285" w:rsidR="007D27CA" w:rsidRDefault="007D27CA" w:rsidP="005C04DD">
      <w:pPr>
        <w:spacing w:after="0" w:line="259" w:lineRule="auto"/>
        <w:ind w:left="0" w:right="0" w:firstLine="0"/>
        <w:jc w:val="left"/>
        <w:rPr>
          <w:b/>
        </w:rPr>
      </w:pPr>
    </w:p>
    <w:p w14:paraId="72D18604" w14:textId="6B0F2F27" w:rsidR="007D27CA" w:rsidRDefault="007D27CA" w:rsidP="005C04DD">
      <w:pPr>
        <w:spacing w:after="0" w:line="259" w:lineRule="auto"/>
        <w:ind w:left="0" w:right="0" w:firstLine="0"/>
        <w:jc w:val="left"/>
        <w:rPr>
          <w:b/>
        </w:rPr>
      </w:pPr>
    </w:p>
    <w:p w14:paraId="4090D3FE" w14:textId="0F21959D" w:rsidR="007D27CA" w:rsidRDefault="007D27CA" w:rsidP="005C04DD">
      <w:pPr>
        <w:spacing w:after="0" w:line="259" w:lineRule="auto"/>
        <w:ind w:left="0" w:right="0" w:firstLine="0"/>
        <w:jc w:val="left"/>
        <w:rPr>
          <w:b/>
        </w:rPr>
      </w:pPr>
    </w:p>
    <w:p w14:paraId="16754F73" w14:textId="2D75B716" w:rsidR="007D27CA" w:rsidRDefault="007D27CA" w:rsidP="005C04DD">
      <w:pPr>
        <w:spacing w:after="0" w:line="259" w:lineRule="auto"/>
        <w:ind w:left="0" w:right="0" w:firstLine="0"/>
        <w:jc w:val="left"/>
        <w:rPr>
          <w:b/>
        </w:rPr>
      </w:pPr>
    </w:p>
    <w:p w14:paraId="17FD8556" w14:textId="73F0EC83" w:rsidR="007D27CA" w:rsidRDefault="007D27CA" w:rsidP="005C04DD">
      <w:pPr>
        <w:spacing w:after="0" w:line="259" w:lineRule="auto"/>
        <w:ind w:left="0" w:right="0" w:firstLine="0"/>
        <w:jc w:val="left"/>
        <w:rPr>
          <w:b/>
        </w:rPr>
      </w:pPr>
    </w:p>
    <w:p w14:paraId="7CAE473C" w14:textId="44EFCD7F" w:rsidR="007D27CA" w:rsidRDefault="007D27CA" w:rsidP="005C04DD">
      <w:pPr>
        <w:spacing w:after="0" w:line="259" w:lineRule="auto"/>
        <w:ind w:left="0" w:right="0" w:firstLine="0"/>
        <w:jc w:val="left"/>
        <w:rPr>
          <w:b/>
        </w:rPr>
      </w:pPr>
    </w:p>
    <w:p w14:paraId="3EAB4EFD" w14:textId="4D020F2F" w:rsidR="007D27CA" w:rsidRDefault="007D27CA" w:rsidP="005C04DD">
      <w:pPr>
        <w:spacing w:after="0" w:line="259" w:lineRule="auto"/>
        <w:ind w:left="0" w:right="0" w:firstLine="0"/>
        <w:jc w:val="left"/>
        <w:rPr>
          <w:b/>
        </w:rPr>
      </w:pPr>
    </w:p>
    <w:p w14:paraId="2302EF0B" w14:textId="48866CA6" w:rsidR="000B2D7E" w:rsidRPr="004B22F8" w:rsidRDefault="000B2D7E">
      <w:pPr>
        <w:pStyle w:val="Heading1"/>
        <w:numPr>
          <w:ilvl w:val="0"/>
          <w:numId w:val="150"/>
        </w:numPr>
        <w:ind w:left="284" w:hanging="283"/>
        <w:jc w:val="left"/>
        <w:rPr>
          <w:u w:val="none"/>
        </w:rPr>
      </w:pPr>
      <w:bookmarkStart w:id="1" w:name="_Toc128997736"/>
      <w:r w:rsidRPr="004B22F8">
        <w:rPr>
          <w:u w:val="none"/>
        </w:rPr>
        <w:lastRenderedPageBreak/>
        <w:t>Definitions</w:t>
      </w:r>
      <w:bookmarkEnd w:id="1"/>
      <w:r w:rsidRPr="004B22F8">
        <w:rPr>
          <w:u w:val="none"/>
        </w:rPr>
        <w:t xml:space="preserve"> </w:t>
      </w:r>
    </w:p>
    <w:p w14:paraId="429943A0" w14:textId="77777777" w:rsidR="000B2D7E" w:rsidRDefault="000B2D7E" w:rsidP="000B2D7E">
      <w:pPr>
        <w:spacing w:after="0" w:line="259" w:lineRule="auto"/>
        <w:ind w:left="838" w:right="0" w:firstLine="0"/>
        <w:jc w:val="left"/>
      </w:pPr>
      <w:r>
        <w:t xml:space="preserve"> </w:t>
      </w:r>
    </w:p>
    <w:p w14:paraId="0CC427AC" w14:textId="77777777" w:rsidR="000B2D7E" w:rsidRDefault="000B2D7E" w:rsidP="005307B4">
      <w:pPr>
        <w:ind w:left="0" w:right="10"/>
      </w:pPr>
      <w:r>
        <w:t xml:space="preserve">In this policy and any bid documentation or directive issued in terms thereof, the singular includes the plural and vice versa, any one gender includes both genders and, unless the context otherwise indicates, a word or expression to which a meaning has been assigned in the Municipal Finance Management Act has the same meaning as in this Act and - </w:t>
      </w:r>
    </w:p>
    <w:p w14:paraId="5C329D17" w14:textId="77777777" w:rsidR="000B2D7E" w:rsidRDefault="000B2D7E" w:rsidP="005307B4">
      <w:pPr>
        <w:spacing w:after="0" w:line="259" w:lineRule="auto"/>
        <w:ind w:left="0" w:right="0" w:firstLine="0"/>
        <w:jc w:val="left"/>
      </w:pPr>
      <w:r>
        <w:t xml:space="preserve"> </w:t>
      </w:r>
    </w:p>
    <w:p w14:paraId="1CC1709F" w14:textId="77777777" w:rsidR="000B2D7E" w:rsidRDefault="000B2D7E" w:rsidP="005307B4">
      <w:pPr>
        <w:ind w:left="0" w:right="10"/>
      </w:pPr>
      <w:r>
        <w:t xml:space="preserve">Words importing the singular shall include the plural and vice versa and words importing the masculine gender shall include females and words importing persons shall include companies, close </w:t>
      </w:r>
      <w:proofErr w:type="gramStart"/>
      <w:r>
        <w:t>corporations</w:t>
      </w:r>
      <w:proofErr w:type="gramEnd"/>
      <w:r>
        <w:t xml:space="preserve"> and firms, unless the context clearly indicates otherwise.  </w:t>
      </w:r>
    </w:p>
    <w:p w14:paraId="440A4181" w14:textId="77777777" w:rsidR="000B2D7E" w:rsidRDefault="000B2D7E" w:rsidP="005307B4">
      <w:pPr>
        <w:spacing w:after="0" w:line="259" w:lineRule="auto"/>
        <w:ind w:left="0" w:right="0" w:firstLine="0"/>
        <w:jc w:val="left"/>
      </w:pPr>
      <w:r>
        <w:t xml:space="preserve">  </w:t>
      </w:r>
    </w:p>
    <w:p w14:paraId="37D39FCA" w14:textId="30B51334" w:rsidR="000B2D7E" w:rsidRDefault="000B2D7E" w:rsidP="005307B4">
      <w:pPr>
        <w:ind w:left="0" w:right="10"/>
      </w:pPr>
      <w:r>
        <w:t xml:space="preserve">Unless otherwise indicated, all amounts/limits stated in this document shall be deemed to be inclusive of all applicable taxes.    </w:t>
      </w:r>
    </w:p>
    <w:p w14:paraId="4CA5E392" w14:textId="77777777" w:rsidR="000B2D7E" w:rsidRDefault="000B2D7E" w:rsidP="005307B4">
      <w:pPr>
        <w:ind w:left="0" w:right="10"/>
      </w:pPr>
      <w:r>
        <w:rPr>
          <w:b/>
        </w:rPr>
        <w:t xml:space="preserve">“Accounting Officer” </w:t>
      </w:r>
      <w:r>
        <w:t xml:space="preserve">means the manager of the municipal administration and accounting officer of the municipality appointed by the council in terms of section 54A of the Local Government: Municipal Systems Act No. 32 of 2000 and includes any employee of the municipality who acts in his stead and, in the event of the municipality being subject to an intervention in terms of section 139 of the Constitution or any other applicable law, includes the “Administrator” appointed as a consequence of such intervention or in terms of the conditions pertaining thereto;  </w:t>
      </w:r>
    </w:p>
    <w:p w14:paraId="1318340E" w14:textId="77777777" w:rsidR="000B2D7E" w:rsidRDefault="000B2D7E" w:rsidP="005307B4">
      <w:pPr>
        <w:spacing w:after="0" w:line="259" w:lineRule="auto"/>
        <w:ind w:left="0" w:right="0" w:firstLine="0"/>
        <w:jc w:val="left"/>
      </w:pPr>
      <w:r>
        <w:rPr>
          <w:b/>
        </w:rPr>
        <w:t xml:space="preserve"> </w:t>
      </w:r>
    </w:p>
    <w:p w14:paraId="2291B2A9" w14:textId="7561DC70" w:rsidR="000B2D7E" w:rsidRDefault="000B2D7E" w:rsidP="005307B4">
      <w:pPr>
        <w:ind w:left="0" w:right="10"/>
      </w:pPr>
      <w:r w:rsidRPr="000B2D7E">
        <w:rPr>
          <w:b/>
          <w:highlight w:val="yellow"/>
        </w:rPr>
        <w:t>“</w:t>
      </w:r>
      <w:r w:rsidR="009D7780">
        <w:rPr>
          <w:b/>
          <w:highlight w:val="yellow"/>
        </w:rPr>
        <w:t>XYZ</w:t>
      </w:r>
      <w:r w:rsidRPr="000B2D7E">
        <w:rPr>
          <w:b/>
          <w:highlight w:val="yellow"/>
        </w:rPr>
        <w:t>”</w:t>
      </w:r>
      <w:r w:rsidRPr="000B2D7E">
        <w:rPr>
          <w:highlight w:val="yellow"/>
        </w:rPr>
        <w:t xml:space="preserve"> means </w:t>
      </w:r>
      <w:r w:rsidR="009D7780">
        <w:rPr>
          <w:highlight w:val="yellow"/>
        </w:rPr>
        <w:t xml:space="preserve">Xolo </w:t>
      </w:r>
      <w:proofErr w:type="spellStart"/>
      <w:r w:rsidR="009D7780">
        <w:rPr>
          <w:highlight w:val="yellow"/>
        </w:rPr>
        <w:t>Yozo</w:t>
      </w:r>
      <w:proofErr w:type="spellEnd"/>
      <w:r w:rsidRPr="000B2D7E">
        <w:rPr>
          <w:highlight w:val="yellow"/>
        </w:rPr>
        <w:t xml:space="preserve"> </w:t>
      </w:r>
      <w:r w:rsidR="009D7780">
        <w:rPr>
          <w:highlight w:val="yellow"/>
        </w:rPr>
        <w:t xml:space="preserve">Zam </w:t>
      </w:r>
      <w:r w:rsidRPr="000B2D7E">
        <w:rPr>
          <w:highlight w:val="yellow"/>
        </w:rPr>
        <w:t xml:space="preserve">Local Municipality, a municipality established in terms of the Municipal Structures Act, 1998, (Act 117 of 1998), any employee of </w:t>
      </w:r>
      <w:r w:rsidR="009D7780">
        <w:rPr>
          <w:highlight w:val="yellow"/>
        </w:rPr>
        <w:t>XYZ</w:t>
      </w:r>
      <w:r w:rsidRPr="000B2D7E">
        <w:rPr>
          <w:highlight w:val="yellow"/>
        </w:rPr>
        <w:t xml:space="preserve"> is acting in terms of the delegated authority.</w:t>
      </w:r>
      <w:r>
        <w:t xml:space="preserve"> </w:t>
      </w:r>
    </w:p>
    <w:p w14:paraId="4A7FD25D" w14:textId="77777777" w:rsidR="000B2D7E" w:rsidRDefault="000B2D7E" w:rsidP="005307B4">
      <w:pPr>
        <w:spacing w:after="0" w:line="259" w:lineRule="auto"/>
        <w:ind w:left="0" w:right="0" w:firstLine="0"/>
        <w:jc w:val="left"/>
      </w:pPr>
      <w:r>
        <w:t xml:space="preserve"> </w:t>
      </w:r>
    </w:p>
    <w:p w14:paraId="24B612E0" w14:textId="3553517F" w:rsidR="000B2D7E" w:rsidRDefault="000B2D7E" w:rsidP="005307B4">
      <w:pPr>
        <w:ind w:left="0" w:right="10"/>
      </w:pPr>
      <w:r>
        <w:rPr>
          <w:b/>
        </w:rPr>
        <w:t>"All applicable taxes"</w:t>
      </w:r>
      <w:r>
        <w:t xml:space="preserve"> includes value-added tax, pay as you earn, income tax, skills development levies and unemployment insurance fund </w:t>
      </w:r>
      <w:proofErr w:type="gramStart"/>
      <w:r>
        <w:t>contributions;</w:t>
      </w:r>
      <w:proofErr w:type="gramEnd"/>
      <w:r>
        <w:t xml:space="preserve"> </w:t>
      </w:r>
    </w:p>
    <w:p w14:paraId="586A4502" w14:textId="77777777" w:rsidR="00DB7FC9" w:rsidRDefault="00DB7FC9" w:rsidP="005307B4">
      <w:pPr>
        <w:ind w:left="0" w:right="10"/>
      </w:pPr>
    </w:p>
    <w:p w14:paraId="2974F9F8" w14:textId="77777777" w:rsidR="00DB7FC9" w:rsidRDefault="00DB7FC9" w:rsidP="00DB7FC9">
      <w:pPr>
        <w:ind w:left="0" w:right="10"/>
      </w:pPr>
      <w:r>
        <w:rPr>
          <w:b/>
        </w:rPr>
        <w:t>“Abuse”</w:t>
      </w:r>
      <w:r>
        <w:t xml:space="preserve"> in terms of the XYZ’s Supply Chain Management System means conduct by an official or person that is tantamount to:  </w:t>
      </w:r>
    </w:p>
    <w:p w14:paraId="07A66C0D" w14:textId="77777777" w:rsidR="00DB7FC9" w:rsidRDefault="00DB7FC9" w:rsidP="00DB7FC9">
      <w:pPr>
        <w:ind w:left="0" w:right="10" w:firstLine="0"/>
      </w:pPr>
      <w:r>
        <w:t xml:space="preserve"> </w:t>
      </w:r>
    </w:p>
    <w:p w14:paraId="168BD0BE" w14:textId="77777777" w:rsidR="00DB7FC9" w:rsidRDefault="00DB7FC9">
      <w:pPr>
        <w:numPr>
          <w:ilvl w:val="0"/>
          <w:numId w:val="4"/>
        </w:numPr>
        <w:ind w:left="567" w:right="10" w:hanging="360"/>
      </w:pPr>
      <w:r>
        <w:t>fraud</w:t>
      </w:r>
    </w:p>
    <w:p w14:paraId="0CD3CE56" w14:textId="77777777" w:rsidR="00DB7FC9" w:rsidRDefault="00DB7FC9">
      <w:pPr>
        <w:numPr>
          <w:ilvl w:val="0"/>
          <w:numId w:val="4"/>
        </w:numPr>
        <w:ind w:left="567" w:right="10" w:hanging="360"/>
      </w:pPr>
      <w:r>
        <w:t>corruption</w:t>
      </w:r>
    </w:p>
    <w:p w14:paraId="349F6D65" w14:textId="77777777" w:rsidR="00DB7FC9" w:rsidRDefault="00DB7FC9">
      <w:pPr>
        <w:numPr>
          <w:ilvl w:val="0"/>
          <w:numId w:val="4"/>
        </w:numPr>
        <w:ind w:left="567" w:right="10" w:hanging="360"/>
      </w:pPr>
      <w:proofErr w:type="spellStart"/>
      <w:proofErr w:type="gramStart"/>
      <w:r>
        <w:t>favoritism</w:t>
      </w:r>
      <w:proofErr w:type="spellEnd"/>
      <w:r>
        <w:t>;</w:t>
      </w:r>
      <w:proofErr w:type="gramEnd"/>
      <w:r>
        <w:t xml:space="preserve">   </w:t>
      </w:r>
    </w:p>
    <w:p w14:paraId="63347F5A" w14:textId="77777777" w:rsidR="00DB7FC9" w:rsidRDefault="00DB7FC9">
      <w:pPr>
        <w:numPr>
          <w:ilvl w:val="0"/>
          <w:numId w:val="4"/>
        </w:numPr>
        <w:ind w:left="567" w:right="10" w:hanging="360"/>
      </w:pPr>
      <w:r>
        <w:t xml:space="preserve">unfair, irregular and unlawful </w:t>
      </w:r>
      <w:proofErr w:type="gramStart"/>
      <w:r>
        <w:t>practices;</w:t>
      </w:r>
      <w:proofErr w:type="gramEnd"/>
      <w:r>
        <w:t xml:space="preserve">   </w:t>
      </w:r>
    </w:p>
    <w:p w14:paraId="70067A5B" w14:textId="77777777" w:rsidR="00DB7FC9" w:rsidRDefault="00DB7FC9">
      <w:pPr>
        <w:numPr>
          <w:ilvl w:val="0"/>
          <w:numId w:val="4"/>
        </w:numPr>
        <w:ind w:left="567" w:right="10" w:hanging="360"/>
      </w:pPr>
      <w:r>
        <w:t xml:space="preserve">misrepresentation on information submitted for the purposes of procuring a contract with the municipality misrepresentation regarding the supplier’s B-BEE status level of contributor, expertise and capacity to perform in terms of a contract procured via the supply chain management </w:t>
      </w:r>
      <w:proofErr w:type="gramStart"/>
      <w:r>
        <w:t>system;</w:t>
      </w:r>
      <w:proofErr w:type="gramEnd"/>
      <w:r>
        <w:t xml:space="preserve">   </w:t>
      </w:r>
    </w:p>
    <w:p w14:paraId="4390ED05" w14:textId="77777777" w:rsidR="00DB7FC9" w:rsidRDefault="00DB7FC9">
      <w:pPr>
        <w:numPr>
          <w:ilvl w:val="0"/>
          <w:numId w:val="4"/>
        </w:numPr>
        <w:ind w:left="567" w:right="10" w:hanging="360"/>
      </w:pPr>
      <w:r>
        <w:t xml:space="preserve">breach of a contract procured via the supply chain management </w:t>
      </w:r>
      <w:proofErr w:type="gramStart"/>
      <w:r>
        <w:t>system;</w:t>
      </w:r>
      <w:proofErr w:type="gramEnd"/>
      <w:r>
        <w:t xml:space="preserve">   </w:t>
      </w:r>
    </w:p>
    <w:p w14:paraId="29E1AB50" w14:textId="77777777" w:rsidR="00DB7FC9" w:rsidRDefault="00DB7FC9">
      <w:pPr>
        <w:numPr>
          <w:ilvl w:val="0"/>
          <w:numId w:val="4"/>
        </w:numPr>
        <w:ind w:left="567" w:right="10" w:hanging="360"/>
      </w:pPr>
      <w:r>
        <w:t xml:space="preserve">failure to comply with the supply chain management system; or  </w:t>
      </w:r>
    </w:p>
    <w:p w14:paraId="5175F560" w14:textId="77777777" w:rsidR="00DB7FC9" w:rsidRDefault="00DB7FC9">
      <w:pPr>
        <w:numPr>
          <w:ilvl w:val="0"/>
          <w:numId w:val="4"/>
        </w:numPr>
        <w:ind w:left="567" w:right="10" w:hanging="360"/>
      </w:pPr>
      <w:r>
        <w:t xml:space="preserve">and any other conduct referred to under the heading of” Combatting Abuse of the Supply Chain Management System”. </w:t>
      </w:r>
    </w:p>
    <w:p w14:paraId="77FEF416" w14:textId="77777777" w:rsidR="000B2D7E" w:rsidRDefault="000B2D7E" w:rsidP="005307B4">
      <w:pPr>
        <w:spacing w:after="0" w:line="259" w:lineRule="auto"/>
        <w:ind w:left="0" w:right="0" w:firstLine="0"/>
        <w:jc w:val="left"/>
      </w:pPr>
      <w:r>
        <w:rPr>
          <w:b/>
        </w:rPr>
        <w:t xml:space="preserve"> </w:t>
      </w:r>
    </w:p>
    <w:p w14:paraId="0AE6F299" w14:textId="77777777" w:rsidR="000B2D7E" w:rsidRDefault="000B2D7E" w:rsidP="005307B4">
      <w:pPr>
        <w:ind w:left="0" w:right="10"/>
      </w:pPr>
      <w:r>
        <w:rPr>
          <w:b/>
        </w:rPr>
        <w:t>"B-BBEE"</w:t>
      </w:r>
      <w:r>
        <w:t xml:space="preserve"> means broad-based black economic empowerment as defined in section 1 of the </w:t>
      </w:r>
    </w:p>
    <w:p w14:paraId="58F57BC5" w14:textId="77777777" w:rsidR="000B2D7E" w:rsidRDefault="000B2D7E" w:rsidP="005307B4">
      <w:pPr>
        <w:ind w:left="0" w:right="10"/>
      </w:pPr>
      <w:r>
        <w:t xml:space="preserve">Broad-Based Black Economic Empowerment </w:t>
      </w:r>
      <w:proofErr w:type="gramStart"/>
      <w:r>
        <w:t>Act;</w:t>
      </w:r>
      <w:proofErr w:type="gramEnd"/>
      <w:r>
        <w:t xml:space="preserve"> </w:t>
      </w:r>
    </w:p>
    <w:p w14:paraId="5C9A2A81" w14:textId="77777777" w:rsidR="000B2D7E" w:rsidRDefault="000B2D7E" w:rsidP="005307B4">
      <w:pPr>
        <w:spacing w:after="0" w:line="259" w:lineRule="auto"/>
        <w:ind w:left="0" w:right="0" w:firstLine="0"/>
        <w:jc w:val="left"/>
      </w:pPr>
      <w:r>
        <w:rPr>
          <w:b/>
        </w:rPr>
        <w:t xml:space="preserve"> </w:t>
      </w:r>
    </w:p>
    <w:p w14:paraId="215D6CF5" w14:textId="77777777" w:rsidR="000B2D7E" w:rsidRDefault="000B2D7E" w:rsidP="005307B4">
      <w:pPr>
        <w:ind w:left="0" w:right="10"/>
      </w:pPr>
      <w:r>
        <w:rPr>
          <w:b/>
        </w:rPr>
        <w:t>"B-BBEE status level of contributor"</w:t>
      </w:r>
      <w:r>
        <w:t xml:space="preserve"> means the B-BBEE status received by a measured entity based on its overall performance using the relevant scorecard contained in the Codes of Good Practice on Black Economic </w:t>
      </w:r>
      <w:proofErr w:type="gramStart"/>
      <w:r>
        <w:t>Empowerment;</w:t>
      </w:r>
      <w:proofErr w:type="gramEnd"/>
      <w:r>
        <w:t xml:space="preserve">  </w:t>
      </w:r>
    </w:p>
    <w:p w14:paraId="1829C188" w14:textId="77777777" w:rsidR="000B2D7E" w:rsidRDefault="000B2D7E" w:rsidP="005307B4">
      <w:pPr>
        <w:spacing w:after="0" w:line="259" w:lineRule="auto"/>
        <w:ind w:left="0" w:right="0" w:firstLine="0"/>
        <w:jc w:val="left"/>
      </w:pPr>
      <w:r>
        <w:rPr>
          <w:b/>
        </w:rPr>
        <w:t xml:space="preserve"> </w:t>
      </w:r>
    </w:p>
    <w:p w14:paraId="14F23FAC" w14:textId="77777777" w:rsidR="000B2D7E" w:rsidRDefault="000B2D7E" w:rsidP="005307B4">
      <w:pPr>
        <w:ind w:left="0" w:right="10"/>
      </w:pPr>
      <w:r>
        <w:rPr>
          <w:b/>
        </w:rPr>
        <w:lastRenderedPageBreak/>
        <w:t xml:space="preserve">“Bid” </w:t>
      </w:r>
      <w:r>
        <w:t xml:space="preserve">means a written offer in a prescribed or stipulated form in response to an invitation to bid issued by the municipality for the procurement </w:t>
      </w:r>
      <w:proofErr w:type="gramStart"/>
      <w:r>
        <w:t>of  goods</w:t>
      </w:r>
      <w:proofErr w:type="gramEnd"/>
      <w:r>
        <w:t xml:space="preserve">, services or works through price quotations, advertised competitive bidding processes, limited bids or proposals or for the disposal of assets and </w:t>
      </w:r>
      <w:r>
        <w:rPr>
          <w:b/>
        </w:rPr>
        <w:t>“tender</w:t>
      </w:r>
      <w:r>
        <w:t xml:space="preserve">” has a corresponding meaning; </w:t>
      </w:r>
    </w:p>
    <w:p w14:paraId="2C8164FB" w14:textId="77777777" w:rsidR="000B2D7E" w:rsidRDefault="000B2D7E" w:rsidP="005307B4">
      <w:pPr>
        <w:spacing w:after="0" w:line="259" w:lineRule="auto"/>
        <w:ind w:left="0" w:right="0" w:firstLine="0"/>
        <w:jc w:val="left"/>
      </w:pPr>
      <w:r>
        <w:t xml:space="preserve"> </w:t>
      </w:r>
    </w:p>
    <w:p w14:paraId="7B0BAD33" w14:textId="77777777" w:rsidR="000B2D7E" w:rsidRDefault="000B2D7E" w:rsidP="005307B4">
      <w:pPr>
        <w:ind w:left="0" w:right="10"/>
      </w:pPr>
      <w:r>
        <w:rPr>
          <w:b/>
        </w:rPr>
        <w:t>“Bid Committees”</w:t>
      </w:r>
      <w:r>
        <w:t xml:space="preserve"> means the committees established in terms of this policy to prepare bid specifications, bid documentation, evaluate responsive bids and, where so authorized, to adjudicate responsive bids and any reference in section 117 of the Municipal Finance Management Act to municipal tender committees shall be construed as a reference to the aforesaid committees; </w:t>
      </w:r>
    </w:p>
    <w:p w14:paraId="0A006A54" w14:textId="77777777" w:rsidR="000B2D7E" w:rsidRDefault="000B2D7E" w:rsidP="005307B4">
      <w:pPr>
        <w:spacing w:after="0" w:line="259" w:lineRule="auto"/>
        <w:ind w:left="0" w:right="0" w:firstLine="0"/>
        <w:jc w:val="left"/>
      </w:pPr>
      <w:r>
        <w:t xml:space="preserve"> </w:t>
      </w:r>
    </w:p>
    <w:p w14:paraId="3F49DDED" w14:textId="0D19E818" w:rsidR="007A148A" w:rsidRDefault="000B2D7E" w:rsidP="005307B4">
      <w:pPr>
        <w:ind w:left="0" w:right="10"/>
      </w:pPr>
      <w:r>
        <w:rPr>
          <w:b/>
        </w:rPr>
        <w:t xml:space="preserve">“Bid documentation” </w:t>
      </w:r>
      <w:r>
        <w:t xml:space="preserve">means all documentation relating to or necessary in order to complete a procurement or disposal including but not limited to such specification, bidding, certification and contractual documentation as may be prescribed by National Treasury or the Construction Industry Development Board, as the case may be, for municipal supply chain management purposes and the implementation of this policy; </w:t>
      </w:r>
      <w:r w:rsidR="007A148A">
        <w:rPr>
          <w:b/>
        </w:rPr>
        <w:t xml:space="preserve">“tender </w:t>
      </w:r>
      <w:r w:rsidR="005B64B2">
        <w:rPr>
          <w:b/>
        </w:rPr>
        <w:t xml:space="preserve">or procurement </w:t>
      </w:r>
      <w:r w:rsidR="007A148A">
        <w:rPr>
          <w:b/>
        </w:rPr>
        <w:t>documentation</w:t>
      </w:r>
      <w:r w:rsidR="007A148A">
        <w:t>” ha</w:t>
      </w:r>
      <w:r w:rsidR="005B64B2">
        <w:t>ve</w:t>
      </w:r>
      <w:r w:rsidR="007A148A">
        <w:t xml:space="preserve"> a corresponding meaning; </w:t>
      </w:r>
    </w:p>
    <w:p w14:paraId="4CFBC21A" w14:textId="0FD3AF2F" w:rsidR="000B2D7E" w:rsidRDefault="000B2D7E" w:rsidP="005307B4">
      <w:pPr>
        <w:ind w:left="0" w:right="10"/>
      </w:pPr>
    </w:p>
    <w:p w14:paraId="71523203" w14:textId="77777777" w:rsidR="000B2D7E" w:rsidRDefault="000B2D7E" w:rsidP="005307B4">
      <w:pPr>
        <w:spacing w:after="0" w:line="259" w:lineRule="auto"/>
        <w:ind w:left="0" w:right="0" w:firstLine="0"/>
        <w:jc w:val="left"/>
      </w:pPr>
      <w:r>
        <w:rPr>
          <w:b/>
        </w:rPr>
        <w:t xml:space="preserve"> </w:t>
      </w:r>
    </w:p>
    <w:p w14:paraId="7955A3BC" w14:textId="749F84B7" w:rsidR="000B2D7E" w:rsidRDefault="000B2D7E" w:rsidP="005307B4">
      <w:pPr>
        <w:ind w:left="0" w:right="10"/>
      </w:pPr>
      <w:r>
        <w:rPr>
          <w:b/>
        </w:rPr>
        <w:t>“Bidder</w:t>
      </w:r>
      <w:r>
        <w:t xml:space="preserve">” means any person who submits a bid or quotation to the municipality in response to an invitation to bid or quote and includes a </w:t>
      </w:r>
      <w:r>
        <w:rPr>
          <w:b/>
        </w:rPr>
        <w:t>“tenderer</w:t>
      </w:r>
      <w:r w:rsidR="00A9697E">
        <w:rPr>
          <w:b/>
        </w:rPr>
        <w:t>”</w:t>
      </w:r>
      <w:r>
        <w:t xml:space="preserve">; </w:t>
      </w:r>
    </w:p>
    <w:p w14:paraId="65774CDE" w14:textId="77777777" w:rsidR="000B2D7E" w:rsidRDefault="000B2D7E" w:rsidP="005307B4">
      <w:pPr>
        <w:spacing w:after="0" w:line="259" w:lineRule="auto"/>
        <w:ind w:left="0" w:right="0" w:firstLine="0"/>
        <w:jc w:val="left"/>
      </w:pPr>
      <w:r>
        <w:rPr>
          <w:b/>
        </w:rPr>
        <w:t xml:space="preserve"> </w:t>
      </w:r>
    </w:p>
    <w:p w14:paraId="0C1AC3B5" w14:textId="0626A826" w:rsidR="007A148A" w:rsidRDefault="000B2D7E" w:rsidP="005307B4">
      <w:pPr>
        <w:ind w:left="0" w:right="10"/>
      </w:pPr>
      <w:r>
        <w:rPr>
          <w:b/>
        </w:rPr>
        <w:t>“Bid rigging”</w:t>
      </w:r>
      <w:r>
        <w:t xml:space="preserve"> means a prohibited collusive bidding practice in terms of which bidders that would normally be expected to compete in a procurement process either singularly or by association with other persons or firms in a horizontal relationship, secretly conspire to raise prices or lower the quality of goods and/or services or agree not to compete against each other in such process;     </w:t>
      </w:r>
      <w:r w:rsidR="007A148A">
        <w:rPr>
          <w:b/>
        </w:rPr>
        <w:t>“tender rigging</w:t>
      </w:r>
      <w:r w:rsidR="007A148A">
        <w:t xml:space="preserve">” has a corresponding meaning; </w:t>
      </w:r>
    </w:p>
    <w:p w14:paraId="4A792144" w14:textId="77777777" w:rsidR="000B2D7E" w:rsidRDefault="000B2D7E" w:rsidP="005307B4">
      <w:pPr>
        <w:spacing w:after="0" w:line="259" w:lineRule="auto"/>
        <w:ind w:left="0" w:right="0" w:firstLine="0"/>
        <w:jc w:val="left"/>
      </w:pPr>
      <w:r>
        <w:t xml:space="preserve"> </w:t>
      </w:r>
    </w:p>
    <w:p w14:paraId="2E170168" w14:textId="728AB122" w:rsidR="00D461D6" w:rsidRDefault="00D461D6" w:rsidP="005307B4">
      <w:pPr>
        <w:autoSpaceDE w:val="0"/>
        <w:autoSpaceDN w:val="0"/>
        <w:adjustRightInd w:val="0"/>
        <w:ind w:left="0"/>
      </w:pPr>
      <w:r>
        <w:rPr>
          <w:b/>
          <w:bCs/>
        </w:rPr>
        <w:t>“B</w:t>
      </w:r>
      <w:r w:rsidRPr="00AB160D">
        <w:rPr>
          <w:b/>
          <w:bCs/>
        </w:rPr>
        <w:t>lack people</w:t>
      </w:r>
      <w:r>
        <w:rPr>
          <w:b/>
          <w:bCs/>
        </w:rPr>
        <w:t>”</w:t>
      </w:r>
      <w:r w:rsidRPr="00AB160D">
        <w:t xml:space="preserve"> is a generic term which means Africans, </w:t>
      </w:r>
      <w:proofErr w:type="gramStart"/>
      <w:r w:rsidRPr="00AB160D">
        <w:t>Coloureds</w:t>
      </w:r>
      <w:proofErr w:type="gramEnd"/>
      <w:r w:rsidRPr="00AB160D">
        <w:t xml:space="preserve"> and Indians - (a) who are citizens of the Republic of South Africa by birth or descent; or (b) who became citizens of the Republic of South Africa by naturalisation - (</w:t>
      </w:r>
      <w:proofErr w:type="spellStart"/>
      <w:r w:rsidRPr="00AB160D">
        <w:t>i</w:t>
      </w:r>
      <w:proofErr w:type="spellEnd"/>
      <w:r w:rsidRPr="00AB160D">
        <w:t>) before 27 April 1994; or (ii) on or after 27 April 1994 and who would have been entitled to acquire citizenship by naturalisation prior to that date.</w:t>
      </w:r>
    </w:p>
    <w:p w14:paraId="616348F6" w14:textId="77777777" w:rsidR="000B2D7E" w:rsidRDefault="000B2D7E" w:rsidP="005307B4">
      <w:pPr>
        <w:spacing w:after="0" w:line="259" w:lineRule="auto"/>
        <w:ind w:left="0" w:right="0" w:firstLine="0"/>
        <w:jc w:val="left"/>
      </w:pPr>
      <w:r>
        <w:rPr>
          <w:b/>
        </w:rPr>
        <w:t xml:space="preserve"> </w:t>
      </w:r>
    </w:p>
    <w:p w14:paraId="5CBF5401" w14:textId="7A0FFB01" w:rsidR="000B2D7E" w:rsidRPr="00D461D6" w:rsidRDefault="000B2D7E" w:rsidP="005307B4">
      <w:pPr>
        <w:pStyle w:val="Heading2"/>
        <w:ind w:left="0"/>
        <w:rPr>
          <w:b w:val="0"/>
          <w:bCs/>
        </w:rPr>
      </w:pPr>
      <w:bookmarkStart w:id="2" w:name="_Toc128997737"/>
      <w:r>
        <w:t>"Broad-Based Black Economic Empowerment Act"</w:t>
      </w:r>
      <w:r>
        <w:rPr>
          <w:b w:val="0"/>
        </w:rPr>
        <w:t xml:space="preserve"> means the Broad-Based Black </w:t>
      </w:r>
      <w:r w:rsidRPr="00D461D6">
        <w:rPr>
          <w:b w:val="0"/>
          <w:bCs/>
        </w:rPr>
        <w:t xml:space="preserve">Economic Empowerment Act No. 53 of </w:t>
      </w:r>
      <w:proofErr w:type="gramStart"/>
      <w:r w:rsidRPr="00D461D6">
        <w:rPr>
          <w:b w:val="0"/>
          <w:bCs/>
        </w:rPr>
        <w:t>2003;</w:t>
      </w:r>
      <w:bookmarkEnd w:id="2"/>
      <w:proofErr w:type="gramEnd"/>
      <w:r w:rsidRPr="00D461D6">
        <w:rPr>
          <w:b w:val="0"/>
          <w:bCs/>
        </w:rPr>
        <w:t xml:space="preserve"> </w:t>
      </w:r>
    </w:p>
    <w:p w14:paraId="33069849" w14:textId="77777777" w:rsidR="000B2D7E" w:rsidRDefault="000B2D7E" w:rsidP="005307B4">
      <w:pPr>
        <w:spacing w:after="0" w:line="259" w:lineRule="auto"/>
        <w:ind w:left="0" w:right="0" w:firstLine="0"/>
        <w:jc w:val="left"/>
      </w:pPr>
      <w:r>
        <w:rPr>
          <w:b/>
        </w:rPr>
        <w:t xml:space="preserve"> </w:t>
      </w:r>
    </w:p>
    <w:p w14:paraId="1F0CEDE8" w14:textId="77777777" w:rsidR="000B2D7E" w:rsidRDefault="000B2D7E" w:rsidP="005307B4">
      <w:pPr>
        <w:ind w:left="0" w:right="10"/>
      </w:pPr>
      <w:r>
        <w:rPr>
          <w:b/>
        </w:rPr>
        <w:t>“Chief Financial Officer”</w:t>
      </w:r>
      <w:r>
        <w:t xml:space="preserve"> means the official of the municipality designated as such in terms of section 80(2)(a) of the Municipal Finance Management Act; </w:t>
      </w:r>
    </w:p>
    <w:p w14:paraId="4E0F9866" w14:textId="77777777" w:rsidR="000B2D7E" w:rsidRDefault="000B2D7E" w:rsidP="005307B4">
      <w:pPr>
        <w:spacing w:after="0" w:line="259" w:lineRule="auto"/>
        <w:ind w:left="0" w:right="0" w:firstLine="0"/>
        <w:jc w:val="left"/>
      </w:pPr>
      <w:r>
        <w:rPr>
          <w:b/>
        </w:rPr>
        <w:t xml:space="preserve"> </w:t>
      </w:r>
    </w:p>
    <w:p w14:paraId="475666F5" w14:textId="77777777" w:rsidR="000B2D7E" w:rsidRDefault="000B2D7E" w:rsidP="005307B4">
      <w:pPr>
        <w:ind w:left="0" w:right="10"/>
      </w:pPr>
      <w:r>
        <w:rPr>
          <w:b/>
        </w:rPr>
        <w:t>“CIDB”</w:t>
      </w:r>
      <w:r>
        <w:t xml:space="preserve"> means the Construction Industry Development </w:t>
      </w:r>
      <w:proofErr w:type="gramStart"/>
      <w:r>
        <w:t>Board;</w:t>
      </w:r>
      <w:proofErr w:type="gramEnd"/>
      <w:r>
        <w:t xml:space="preserve"> </w:t>
      </w:r>
    </w:p>
    <w:p w14:paraId="58B8A00A" w14:textId="77777777" w:rsidR="000B2D7E" w:rsidRDefault="000B2D7E" w:rsidP="005307B4">
      <w:pPr>
        <w:spacing w:after="0" w:line="259" w:lineRule="auto"/>
        <w:ind w:left="0" w:right="0" w:firstLine="0"/>
        <w:jc w:val="left"/>
      </w:pPr>
      <w:r>
        <w:rPr>
          <w:b/>
        </w:rPr>
        <w:t xml:space="preserve"> </w:t>
      </w:r>
    </w:p>
    <w:p w14:paraId="16A01468" w14:textId="77777777" w:rsidR="00A9697E" w:rsidRDefault="000B2D7E" w:rsidP="005307B4">
      <w:pPr>
        <w:ind w:left="0" w:right="65"/>
      </w:pPr>
      <w:r>
        <w:rPr>
          <w:b/>
        </w:rPr>
        <w:t>“CIDB regulations”</w:t>
      </w:r>
      <w:r>
        <w:t xml:space="preserve"> means any regulations issued in terms of the Construction Industry Development Board Act No. 38 of </w:t>
      </w:r>
      <w:proofErr w:type="gramStart"/>
      <w:r>
        <w:t>2000;</w:t>
      </w:r>
      <w:proofErr w:type="gramEnd"/>
      <w:r>
        <w:t xml:space="preserve"> </w:t>
      </w:r>
    </w:p>
    <w:p w14:paraId="0A07FC37" w14:textId="77777777" w:rsidR="00A9697E" w:rsidRDefault="00A9697E" w:rsidP="005307B4">
      <w:pPr>
        <w:ind w:left="0" w:right="65"/>
        <w:rPr>
          <w:rFonts w:ascii="Calibri" w:eastAsia="Calibri" w:hAnsi="Calibri" w:cs="Calibri"/>
          <w:b/>
        </w:rPr>
      </w:pPr>
    </w:p>
    <w:p w14:paraId="17B9AE73" w14:textId="163BAA7B" w:rsidR="00A9697E" w:rsidRDefault="00A9697E" w:rsidP="005307B4">
      <w:pPr>
        <w:ind w:left="0" w:right="65"/>
      </w:pPr>
      <w:r>
        <w:rPr>
          <w:rFonts w:ascii="Calibri" w:eastAsia="Calibri" w:hAnsi="Calibri" w:cs="Calibri"/>
          <w:b/>
        </w:rPr>
        <w:t>“</w:t>
      </w:r>
      <w:r>
        <w:rPr>
          <w:b/>
        </w:rPr>
        <w:t xml:space="preserve">Closing time” </w:t>
      </w:r>
      <w:r>
        <w:t xml:space="preserve">means the time and </w:t>
      </w:r>
      <w:proofErr w:type="gramStart"/>
      <w:r>
        <w:t>day  specified</w:t>
      </w:r>
      <w:proofErr w:type="gramEnd"/>
      <w:r>
        <w:t xml:space="preserve"> in the bid documents for the receipt of bids;</w:t>
      </w:r>
      <w:r>
        <w:rPr>
          <w:rFonts w:ascii="Calibri" w:eastAsia="Calibri" w:hAnsi="Calibri" w:cs="Calibri"/>
        </w:rPr>
        <w:t xml:space="preserve">  </w:t>
      </w:r>
      <w:r>
        <w:t xml:space="preserve"> </w:t>
      </w:r>
    </w:p>
    <w:p w14:paraId="3DE09412" w14:textId="49661E0F" w:rsidR="000B2D7E" w:rsidRDefault="000B2D7E" w:rsidP="005307B4">
      <w:pPr>
        <w:ind w:left="0" w:right="10"/>
      </w:pPr>
    </w:p>
    <w:p w14:paraId="0EAE1911" w14:textId="77777777" w:rsidR="000B2D7E" w:rsidRDefault="000B2D7E" w:rsidP="005307B4">
      <w:pPr>
        <w:ind w:left="0" w:right="10"/>
      </w:pPr>
      <w:r>
        <w:rPr>
          <w:b/>
        </w:rPr>
        <w:t>“Codes of Good Practice”</w:t>
      </w:r>
      <w:r>
        <w:t xml:space="preserve"> means the Codes of Good Practice on Black Economic Empowerment issued in terms of section 9 (1) of the Broad-Based Black Economic Empowerment Act and contained in General Notice 12 of 9 February </w:t>
      </w:r>
      <w:proofErr w:type="gramStart"/>
      <w:r>
        <w:t>2007;</w:t>
      </w:r>
      <w:proofErr w:type="gramEnd"/>
      <w:r>
        <w:t xml:space="preserve"> </w:t>
      </w:r>
    </w:p>
    <w:p w14:paraId="48045AF2" w14:textId="77777777" w:rsidR="000B2D7E" w:rsidRDefault="000B2D7E" w:rsidP="005307B4">
      <w:pPr>
        <w:spacing w:after="0" w:line="259" w:lineRule="auto"/>
        <w:ind w:left="0" w:right="0" w:firstLine="0"/>
        <w:jc w:val="left"/>
      </w:pPr>
      <w:r>
        <w:t xml:space="preserve"> </w:t>
      </w:r>
    </w:p>
    <w:p w14:paraId="1C25195B" w14:textId="77777777" w:rsidR="00210341" w:rsidRDefault="00210341" w:rsidP="00210341">
      <w:pPr>
        <w:ind w:left="0" w:right="10"/>
      </w:pPr>
      <w:r>
        <w:rPr>
          <w:b/>
        </w:rPr>
        <w:lastRenderedPageBreak/>
        <w:t>“Community Based Supplier”</w:t>
      </w:r>
      <w:r>
        <w:t xml:space="preserve"> means a supplier of goods, services and/or construction works who resides and operates in a specific area or community, who meets the criteria for Community Based Suppliers as determined by the Director: Supply Chain Management from time to time, and who is registered as such on the XYZ MUNICIPALITY’s Supplier Database and at its respective Sub-</w:t>
      </w:r>
      <w:proofErr w:type="gramStart"/>
      <w:r>
        <w:t>Council;</w:t>
      </w:r>
      <w:proofErr w:type="gramEnd"/>
      <w:r>
        <w:t xml:space="preserve">  </w:t>
      </w:r>
    </w:p>
    <w:p w14:paraId="564A75E9" w14:textId="77777777" w:rsidR="00210341" w:rsidRDefault="00210341" w:rsidP="00210341">
      <w:pPr>
        <w:spacing w:after="0" w:line="259" w:lineRule="auto"/>
        <w:ind w:left="0" w:right="0" w:firstLine="0"/>
        <w:jc w:val="left"/>
      </w:pPr>
      <w:r>
        <w:t xml:space="preserve"> </w:t>
      </w:r>
    </w:p>
    <w:p w14:paraId="6A21D179" w14:textId="01443A1D" w:rsidR="000B2D7E" w:rsidRDefault="000B2D7E" w:rsidP="005307B4">
      <w:pPr>
        <w:ind w:left="0" w:right="10"/>
      </w:pPr>
      <w:r>
        <w:rPr>
          <w:b/>
        </w:rPr>
        <w:t>"Comparative price</w:t>
      </w:r>
      <w:r>
        <w:t xml:space="preserve">" means the price after the factors of a non-firm price and all unconditional discounts that can be utilized, have been taken into </w:t>
      </w:r>
      <w:proofErr w:type="gramStart"/>
      <w:r>
        <w:t>consideration;</w:t>
      </w:r>
      <w:proofErr w:type="gramEnd"/>
      <w:r>
        <w:t xml:space="preserve"> </w:t>
      </w:r>
    </w:p>
    <w:p w14:paraId="2E6E0DD0" w14:textId="77777777" w:rsidR="000B2D7E" w:rsidRDefault="000B2D7E" w:rsidP="005307B4">
      <w:pPr>
        <w:spacing w:after="0" w:line="259" w:lineRule="auto"/>
        <w:ind w:left="0" w:right="0" w:firstLine="0"/>
        <w:jc w:val="left"/>
      </w:pPr>
      <w:r>
        <w:rPr>
          <w:b/>
        </w:rPr>
        <w:t xml:space="preserve"> </w:t>
      </w:r>
    </w:p>
    <w:p w14:paraId="4F14ABE5" w14:textId="77777777" w:rsidR="000B2D7E" w:rsidRDefault="000B2D7E" w:rsidP="005307B4">
      <w:pPr>
        <w:ind w:left="0" w:right="10"/>
      </w:pPr>
      <w:r>
        <w:rPr>
          <w:b/>
        </w:rPr>
        <w:t>“Competitive bidding process”</w:t>
      </w:r>
      <w:r>
        <w:t xml:space="preserve"> means a transparent procurement method in which bids from competing contractors, suppliers or vendors are invited by openly advertising the scope, specifications, terms and conditions of the proposed contract as well as the criteria by which responsive bids received will be </w:t>
      </w:r>
      <w:proofErr w:type="gramStart"/>
      <w:r>
        <w:t>evaluated;</w:t>
      </w:r>
      <w:proofErr w:type="gramEnd"/>
      <w:r>
        <w:t xml:space="preserve">  </w:t>
      </w:r>
    </w:p>
    <w:p w14:paraId="67134708" w14:textId="77777777" w:rsidR="000B2D7E" w:rsidRDefault="000B2D7E" w:rsidP="005307B4">
      <w:pPr>
        <w:spacing w:after="0" w:line="259" w:lineRule="auto"/>
        <w:ind w:left="0" w:right="0" w:firstLine="0"/>
        <w:jc w:val="left"/>
      </w:pPr>
      <w:r>
        <w:t xml:space="preserve"> </w:t>
      </w:r>
    </w:p>
    <w:p w14:paraId="6998EBC0" w14:textId="77777777" w:rsidR="000B2D7E" w:rsidRDefault="000B2D7E" w:rsidP="005307B4">
      <w:pPr>
        <w:ind w:left="0" w:right="10"/>
      </w:pPr>
      <w:r>
        <w:rPr>
          <w:b/>
        </w:rPr>
        <w:t>“Competitive bid”</w:t>
      </w:r>
      <w:r>
        <w:t xml:space="preserve"> means a bid in terms of a competitive bidding </w:t>
      </w:r>
      <w:proofErr w:type="gramStart"/>
      <w:r>
        <w:t>process;</w:t>
      </w:r>
      <w:proofErr w:type="gramEnd"/>
      <w:r>
        <w:t xml:space="preserve"> </w:t>
      </w:r>
    </w:p>
    <w:p w14:paraId="2A990988" w14:textId="77777777" w:rsidR="000B2D7E" w:rsidRDefault="000B2D7E" w:rsidP="005307B4">
      <w:pPr>
        <w:spacing w:after="0" w:line="259" w:lineRule="auto"/>
        <w:ind w:left="0" w:right="0" w:firstLine="0"/>
        <w:jc w:val="left"/>
      </w:pPr>
      <w:r>
        <w:rPr>
          <w:b/>
        </w:rPr>
        <w:t xml:space="preserve"> </w:t>
      </w:r>
    </w:p>
    <w:p w14:paraId="4C0F65A5" w14:textId="77777777" w:rsidR="000B2D7E" w:rsidRDefault="000B2D7E" w:rsidP="005307B4">
      <w:pPr>
        <w:ind w:left="0" w:right="10"/>
      </w:pPr>
      <w:r>
        <w:rPr>
          <w:b/>
        </w:rPr>
        <w:t>"Consortium or joint venture"</w:t>
      </w:r>
      <w:r>
        <w:t xml:space="preserve"> means an association of persons for the purpose of combining their expertise, property, capital, efforts, skill and knowledge in an activity for the execution of a </w:t>
      </w:r>
      <w:proofErr w:type="gramStart"/>
      <w:r>
        <w:t>contract;</w:t>
      </w:r>
      <w:proofErr w:type="gramEnd"/>
      <w:r>
        <w:t xml:space="preserve">  </w:t>
      </w:r>
    </w:p>
    <w:p w14:paraId="05BB5079" w14:textId="77777777" w:rsidR="000B2D7E" w:rsidRDefault="000B2D7E" w:rsidP="005307B4">
      <w:pPr>
        <w:spacing w:after="0" w:line="259" w:lineRule="auto"/>
        <w:ind w:left="0" w:right="0" w:firstLine="0"/>
        <w:jc w:val="left"/>
      </w:pPr>
      <w:r>
        <w:rPr>
          <w:b/>
        </w:rPr>
        <w:t xml:space="preserve"> </w:t>
      </w:r>
    </w:p>
    <w:p w14:paraId="7E0AEA26" w14:textId="77777777" w:rsidR="000B2D7E" w:rsidRDefault="000B2D7E" w:rsidP="005307B4">
      <w:pPr>
        <w:ind w:left="0" w:right="10"/>
      </w:pPr>
      <w:r>
        <w:rPr>
          <w:b/>
        </w:rPr>
        <w:t xml:space="preserve">“Construction works” </w:t>
      </w:r>
      <w:r>
        <w:t>or</w:t>
      </w:r>
      <w:r>
        <w:rPr>
          <w:b/>
        </w:rPr>
        <w:t xml:space="preserve"> “works’ </w:t>
      </w:r>
      <w:r>
        <w:t xml:space="preserve">means the provision of a combination of goods and services arranged for the development, extension, installation, repair, maintenance, renewal, removal, renovation, alteration, dismantling or demolition of a fixed asset including building and engineering </w:t>
      </w:r>
      <w:proofErr w:type="gramStart"/>
      <w:r>
        <w:t>infrastructure;</w:t>
      </w:r>
      <w:proofErr w:type="gramEnd"/>
      <w:r>
        <w:t xml:space="preserve"> </w:t>
      </w:r>
    </w:p>
    <w:p w14:paraId="03C5BCDA" w14:textId="77777777" w:rsidR="000B2D7E" w:rsidRDefault="000B2D7E" w:rsidP="005307B4">
      <w:pPr>
        <w:spacing w:after="0" w:line="259" w:lineRule="auto"/>
        <w:ind w:left="0" w:right="0" w:firstLine="0"/>
        <w:jc w:val="left"/>
      </w:pPr>
      <w:r>
        <w:rPr>
          <w:b/>
        </w:rPr>
        <w:t xml:space="preserve"> </w:t>
      </w:r>
    </w:p>
    <w:p w14:paraId="53EAB336" w14:textId="77777777" w:rsidR="000B2D7E" w:rsidRDefault="000B2D7E" w:rsidP="005307B4">
      <w:pPr>
        <w:ind w:left="0" w:right="10"/>
      </w:pPr>
      <w:r>
        <w:rPr>
          <w:b/>
        </w:rPr>
        <w:t xml:space="preserve">“Contractor” </w:t>
      </w:r>
      <w:r>
        <w:t xml:space="preserve">means a person or body of persons who undertakes to execute and complete procured construction works for or on behalf of the </w:t>
      </w:r>
      <w:proofErr w:type="gramStart"/>
      <w:r>
        <w:t>municipality;</w:t>
      </w:r>
      <w:proofErr w:type="gramEnd"/>
      <w:r>
        <w:rPr>
          <w:b/>
        </w:rPr>
        <w:t xml:space="preserve"> </w:t>
      </w:r>
    </w:p>
    <w:p w14:paraId="6DEA0B69" w14:textId="77777777" w:rsidR="000B2D7E" w:rsidRDefault="000B2D7E" w:rsidP="005307B4">
      <w:pPr>
        <w:spacing w:after="0" w:line="259" w:lineRule="auto"/>
        <w:ind w:left="0" w:right="0" w:firstLine="0"/>
        <w:jc w:val="left"/>
      </w:pPr>
      <w:r>
        <w:t xml:space="preserve"> </w:t>
      </w:r>
    </w:p>
    <w:p w14:paraId="46C4B175" w14:textId="77777777" w:rsidR="000B2D7E" w:rsidRDefault="000B2D7E" w:rsidP="005307B4">
      <w:pPr>
        <w:ind w:left="0" w:right="10"/>
      </w:pPr>
      <w:r>
        <w:rPr>
          <w:b/>
        </w:rPr>
        <w:t>"Contract"</w:t>
      </w:r>
      <w:r>
        <w:t xml:space="preserve"> means the agreement that results from the acceptance of a bid by the municipality in accordance with this </w:t>
      </w:r>
      <w:proofErr w:type="gramStart"/>
      <w:r>
        <w:t>policy;</w:t>
      </w:r>
      <w:proofErr w:type="gramEnd"/>
      <w:r>
        <w:t xml:space="preserve"> </w:t>
      </w:r>
    </w:p>
    <w:p w14:paraId="02D8A827" w14:textId="77777777" w:rsidR="000B2D7E" w:rsidRDefault="000B2D7E" w:rsidP="005307B4">
      <w:pPr>
        <w:spacing w:after="0" w:line="259" w:lineRule="auto"/>
        <w:ind w:left="0" w:right="0" w:firstLine="0"/>
        <w:jc w:val="left"/>
      </w:pPr>
      <w:r>
        <w:rPr>
          <w:b/>
        </w:rPr>
        <w:t xml:space="preserve"> </w:t>
      </w:r>
    </w:p>
    <w:p w14:paraId="4CB7A10E" w14:textId="20B29D8F" w:rsidR="000B2D7E" w:rsidRDefault="000B2D7E" w:rsidP="005307B4">
      <w:pPr>
        <w:ind w:left="0" w:right="10"/>
      </w:pPr>
      <w:r>
        <w:rPr>
          <w:b/>
        </w:rPr>
        <w:t xml:space="preserve">“Council” </w:t>
      </w:r>
      <w:r>
        <w:t xml:space="preserve">means the council of </w:t>
      </w:r>
      <w:r w:rsidR="00D5077A">
        <w:t>XYZ</w:t>
      </w:r>
      <w:r>
        <w:t xml:space="preserve"> </w:t>
      </w:r>
      <w:proofErr w:type="gramStart"/>
      <w:r>
        <w:t>Municipality;</w:t>
      </w:r>
      <w:proofErr w:type="gramEnd"/>
      <w:r>
        <w:t xml:space="preserve"> </w:t>
      </w:r>
    </w:p>
    <w:p w14:paraId="3BAA7B78" w14:textId="77777777" w:rsidR="000B2D7E" w:rsidRDefault="000B2D7E" w:rsidP="005307B4">
      <w:pPr>
        <w:spacing w:after="0" w:line="259" w:lineRule="auto"/>
        <w:ind w:left="0" w:right="0" w:firstLine="0"/>
        <w:jc w:val="left"/>
      </w:pPr>
      <w:r>
        <w:t xml:space="preserve"> </w:t>
      </w:r>
    </w:p>
    <w:p w14:paraId="164F6BDC" w14:textId="77777777" w:rsidR="000B2D7E" w:rsidRDefault="000B2D7E" w:rsidP="005307B4">
      <w:pPr>
        <w:ind w:left="0" w:right="10"/>
      </w:pPr>
      <w:r>
        <w:rPr>
          <w:b/>
        </w:rPr>
        <w:t>“Day”</w:t>
      </w:r>
      <w:r>
        <w:t xml:space="preserve"> unless expressly otherwise provided in this policy, means a calendar day, provided that when any particular number of days is prescribed for the doing of any act, or for any other purpose, the same shall be reckoned exclusively of the first and inclusively of the last day, unless the last day happens to fall on a Sunday or on any public holiday, in which case the time shall be reckoned exclusively of the first day and exclusively also of every such Sunday or public holiday; </w:t>
      </w:r>
    </w:p>
    <w:p w14:paraId="7FE99269" w14:textId="77777777" w:rsidR="000B2D7E" w:rsidRDefault="000B2D7E" w:rsidP="005307B4">
      <w:pPr>
        <w:spacing w:after="0" w:line="259" w:lineRule="auto"/>
        <w:ind w:left="0" w:right="0" w:firstLine="0"/>
        <w:jc w:val="left"/>
      </w:pPr>
      <w:r>
        <w:t xml:space="preserve"> </w:t>
      </w:r>
    </w:p>
    <w:p w14:paraId="3EA2CEE4" w14:textId="77777777" w:rsidR="000B2D7E" w:rsidRDefault="000B2D7E" w:rsidP="005307B4">
      <w:pPr>
        <w:ind w:left="0" w:right="10"/>
      </w:pPr>
      <w:r>
        <w:rPr>
          <w:b/>
        </w:rPr>
        <w:t xml:space="preserve">“Delegating authority” </w:t>
      </w:r>
      <w:r>
        <w:t xml:space="preserve">means the council, a duly authorized political structure or office bearer thereof, the Accounting Officer or other employee to whom original powers are assigned in terms of legislation and, in relation to a sub-delegation of a power, that delegated </w:t>
      </w:r>
      <w:proofErr w:type="gramStart"/>
      <w:r>
        <w:t>body;</w:t>
      </w:r>
      <w:proofErr w:type="gramEnd"/>
      <w:r>
        <w:t xml:space="preserve">   </w:t>
      </w:r>
    </w:p>
    <w:p w14:paraId="06E7C757" w14:textId="77777777" w:rsidR="000B2D7E" w:rsidRDefault="000B2D7E" w:rsidP="005307B4">
      <w:pPr>
        <w:spacing w:after="0" w:line="259" w:lineRule="auto"/>
        <w:ind w:left="0" w:right="0" w:firstLine="0"/>
        <w:jc w:val="left"/>
      </w:pPr>
      <w:r>
        <w:rPr>
          <w:b/>
        </w:rPr>
        <w:t xml:space="preserve"> </w:t>
      </w:r>
    </w:p>
    <w:p w14:paraId="04D7052A" w14:textId="77777777" w:rsidR="000B2D7E" w:rsidRDefault="000B2D7E" w:rsidP="005307B4">
      <w:pPr>
        <w:ind w:left="0" w:right="10"/>
      </w:pPr>
      <w:r>
        <w:rPr>
          <w:b/>
        </w:rPr>
        <w:t>“Delegation”</w:t>
      </w:r>
      <w:r>
        <w:t xml:space="preserve"> means the issuing of a written authorization by a delegating authority to a delegated body to act in his stead and, in relation to a duty, includes an instruction or request to perform or to assist in performing the duty and “delegate” and sub-delegate has a corresponding </w:t>
      </w:r>
      <w:proofErr w:type="gramStart"/>
      <w:r>
        <w:t>meaning;</w:t>
      </w:r>
      <w:proofErr w:type="gramEnd"/>
      <w:r>
        <w:t xml:space="preserve"> </w:t>
      </w:r>
    </w:p>
    <w:p w14:paraId="47EDC458" w14:textId="77777777" w:rsidR="000B2D7E" w:rsidRDefault="000B2D7E" w:rsidP="005307B4">
      <w:pPr>
        <w:spacing w:after="0" w:line="259" w:lineRule="auto"/>
        <w:ind w:left="0" w:right="0" w:firstLine="0"/>
        <w:jc w:val="left"/>
      </w:pPr>
      <w:r>
        <w:rPr>
          <w:b/>
        </w:rPr>
        <w:t xml:space="preserve"> </w:t>
      </w:r>
    </w:p>
    <w:p w14:paraId="079244A1" w14:textId="4C1E6C60" w:rsidR="000B2D7E" w:rsidRDefault="000B2D7E" w:rsidP="005307B4">
      <w:pPr>
        <w:ind w:left="0" w:right="10"/>
      </w:pPr>
      <w:r>
        <w:rPr>
          <w:b/>
        </w:rPr>
        <w:t>“Delegated body”</w:t>
      </w:r>
      <w:r>
        <w:t xml:space="preserve"> in relation to the delegation of a power means the person to whom a power has been delegated by the delegating authority in </w:t>
      </w:r>
      <w:proofErr w:type="gramStart"/>
      <w:r>
        <w:t>writing;</w:t>
      </w:r>
      <w:proofErr w:type="gramEnd"/>
      <w:r>
        <w:t xml:space="preserve"> </w:t>
      </w:r>
    </w:p>
    <w:p w14:paraId="46308B72" w14:textId="77777777" w:rsidR="00F43960" w:rsidRDefault="00F43960" w:rsidP="005307B4">
      <w:pPr>
        <w:ind w:left="0" w:right="10"/>
      </w:pPr>
    </w:p>
    <w:p w14:paraId="5BED831D" w14:textId="6A0E5DEE" w:rsidR="00D461D6" w:rsidRDefault="00F43960" w:rsidP="005307B4">
      <w:pPr>
        <w:autoSpaceDE w:val="0"/>
        <w:autoSpaceDN w:val="0"/>
        <w:adjustRightInd w:val="0"/>
        <w:ind w:left="0"/>
      </w:pPr>
      <w:r>
        <w:rPr>
          <w:b/>
        </w:rPr>
        <w:t>“D</w:t>
      </w:r>
      <w:r w:rsidR="00D461D6" w:rsidRPr="00881C05">
        <w:rPr>
          <w:b/>
        </w:rPr>
        <w:t>esign</w:t>
      </w:r>
      <w:r w:rsidR="00D461D6">
        <w:rPr>
          <w:b/>
        </w:rPr>
        <w:t>ated</w:t>
      </w:r>
      <w:r w:rsidR="00D461D6" w:rsidRPr="00881C05">
        <w:rPr>
          <w:b/>
        </w:rPr>
        <w:t xml:space="preserve"> </w:t>
      </w:r>
      <w:r w:rsidR="00D461D6">
        <w:rPr>
          <w:b/>
        </w:rPr>
        <w:t>group</w:t>
      </w:r>
      <w:r>
        <w:rPr>
          <w:b/>
        </w:rPr>
        <w:t>”</w:t>
      </w:r>
      <w:r w:rsidR="00D461D6" w:rsidRPr="00881C05">
        <w:t xml:space="preserve"> </w:t>
      </w:r>
      <w:r w:rsidR="00D461D6">
        <w:t>means – black designated groups; black people</w:t>
      </w:r>
      <w:r>
        <w:t xml:space="preserve">; </w:t>
      </w:r>
      <w:r w:rsidR="00D461D6">
        <w:t>women</w:t>
      </w:r>
      <w:r>
        <w:t xml:space="preserve">; </w:t>
      </w:r>
      <w:r w:rsidR="00D461D6">
        <w:t>People with disabilities</w:t>
      </w:r>
      <w:r>
        <w:t xml:space="preserve">; black people living in rural and township areas; </w:t>
      </w:r>
      <w:r w:rsidR="00D461D6">
        <w:t>small enterprises, as defined in section 1 of National Small Enterprises Act, 1996 (Act No. 102 of 2005)</w:t>
      </w:r>
    </w:p>
    <w:p w14:paraId="443652EB" w14:textId="77777777" w:rsidR="00F43960" w:rsidRDefault="00F43960" w:rsidP="005307B4">
      <w:pPr>
        <w:autoSpaceDE w:val="0"/>
        <w:autoSpaceDN w:val="0"/>
        <w:adjustRightInd w:val="0"/>
        <w:ind w:left="0"/>
      </w:pPr>
    </w:p>
    <w:p w14:paraId="1AC18B74" w14:textId="77777777" w:rsidR="000B2D7E" w:rsidRDefault="000B2D7E" w:rsidP="005307B4">
      <w:pPr>
        <w:ind w:left="0" w:right="10"/>
      </w:pPr>
      <w:r>
        <w:rPr>
          <w:b/>
        </w:rPr>
        <w:t>“Designated Official”</w:t>
      </w:r>
      <w:r>
        <w:t xml:space="preserve"> means the official of the municipality to whom the accounting officer or the chief financial officer, as the case may be, have, in accordance with sections 79 and  82 of the Municipal Finance Management Act No. 56 of 2003 delegated or sub-delegated  powers, functions and duties in connection with the application and implementation of this  policy provided that a sub-delegation by the chief financial officer to an official that has not  been allocated to him by the accounting officer or to a person contracted by the municipality for the work of its budget and treasury office may only be so authorized with the  concurrence of the accounting officer and provided further that the said chief financial officer is satisfied that effective systems and procedures are in place to ensure control and accountability by the person concerned;  </w:t>
      </w:r>
    </w:p>
    <w:p w14:paraId="0E0FAB19" w14:textId="77777777" w:rsidR="000B2D7E" w:rsidRDefault="000B2D7E" w:rsidP="005307B4">
      <w:pPr>
        <w:spacing w:after="0" w:line="259" w:lineRule="auto"/>
        <w:ind w:left="0" w:right="0" w:firstLine="0"/>
        <w:jc w:val="left"/>
      </w:pPr>
      <w:r>
        <w:t xml:space="preserve"> </w:t>
      </w:r>
    </w:p>
    <w:p w14:paraId="0A239C47" w14:textId="3877CC94" w:rsidR="000B2D7E" w:rsidRDefault="000B2D7E" w:rsidP="005307B4">
      <w:pPr>
        <w:ind w:left="0" w:right="10"/>
      </w:pPr>
      <w:r>
        <w:rPr>
          <w:b/>
        </w:rPr>
        <w:t>"Designated sector"</w:t>
      </w:r>
      <w: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w:t>
      </w:r>
      <w:proofErr w:type="gramStart"/>
      <w:r>
        <w:t>content;</w:t>
      </w:r>
      <w:proofErr w:type="gramEnd"/>
      <w:r>
        <w:t xml:space="preserve"> </w:t>
      </w:r>
    </w:p>
    <w:p w14:paraId="66F01B10" w14:textId="4711A7A0" w:rsidR="00F43960" w:rsidRDefault="00F43960" w:rsidP="005307B4">
      <w:pPr>
        <w:ind w:left="0" w:right="10"/>
      </w:pPr>
    </w:p>
    <w:p w14:paraId="5A98F798" w14:textId="77777777" w:rsidR="0072338B" w:rsidRDefault="0072338B" w:rsidP="0072338B">
      <w:pPr>
        <w:ind w:left="0" w:right="10"/>
      </w:pPr>
      <w:r>
        <w:rPr>
          <w:b/>
        </w:rPr>
        <w:t>“Director”</w:t>
      </w:r>
      <w:r>
        <w:t xml:space="preserve"> in terms of this policy means a director of a company as defined in the Companies Act, 1973 and 2008 (Act No. 61 of 1973 and Act No. 71 of 2008); a member of a close corporation as defined in the Close Corporations Act, 1984 (Act No. 69 of 1984); a trustee of a trust or a person holding an equivalent position in a firm.  </w:t>
      </w:r>
    </w:p>
    <w:p w14:paraId="560CE09C" w14:textId="77777777" w:rsidR="0072338B" w:rsidRDefault="0072338B" w:rsidP="005307B4">
      <w:pPr>
        <w:ind w:left="0" w:right="10"/>
      </w:pPr>
    </w:p>
    <w:p w14:paraId="0C3E8F85" w14:textId="77777777" w:rsidR="000B2D7E" w:rsidRDefault="000B2D7E" w:rsidP="005307B4">
      <w:pPr>
        <w:ind w:left="0" w:right="10"/>
      </w:pPr>
      <w:r>
        <w:rPr>
          <w:b/>
        </w:rPr>
        <w:t>“Disposal”</w:t>
      </w:r>
      <w:r>
        <w:t xml:space="preserve"> means a process of preparing, negotiating and concluding a written contract relating to the alienation or a capital asset whether movable or immovable owned by or under the control of the municipality or rights in respect thereof, by means of a sale, lease, donation or cession and </w:t>
      </w:r>
      <w:r>
        <w:rPr>
          <w:b/>
        </w:rPr>
        <w:t>“dispose of”</w:t>
      </w:r>
      <w:r>
        <w:t xml:space="preserve"> has a similar meaning; </w:t>
      </w:r>
    </w:p>
    <w:p w14:paraId="387AC436" w14:textId="77777777" w:rsidR="0072338B" w:rsidRDefault="0072338B" w:rsidP="0072338B">
      <w:pPr>
        <w:autoSpaceDE w:val="0"/>
        <w:autoSpaceDN w:val="0"/>
        <w:adjustRightInd w:val="0"/>
        <w:ind w:left="0"/>
        <w:rPr>
          <w:b/>
          <w:bCs/>
        </w:rPr>
      </w:pPr>
    </w:p>
    <w:p w14:paraId="1232A426" w14:textId="3BD01322" w:rsidR="0072338B" w:rsidRDefault="0072338B" w:rsidP="0072338B">
      <w:pPr>
        <w:autoSpaceDE w:val="0"/>
        <w:autoSpaceDN w:val="0"/>
        <w:adjustRightInd w:val="0"/>
        <w:ind w:left="0"/>
      </w:pPr>
      <w:r>
        <w:rPr>
          <w:b/>
          <w:bCs/>
        </w:rPr>
        <w:t>“EME</w:t>
      </w:r>
      <w:r>
        <w:rPr>
          <w:bCs/>
        </w:rPr>
        <w:t>”</w:t>
      </w:r>
      <w:r w:rsidRPr="00881C05">
        <w:rPr>
          <w:bCs/>
        </w:rPr>
        <w:t xml:space="preserve"> </w:t>
      </w:r>
      <w:r>
        <w:rPr>
          <w:bCs/>
        </w:rPr>
        <w:t>means an exempted micro enterprise in terms of a code of good practice on black economic empowerment issued in terms of section 9(1) of the B-BBEE act.</w:t>
      </w:r>
    </w:p>
    <w:p w14:paraId="57149863" w14:textId="77777777" w:rsidR="000B2D7E" w:rsidRDefault="000B2D7E" w:rsidP="005307B4">
      <w:pPr>
        <w:spacing w:after="0" w:line="259" w:lineRule="auto"/>
        <w:ind w:left="0" w:right="0" w:firstLine="0"/>
        <w:jc w:val="left"/>
      </w:pPr>
      <w:r>
        <w:t xml:space="preserve"> </w:t>
      </w:r>
      <w:r>
        <w:tab/>
        <w:t xml:space="preserve"> </w:t>
      </w:r>
    </w:p>
    <w:p w14:paraId="4C26FB36" w14:textId="77777777" w:rsidR="000B2D7E" w:rsidRDefault="000B2D7E" w:rsidP="005307B4">
      <w:pPr>
        <w:ind w:left="0" w:right="10"/>
      </w:pPr>
      <w:r>
        <w:rPr>
          <w:b/>
        </w:rPr>
        <w:t>“Final award”</w:t>
      </w:r>
      <w:r>
        <w:t xml:space="preserve"> in relation to bids or quotations submitted for a contract, means the final decision on which a bid or quote was accepted; </w:t>
      </w:r>
    </w:p>
    <w:p w14:paraId="0E801A04" w14:textId="77777777" w:rsidR="000B2D7E" w:rsidRDefault="000B2D7E" w:rsidP="005307B4">
      <w:pPr>
        <w:spacing w:after="14" w:line="259" w:lineRule="auto"/>
        <w:ind w:left="0" w:right="0" w:firstLine="0"/>
        <w:jc w:val="left"/>
      </w:pPr>
      <w:r>
        <w:t xml:space="preserve"> </w:t>
      </w:r>
    </w:p>
    <w:p w14:paraId="6372C54C" w14:textId="77777777" w:rsidR="000B2D7E" w:rsidRDefault="000B2D7E" w:rsidP="005307B4">
      <w:pPr>
        <w:ind w:left="0" w:right="10"/>
      </w:pPr>
      <w:r>
        <w:rPr>
          <w:b/>
          <w:sz w:val="24"/>
        </w:rPr>
        <w:t>"Firm price</w:t>
      </w:r>
      <w:r>
        <w:rPr>
          <w:sz w:val="24"/>
        </w:rPr>
        <w:t xml:space="preserve">" </w:t>
      </w:r>
      <w:r>
        <w:t xml:space="preserve">means the price that is only subject to adjustments in accordance with the actual increase or decrease resulting from the change, imposition, or abolition of customs or  excise duty and any other duty, levy or tax which, in terms of any applicable law or regulation, is binding on the contractor and demonstrably has an influence on the price of any supplies or  the rendering costs of any service, for the execution of a contract; </w:t>
      </w:r>
    </w:p>
    <w:p w14:paraId="4507D724" w14:textId="77777777" w:rsidR="000B2D7E" w:rsidRDefault="000B2D7E" w:rsidP="005307B4">
      <w:pPr>
        <w:spacing w:after="0" w:line="259" w:lineRule="auto"/>
        <w:ind w:left="0" w:right="0" w:firstLine="0"/>
        <w:jc w:val="left"/>
      </w:pPr>
      <w:r>
        <w:rPr>
          <w:sz w:val="24"/>
        </w:rPr>
        <w:t xml:space="preserve"> </w:t>
      </w:r>
    </w:p>
    <w:p w14:paraId="58D55472" w14:textId="0DE5555C" w:rsidR="000B2D7E" w:rsidRDefault="000B2D7E" w:rsidP="005307B4">
      <w:pPr>
        <w:ind w:left="0" w:right="10"/>
      </w:pPr>
      <w:r>
        <w:rPr>
          <w:b/>
        </w:rPr>
        <w:t>“Formal written price quotations”</w:t>
      </w:r>
      <w:r>
        <w:t xml:space="preserve"> means quotations referred to in paragraph 12 (1) (c) of this </w:t>
      </w:r>
      <w:proofErr w:type="gramStart"/>
      <w:r>
        <w:t>policy;</w:t>
      </w:r>
      <w:proofErr w:type="gramEnd"/>
      <w:r>
        <w:t xml:space="preserve">   </w:t>
      </w:r>
    </w:p>
    <w:p w14:paraId="320870C8" w14:textId="77777777" w:rsidR="00F43960" w:rsidRDefault="00F43960" w:rsidP="005307B4">
      <w:pPr>
        <w:ind w:left="0" w:right="10"/>
      </w:pPr>
    </w:p>
    <w:p w14:paraId="1DF4D554" w14:textId="71DFB81F" w:rsidR="00F43960" w:rsidRPr="00881C05" w:rsidRDefault="00F43960" w:rsidP="005307B4">
      <w:pPr>
        <w:ind w:left="0"/>
        <w:rPr>
          <w:bCs/>
        </w:rPr>
      </w:pPr>
      <w:r>
        <w:rPr>
          <w:b/>
          <w:bCs/>
        </w:rPr>
        <w:t>“F</w:t>
      </w:r>
      <w:r w:rsidRPr="00881C05">
        <w:rPr>
          <w:b/>
          <w:bCs/>
        </w:rPr>
        <w:t>ramework agreement</w:t>
      </w:r>
      <w:r>
        <w:rPr>
          <w:b/>
          <w:bCs/>
        </w:rPr>
        <w:t>”</w:t>
      </w:r>
      <w:r w:rsidRPr="00881C05">
        <w:rPr>
          <w:b/>
          <w:bCs/>
        </w:rPr>
        <w:t xml:space="preserve"> </w:t>
      </w:r>
      <w:r>
        <w:rPr>
          <w:bCs/>
        </w:rPr>
        <w:t xml:space="preserve">an agreement between the municipality </w:t>
      </w:r>
      <w:r w:rsidRPr="00881C05">
        <w:rPr>
          <w:bCs/>
        </w:rPr>
        <w:t xml:space="preserve">and one or more contractors, the purpose of which is to establish the terms governing orders to be awarded during a given period, in particular </w:t>
      </w:r>
      <w:proofErr w:type="gramStart"/>
      <w:r w:rsidRPr="00881C05">
        <w:rPr>
          <w:bCs/>
        </w:rPr>
        <w:t>with regard to</w:t>
      </w:r>
      <w:proofErr w:type="gramEnd"/>
      <w:r w:rsidRPr="00881C05">
        <w:rPr>
          <w:bCs/>
        </w:rPr>
        <w:t xml:space="preserve"> price and, where appropriate, the quantity envisaged.</w:t>
      </w:r>
    </w:p>
    <w:p w14:paraId="0B15877D" w14:textId="77777777" w:rsidR="000B2D7E" w:rsidRDefault="000B2D7E" w:rsidP="005307B4">
      <w:pPr>
        <w:spacing w:after="0" w:line="259" w:lineRule="auto"/>
        <w:ind w:left="0" w:right="0" w:firstLine="0"/>
        <w:jc w:val="left"/>
      </w:pPr>
      <w:r>
        <w:t xml:space="preserve"> </w:t>
      </w:r>
    </w:p>
    <w:p w14:paraId="7085B663" w14:textId="707DC68E" w:rsidR="000B2D7E" w:rsidRDefault="000B2D7E" w:rsidP="005307B4">
      <w:pPr>
        <w:ind w:left="0" w:right="10"/>
      </w:pPr>
      <w:r>
        <w:rPr>
          <w:b/>
        </w:rPr>
        <w:lastRenderedPageBreak/>
        <w:t>“Fronting”</w:t>
      </w:r>
      <w:r>
        <w:t xml:space="preserve"> means a deliberate circumvention or attempted circumvention of the "Broad-Based Black Economic Empowerment Act and the Codes of Good </w:t>
      </w:r>
      <w:proofErr w:type="gramStart"/>
      <w:r>
        <w:t>Practice;</w:t>
      </w:r>
      <w:proofErr w:type="gramEnd"/>
      <w:r>
        <w:t xml:space="preserve"> </w:t>
      </w:r>
    </w:p>
    <w:p w14:paraId="07752E76" w14:textId="77777777" w:rsidR="0072338B" w:rsidRDefault="0072338B" w:rsidP="0061749D">
      <w:pPr>
        <w:spacing w:after="28"/>
        <w:ind w:left="67" w:right="10"/>
        <w:rPr>
          <w:b/>
        </w:rPr>
      </w:pPr>
    </w:p>
    <w:p w14:paraId="5353C5E9" w14:textId="63E29B85" w:rsidR="0061749D" w:rsidRDefault="0061749D" w:rsidP="0061749D">
      <w:pPr>
        <w:spacing w:after="28"/>
        <w:ind w:left="67" w:right="10"/>
      </w:pPr>
      <w:r>
        <w:rPr>
          <w:b/>
        </w:rPr>
        <w:t>“Formal Written Price Quotation”</w:t>
      </w:r>
      <w:r>
        <w:t xml:space="preserve"> means a written or electronic offer to the </w:t>
      </w:r>
      <w:r w:rsidRPr="00D5077A">
        <w:rPr>
          <w:highlight w:val="yellow"/>
        </w:rPr>
        <w:t>XYZ Municipality</w:t>
      </w:r>
      <w:r>
        <w:t xml:space="preserve"> in response to an invitation to submit a quotation.  </w:t>
      </w:r>
      <w:r>
        <w:rPr>
          <w:i/>
          <w:color w:val="808080"/>
        </w:rPr>
        <w:t>“</w:t>
      </w:r>
      <w:r>
        <w:t xml:space="preserve">Formal Written Price Quotation”, “Written Price Quotation”, “Quotation” </w:t>
      </w:r>
      <w:proofErr w:type="gramStart"/>
      <w:r>
        <w:t>or ”</w:t>
      </w:r>
      <w:proofErr w:type="gramEnd"/>
      <w:r>
        <w:t xml:space="preserve"> shall have a similar meaning.  Also referred to as “Bids</w:t>
      </w:r>
      <w:proofErr w:type="gramStart"/>
      <w:r>
        <w:t>”;</w:t>
      </w:r>
      <w:proofErr w:type="gramEnd"/>
      <w:r>
        <w:t xml:space="preserve">  </w:t>
      </w:r>
    </w:p>
    <w:p w14:paraId="4FDC50D6" w14:textId="77777777" w:rsidR="0061749D" w:rsidRDefault="0061749D" w:rsidP="0061749D">
      <w:pPr>
        <w:spacing w:line="259" w:lineRule="auto"/>
        <w:ind w:left="850" w:right="0" w:firstLine="0"/>
        <w:jc w:val="left"/>
      </w:pPr>
      <w:r>
        <w:t xml:space="preserve">  </w:t>
      </w:r>
    </w:p>
    <w:p w14:paraId="52160FBC" w14:textId="77777777" w:rsidR="0061749D" w:rsidRDefault="0061749D" w:rsidP="0061749D">
      <w:pPr>
        <w:spacing w:after="28"/>
        <w:ind w:left="67" w:right="10"/>
      </w:pPr>
      <w:r>
        <w:rPr>
          <w:b/>
        </w:rPr>
        <w:t xml:space="preserve">“Framework Agreement Bid/ Term Bid / Panels / Rates Based Bid” </w:t>
      </w:r>
      <w:r>
        <w:t xml:space="preserve">means a bid for the supply of goods, services or construction works, which are of an ad-hoc or repetitive nature on an “as instructed basis” where the terms are approved for use over a predetermined period of time without guaranteeing any quantum of expenditure utilizing the </w:t>
      </w:r>
      <w:proofErr w:type="gramStart"/>
      <w:r>
        <w:t>contract;</w:t>
      </w:r>
      <w:proofErr w:type="gramEnd"/>
      <w:r>
        <w:t xml:space="preserve">  </w:t>
      </w:r>
    </w:p>
    <w:p w14:paraId="33669203" w14:textId="77777777" w:rsidR="0061749D" w:rsidRDefault="0061749D" w:rsidP="0061749D">
      <w:pPr>
        <w:spacing w:after="14" w:line="259" w:lineRule="auto"/>
        <w:ind w:left="850" w:right="0" w:firstLine="0"/>
        <w:jc w:val="left"/>
      </w:pPr>
      <w:r>
        <w:t xml:space="preserve">  </w:t>
      </w:r>
    </w:p>
    <w:p w14:paraId="00FC5A74" w14:textId="77777777" w:rsidR="0061749D" w:rsidRDefault="0061749D" w:rsidP="0061749D">
      <w:pPr>
        <w:spacing w:after="28"/>
        <w:ind w:left="67" w:right="10"/>
      </w:pPr>
      <w:r>
        <w:rPr>
          <w:b/>
        </w:rPr>
        <w:t>“Fronting Practice (Also referred to as Tokenism or Window dressing)”</w:t>
      </w:r>
      <w:r>
        <w:t xml:space="preserve"> means a transaction, arrangement or other act or conduct that directly or indirectly undermines or frustrates the achievement of the objectives of the B-BBEE Act or the implementation of any of the provisions of the B-BBEE Act, including but not limited to practices in connection with a B-BBEE initiative:   </w:t>
      </w:r>
    </w:p>
    <w:p w14:paraId="6C26D40D" w14:textId="77777777" w:rsidR="0061749D" w:rsidRDefault="0061749D">
      <w:pPr>
        <w:numPr>
          <w:ilvl w:val="0"/>
          <w:numId w:val="4"/>
        </w:numPr>
        <w:ind w:right="10" w:hanging="360"/>
      </w:pPr>
      <w:r>
        <w:t xml:space="preserve">in terms of which black persons who are appointed to an  </w:t>
      </w:r>
    </w:p>
    <w:p w14:paraId="28A1F49B" w14:textId="77777777" w:rsidR="0061749D" w:rsidRDefault="0061749D">
      <w:pPr>
        <w:numPr>
          <w:ilvl w:val="0"/>
          <w:numId w:val="4"/>
        </w:numPr>
        <w:ind w:right="10" w:hanging="360"/>
      </w:pPr>
      <w:r>
        <w:t xml:space="preserve">enterprise </w:t>
      </w:r>
      <w:proofErr w:type="gramStart"/>
      <w:r>
        <w:t>are</w:t>
      </w:r>
      <w:proofErr w:type="gramEnd"/>
      <w:r>
        <w:t xml:space="preserve"> discouraged or prohibited from substantially participating in the core activities of that enterprise;  </w:t>
      </w:r>
    </w:p>
    <w:p w14:paraId="6831A351" w14:textId="77777777" w:rsidR="0061749D" w:rsidRDefault="0061749D">
      <w:pPr>
        <w:numPr>
          <w:ilvl w:val="0"/>
          <w:numId w:val="4"/>
        </w:numPr>
        <w:ind w:right="10" w:hanging="360"/>
      </w:pPr>
      <w:r>
        <w:t xml:space="preserve">in terms of which the economic benefits received as a result of the broad-based black economic empowerment status of an enterprise do not flow to black people in the ratio specified in the relevant legal </w:t>
      </w:r>
      <w:proofErr w:type="gramStart"/>
      <w:r>
        <w:t>documentation;</w:t>
      </w:r>
      <w:proofErr w:type="gramEnd"/>
      <w:r>
        <w:t xml:space="preserve">  </w:t>
      </w:r>
    </w:p>
    <w:p w14:paraId="53533F6E" w14:textId="77777777" w:rsidR="0061749D" w:rsidRDefault="0061749D">
      <w:pPr>
        <w:numPr>
          <w:ilvl w:val="0"/>
          <w:numId w:val="4"/>
        </w:numPr>
        <w:ind w:right="10" w:hanging="360"/>
      </w:pPr>
      <w:r>
        <w:t xml:space="preserve">involving the conclusion of a legal relationship with a black person for the purpose of that enterprise achieving a certain level of broad-based black economic empowerment compliance without granting that black person the economic benefits that would reasonably be expected to be associated with the status or position held by that black person; or  </w:t>
      </w:r>
    </w:p>
    <w:p w14:paraId="3BB5331B" w14:textId="77777777" w:rsidR="0061749D" w:rsidRDefault="0061749D">
      <w:pPr>
        <w:numPr>
          <w:ilvl w:val="0"/>
          <w:numId w:val="4"/>
        </w:numPr>
        <w:ind w:right="10" w:hanging="360"/>
      </w:pPr>
      <w:r>
        <w:t xml:space="preserve">involving the conclusion of an agreement with another enterprise </w:t>
      </w:r>
      <w:proofErr w:type="gramStart"/>
      <w:r>
        <w:t>in order to</w:t>
      </w:r>
      <w:proofErr w:type="gramEnd"/>
      <w:r>
        <w:t xml:space="preserve"> achieve or enhance broad-based black economic empowerment status in circumstances in which:  </w:t>
      </w:r>
    </w:p>
    <w:p w14:paraId="31766BF9" w14:textId="77777777" w:rsidR="0061749D" w:rsidRDefault="0061749D">
      <w:pPr>
        <w:numPr>
          <w:ilvl w:val="0"/>
          <w:numId w:val="4"/>
        </w:numPr>
        <w:ind w:right="10" w:hanging="360"/>
      </w:pPr>
      <w:r>
        <w:t xml:space="preserve">there are significant limitations, whether implicit or  </w:t>
      </w:r>
    </w:p>
    <w:p w14:paraId="27190F24" w14:textId="77777777" w:rsidR="0061749D" w:rsidRDefault="0061749D">
      <w:pPr>
        <w:numPr>
          <w:ilvl w:val="0"/>
          <w:numId w:val="4"/>
        </w:numPr>
        <w:ind w:right="10" w:hanging="360"/>
      </w:pPr>
      <w:r>
        <w:t xml:space="preserve">explicit, on the identity of suppliers, service providers, </w:t>
      </w:r>
      <w:proofErr w:type="gramStart"/>
      <w:r>
        <w:t>clients</w:t>
      </w:r>
      <w:proofErr w:type="gramEnd"/>
      <w:r>
        <w:t xml:space="preserve"> or customers; the maintenance of business operations is reasonably considered to be improbable, having regard to the resources available; the terms and conditions were not negotiated at arm’s length and on a fair and reasonable basis.  </w:t>
      </w:r>
    </w:p>
    <w:p w14:paraId="0766B033" w14:textId="77777777" w:rsidR="0061749D" w:rsidRDefault="0061749D" w:rsidP="0061749D">
      <w:pPr>
        <w:spacing w:after="0" w:line="259" w:lineRule="auto"/>
        <w:ind w:left="130" w:right="0" w:firstLine="0"/>
        <w:jc w:val="left"/>
      </w:pPr>
      <w:r>
        <w:t xml:space="preserve">  </w:t>
      </w:r>
    </w:p>
    <w:p w14:paraId="09823905" w14:textId="77777777" w:rsidR="0061749D" w:rsidRDefault="0061749D" w:rsidP="0061749D">
      <w:pPr>
        <w:spacing w:after="28"/>
        <w:ind w:left="67" w:right="10"/>
      </w:pPr>
      <w:r>
        <w:rPr>
          <w:b/>
        </w:rPr>
        <w:t>“Functionality”</w:t>
      </w:r>
      <w:r>
        <w:t xml:space="preserve"> means the ability of a tenderer to provide goods or services in accordance with specifications as set out in the tender documents. This is determined by the measurement according to predetermined norms, as set out in the bid documents, of the totality of features and characteristics of the goods or services that bears on the ability of thereof to satisfy the stated or implied needs.  “Functionality” is also referred to as “Quality</w:t>
      </w:r>
      <w:proofErr w:type="gramStart"/>
      <w:r>
        <w:t>”;</w:t>
      </w:r>
      <w:proofErr w:type="gramEnd"/>
      <w:r>
        <w:t xml:space="preserve">  </w:t>
      </w:r>
    </w:p>
    <w:p w14:paraId="2437186B" w14:textId="2294DD9C" w:rsidR="0061749D" w:rsidRDefault="0061749D" w:rsidP="005307B4">
      <w:pPr>
        <w:ind w:left="0" w:right="10"/>
      </w:pPr>
    </w:p>
    <w:p w14:paraId="673EF7BD" w14:textId="77777777" w:rsidR="00090C54" w:rsidRDefault="00090C54" w:rsidP="00090C54">
      <w:pPr>
        <w:ind w:left="142" w:right="10"/>
      </w:pPr>
      <w:r>
        <w:rPr>
          <w:b/>
        </w:rPr>
        <w:t>“Granting of Rights”</w:t>
      </w:r>
      <w:r>
        <w:t xml:space="preserve"> means the granting by the </w:t>
      </w:r>
      <w:r w:rsidRPr="00C5085A">
        <w:rPr>
          <w:highlight w:val="yellow"/>
        </w:rPr>
        <w:t>XYZ municipality</w:t>
      </w:r>
      <w:r>
        <w:t xml:space="preserve"> of the right to use, control or manage capital assets in circumstances where sections 14 and 90 of the MFMA and Chapters 2 and 3 of the Municipal Asset Transfer Regulations do not apply.  In other words, where the granting of such rights does not amount to “transfer” or “disposal” of the asset and which includes leasing, letting, hiring out, etc., of the capital </w:t>
      </w:r>
      <w:proofErr w:type="gramStart"/>
      <w:r>
        <w:t>asset;</w:t>
      </w:r>
      <w:proofErr w:type="gramEnd"/>
      <w:r>
        <w:t xml:space="preserve">  </w:t>
      </w:r>
    </w:p>
    <w:p w14:paraId="75B2EEFD" w14:textId="77777777" w:rsidR="00090C54" w:rsidRDefault="00090C54" w:rsidP="00090C54">
      <w:pPr>
        <w:spacing w:after="25" w:line="259" w:lineRule="auto"/>
        <w:ind w:left="142" w:right="0" w:firstLine="0"/>
        <w:jc w:val="left"/>
      </w:pPr>
      <w:r>
        <w:t xml:space="preserve">  </w:t>
      </w:r>
    </w:p>
    <w:p w14:paraId="6C875E3D" w14:textId="77777777" w:rsidR="00090C54" w:rsidRDefault="00090C54" w:rsidP="00090C54">
      <w:pPr>
        <w:ind w:left="142" w:right="10"/>
      </w:pPr>
      <w:r>
        <w:rPr>
          <w:b/>
        </w:rPr>
        <w:lastRenderedPageBreak/>
        <w:t>“Green Procurement”</w:t>
      </w:r>
      <w:r>
        <w:t xml:space="preserve"> is defined as taking into account environmental criteria for goods and services to be purchased in order to ensure that the related environmental impact is </w:t>
      </w:r>
      <w:proofErr w:type="gramStart"/>
      <w:r>
        <w:t>minimised;</w:t>
      </w:r>
      <w:proofErr w:type="gramEnd"/>
      <w:r>
        <w:t xml:space="preserve">  </w:t>
      </w:r>
    </w:p>
    <w:p w14:paraId="20372D98" w14:textId="77777777" w:rsidR="00090C54" w:rsidRDefault="00090C54" w:rsidP="00090C54">
      <w:pPr>
        <w:spacing w:after="35" w:line="259" w:lineRule="auto"/>
        <w:ind w:left="850" w:right="0" w:firstLine="0"/>
        <w:jc w:val="left"/>
      </w:pPr>
      <w:r>
        <w:t xml:space="preserve">  </w:t>
      </w:r>
    </w:p>
    <w:p w14:paraId="7FDCD531" w14:textId="77777777" w:rsidR="00090C54" w:rsidRDefault="00090C54" w:rsidP="00090C54">
      <w:pPr>
        <w:ind w:left="833" w:right="10"/>
      </w:pPr>
      <w:r>
        <w:t xml:space="preserve">“Influencing the Bid Process” means directly, </w:t>
      </w:r>
      <w:proofErr w:type="gramStart"/>
      <w:r>
        <w:t>indirectly</w:t>
      </w:r>
      <w:proofErr w:type="gramEnd"/>
      <w:r>
        <w:t xml:space="preserve"> or tacitly influencing or interfering with the work of relevant </w:t>
      </w:r>
      <w:r w:rsidRPr="00C5085A">
        <w:rPr>
          <w:highlight w:val="yellow"/>
        </w:rPr>
        <w:t>XYZ municipality</w:t>
      </w:r>
      <w:r>
        <w:t xml:space="preserve"> Officials involved in the bid process in order to influence the process in order to inter alia:  </w:t>
      </w:r>
    </w:p>
    <w:p w14:paraId="55EBA2C0" w14:textId="77777777" w:rsidR="00090C54" w:rsidRDefault="00090C54" w:rsidP="00090C54">
      <w:pPr>
        <w:spacing w:after="12" w:line="259" w:lineRule="auto"/>
        <w:ind w:left="850" w:right="0" w:firstLine="0"/>
        <w:jc w:val="left"/>
      </w:pPr>
      <w:r>
        <w:t xml:space="preserve">  </w:t>
      </w:r>
    </w:p>
    <w:p w14:paraId="4BCF7398" w14:textId="77777777" w:rsidR="00090C54" w:rsidRDefault="00090C54">
      <w:pPr>
        <w:numPr>
          <w:ilvl w:val="0"/>
          <w:numId w:val="5"/>
        </w:numPr>
        <w:ind w:right="10" w:hanging="360"/>
      </w:pPr>
      <w:r>
        <w:t xml:space="preserve">influence the process and/or outcome of a </w:t>
      </w:r>
      <w:proofErr w:type="gramStart"/>
      <w:r>
        <w:t>bid;</w:t>
      </w:r>
      <w:proofErr w:type="gramEnd"/>
      <w:r>
        <w:t xml:space="preserve">  </w:t>
      </w:r>
    </w:p>
    <w:p w14:paraId="709271DF" w14:textId="77777777" w:rsidR="00090C54" w:rsidRDefault="00090C54">
      <w:pPr>
        <w:numPr>
          <w:ilvl w:val="0"/>
          <w:numId w:val="5"/>
        </w:numPr>
        <w:ind w:right="10" w:hanging="360"/>
      </w:pPr>
      <w:r>
        <w:t xml:space="preserve">incite breach of confidentiality and/or the offering of </w:t>
      </w:r>
      <w:proofErr w:type="gramStart"/>
      <w:r>
        <w:t>bribes;</w:t>
      </w:r>
      <w:proofErr w:type="gramEnd"/>
      <w:r>
        <w:t xml:space="preserve">  </w:t>
      </w:r>
    </w:p>
    <w:p w14:paraId="3D27682E" w14:textId="77777777" w:rsidR="00090C54" w:rsidRDefault="00090C54">
      <w:pPr>
        <w:numPr>
          <w:ilvl w:val="0"/>
          <w:numId w:val="5"/>
        </w:numPr>
        <w:ind w:right="10" w:hanging="360"/>
      </w:pPr>
      <w:r>
        <w:t xml:space="preserve">cause over and under </w:t>
      </w:r>
      <w:proofErr w:type="gramStart"/>
      <w:r>
        <w:t>invoicing;</w:t>
      </w:r>
      <w:proofErr w:type="gramEnd"/>
      <w:r>
        <w:t xml:space="preserve">  </w:t>
      </w:r>
    </w:p>
    <w:p w14:paraId="2BD48368" w14:textId="77777777" w:rsidR="00090C54" w:rsidRDefault="00090C54">
      <w:pPr>
        <w:numPr>
          <w:ilvl w:val="0"/>
          <w:numId w:val="5"/>
        </w:numPr>
        <w:ind w:right="10" w:hanging="360"/>
      </w:pPr>
      <w:r>
        <w:t xml:space="preserve">influence the choice of procurement method or technical standards; or  </w:t>
      </w:r>
    </w:p>
    <w:p w14:paraId="12C1E654" w14:textId="77777777" w:rsidR="00090C54" w:rsidRDefault="00090C54">
      <w:pPr>
        <w:numPr>
          <w:ilvl w:val="0"/>
          <w:numId w:val="5"/>
        </w:numPr>
        <w:ind w:right="10" w:hanging="360"/>
      </w:pPr>
      <w:r>
        <w:t xml:space="preserve">influence any </w:t>
      </w:r>
      <w:r w:rsidRPr="00273B9B">
        <w:rPr>
          <w:highlight w:val="yellow"/>
        </w:rPr>
        <w:t>XYZ Municipality</w:t>
      </w:r>
      <w:r>
        <w:t xml:space="preserve"> Official in any way which may secure </w:t>
      </w:r>
      <w:proofErr w:type="gramStart"/>
      <w:r>
        <w:t>an  unfair</w:t>
      </w:r>
      <w:proofErr w:type="gramEnd"/>
      <w:r>
        <w:t xml:space="preserve"> advantage during or at any stage of the procurement process.  </w:t>
      </w:r>
    </w:p>
    <w:p w14:paraId="440672BA" w14:textId="466C273B" w:rsidR="00090C54" w:rsidRDefault="00090C54" w:rsidP="005307B4">
      <w:pPr>
        <w:ind w:left="0" w:right="10"/>
      </w:pPr>
    </w:p>
    <w:p w14:paraId="6C79B38A" w14:textId="464377B6" w:rsidR="000B2D7E" w:rsidRDefault="000B2D7E" w:rsidP="0061749D">
      <w:pPr>
        <w:spacing w:after="0" w:line="259" w:lineRule="auto"/>
        <w:ind w:left="0" w:right="0" w:firstLine="0"/>
        <w:jc w:val="left"/>
      </w:pPr>
      <w:r>
        <w:rPr>
          <w:b/>
        </w:rPr>
        <w:t>“Head of Department”</w:t>
      </w:r>
      <w:r>
        <w:t xml:space="preserve"> means a senior manager as defined in the Municipal Finance Management Act and who is responsible for a vote as assigned by the accounting officer. </w:t>
      </w:r>
    </w:p>
    <w:p w14:paraId="13E9B4AA" w14:textId="77777777" w:rsidR="000B2D7E" w:rsidRDefault="000B2D7E" w:rsidP="005307B4">
      <w:pPr>
        <w:spacing w:after="0" w:line="259" w:lineRule="auto"/>
        <w:ind w:left="0" w:right="0" w:firstLine="0"/>
        <w:jc w:val="left"/>
      </w:pPr>
      <w:r>
        <w:t xml:space="preserve"> </w:t>
      </w:r>
    </w:p>
    <w:p w14:paraId="07C4973B" w14:textId="77777777" w:rsidR="000B2D7E" w:rsidRDefault="000B2D7E" w:rsidP="005307B4">
      <w:pPr>
        <w:ind w:left="0" w:right="10"/>
      </w:pPr>
      <w:r>
        <w:rPr>
          <w:b/>
        </w:rPr>
        <w:t>"Imported content"</w:t>
      </w:r>
      <w:r>
        <w:t xml:space="preserve"> means that portion of the bid or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 </w:t>
      </w:r>
    </w:p>
    <w:p w14:paraId="1BEA7220" w14:textId="77777777" w:rsidR="000B2D7E" w:rsidRDefault="000B2D7E" w:rsidP="005307B4">
      <w:pPr>
        <w:spacing w:after="3" w:line="259" w:lineRule="auto"/>
        <w:ind w:left="0" w:right="0" w:firstLine="0"/>
        <w:jc w:val="left"/>
      </w:pPr>
      <w:r>
        <w:rPr>
          <w:b/>
        </w:rPr>
        <w:t xml:space="preserve"> </w:t>
      </w:r>
    </w:p>
    <w:p w14:paraId="0C28F83D" w14:textId="77777777" w:rsidR="000B2D7E" w:rsidRDefault="000B2D7E" w:rsidP="005307B4">
      <w:pPr>
        <w:pStyle w:val="Heading2"/>
        <w:ind w:left="0"/>
      </w:pPr>
      <w:bookmarkStart w:id="3" w:name="_Toc128997738"/>
      <w:r>
        <w:t>“In the service of the state”</w:t>
      </w:r>
      <w:r>
        <w:rPr>
          <w:b w:val="0"/>
        </w:rPr>
        <w:t xml:space="preserve"> means to be -</w:t>
      </w:r>
      <w:bookmarkEnd w:id="3"/>
      <w:r>
        <w:rPr>
          <w:b w:val="0"/>
        </w:rPr>
        <w:t xml:space="preserve"> </w:t>
      </w:r>
    </w:p>
    <w:p w14:paraId="1AC801FF" w14:textId="77777777" w:rsidR="000B2D7E" w:rsidRDefault="000B2D7E" w:rsidP="005307B4">
      <w:pPr>
        <w:spacing w:after="0" w:line="259" w:lineRule="auto"/>
        <w:ind w:left="0" w:right="0" w:firstLine="0"/>
        <w:jc w:val="left"/>
      </w:pPr>
      <w:r>
        <w:t xml:space="preserve"> </w:t>
      </w:r>
    </w:p>
    <w:p w14:paraId="06015235" w14:textId="77777777" w:rsidR="000B2D7E" w:rsidRDefault="000B2D7E">
      <w:pPr>
        <w:numPr>
          <w:ilvl w:val="0"/>
          <w:numId w:val="2"/>
        </w:numPr>
        <w:ind w:left="993" w:right="10" w:hanging="426"/>
      </w:pPr>
      <w:r>
        <w:t xml:space="preserve">A member of - </w:t>
      </w:r>
    </w:p>
    <w:p w14:paraId="7BBB6210" w14:textId="77777777" w:rsidR="000B2D7E" w:rsidRDefault="000B2D7E" w:rsidP="005307B4">
      <w:pPr>
        <w:spacing w:after="0" w:line="259" w:lineRule="auto"/>
        <w:ind w:left="993" w:right="0" w:hanging="426"/>
        <w:jc w:val="left"/>
      </w:pPr>
      <w:r>
        <w:t xml:space="preserve"> </w:t>
      </w:r>
    </w:p>
    <w:p w14:paraId="5EAE0376" w14:textId="77777777" w:rsidR="000B2D7E" w:rsidRDefault="000B2D7E">
      <w:pPr>
        <w:numPr>
          <w:ilvl w:val="1"/>
          <w:numId w:val="2"/>
        </w:numPr>
        <w:spacing w:after="122"/>
        <w:ind w:left="1418" w:right="10" w:hanging="425"/>
      </w:pPr>
      <w:r>
        <w:t xml:space="preserve">any municipal </w:t>
      </w:r>
      <w:proofErr w:type="gramStart"/>
      <w:r>
        <w:t>council;</w:t>
      </w:r>
      <w:proofErr w:type="gramEnd"/>
      <w:r>
        <w:t xml:space="preserve"> </w:t>
      </w:r>
    </w:p>
    <w:p w14:paraId="54C7A540" w14:textId="77777777" w:rsidR="000B2D7E" w:rsidRDefault="000B2D7E">
      <w:pPr>
        <w:numPr>
          <w:ilvl w:val="1"/>
          <w:numId w:val="2"/>
        </w:numPr>
        <w:spacing w:after="122"/>
        <w:ind w:left="1418" w:right="10" w:hanging="425"/>
      </w:pPr>
      <w:r>
        <w:t xml:space="preserve">any provincial legislature; or </w:t>
      </w:r>
    </w:p>
    <w:p w14:paraId="0A1B6ADC" w14:textId="77777777" w:rsidR="000B2D7E" w:rsidRDefault="000B2D7E">
      <w:pPr>
        <w:numPr>
          <w:ilvl w:val="1"/>
          <w:numId w:val="2"/>
        </w:numPr>
        <w:ind w:left="1418" w:right="10" w:hanging="425"/>
      </w:pPr>
      <w:r>
        <w:t xml:space="preserve">the National Assembly or the National Council of </w:t>
      </w:r>
      <w:proofErr w:type="gramStart"/>
      <w:r>
        <w:t>Provinces;</w:t>
      </w:r>
      <w:proofErr w:type="gramEnd"/>
      <w:r>
        <w:t xml:space="preserve"> </w:t>
      </w:r>
    </w:p>
    <w:p w14:paraId="58DF2EE5" w14:textId="77777777" w:rsidR="000B2D7E" w:rsidRDefault="000B2D7E" w:rsidP="005307B4">
      <w:pPr>
        <w:spacing w:after="0" w:line="259" w:lineRule="auto"/>
        <w:ind w:left="993" w:right="0" w:hanging="426"/>
        <w:jc w:val="left"/>
      </w:pPr>
      <w:r>
        <w:t xml:space="preserve"> </w:t>
      </w:r>
    </w:p>
    <w:p w14:paraId="21D0F2ED" w14:textId="77777777" w:rsidR="005307B4" w:rsidRDefault="000B2D7E">
      <w:pPr>
        <w:numPr>
          <w:ilvl w:val="0"/>
          <w:numId w:val="2"/>
        </w:numPr>
        <w:spacing w:after="122"/>
        <w:ind w:left="993" w:right="10" w:hanging="426"/>
      </w:pPr>
      <w:r>
        <w:t xml:space="preserve">A member of the board of directors of any municipal </w:t>
      </w:r>
      <w:proofErr w:type="gramStart"/>
      <w:r>
        <w:t>entity;</w:t>
      </w:r>
      <w:proofErr w:type="gramEnd"/>
      <w:r>
        <w:t xml:space="preserve"> </w:t>
      </w:r>
    </w:p>
    <w:p w14:paraId="5C2DC5C6" w14:textId="585A7896" w:rsidR="000B2D7E" w:rsidRDefault="000B2D7E">
      <w:pPr>
        <w:numPr>
          <w:ilvl w:val="0"/>
          <w:numId w:val="2"/>
        </w:numPr>
        <w:spacing w:after="122"/>
        <w:ind w:left="993" w:right="10" w:hanging="426"/>
      </w:pPr>
      <w:r>
        <w:t xml:space="preserve">An official of any municipality or municipal </w:t>
      </w:r>
      <w:proofErr w:type="gramStart"/>
      <w:r>
        <w:t>entity;</w:t>
      </w:r>
      <w:proofErr w:type="gramEnd"/>
      <w:r>
        <w:t xml:space="preserve"> </w:t>
      </w:r>
    </w:p>
    <w:p w14:paraId="630912A5" w14:textId="77777777" w:rsidR="000B2D7E" w:rsidRDefault="000B2D7E">
      <w:pPr>
        <w:numPr>
          <w:ilvl w:val="0"/>
          <w:numId w:val="2"/>
        </w:numPr>
        <w:ind w:left="993" w:right="10" w:hanging="426"/>
      </w:pPr>
      <w:r>
        <w:t>An employee of any national or provincial department, national or provincial public entity or constitutional institution within the meaning of the Act and the Public Finance Management Act, 1999 (Act No. 1 of 1999</w:t>
      </w:r>
      <w:proofErr w:type="gramStart"/>
      <w:r>
        <w:t>);</w:t>
      </w:r>
      <w:proofErr w:type="gramEnd"/>
      <w:r>
        <w:t xml:space="preserve"> </w:t>
      </w:r>
    </w:p>
    <w:p w14:paraId="6E1D3C59" w14:textId="77777777" w:rsidR="000B2D7E" w:rsidRDefault="000B2D7E" w:rsidP="005307B4">
      <w:pPr>
        <w:spacing w:after="0" w:line="259" w:lineRule="auto"/>
        <w:ind w:left="993" w:right="0" w:hanging="426"/>
        <w:jc w:val="left"/>
      </w:pPr>
      <w:r>
        <w:t xml:space="preserve"> </w:t>
      </w:r>
    </w:p>
    <w:p w14:paraId="72A11E8F" w14:textId="77777777" w:rsidR="000B2D7E" w:rsidRDefault="000B2D7E">
      <w:pPr>
        <w:numPr>
          <w:ilvl w:val="0"/>
          <w:numId w:val="2"/>
        </w:numPr>
        <w:spacing w:after="123"/>
        <w:ind w:left="993" w:right="10" w:hanging="426"/>
      </w:pPr>
      <w:r>
        <w:t xml:space="preserve">A member of the accounting authority of any national or provincial public entity; or </w:t>
      </w:r>
    </w:p>
    <w:p w14:paraId="2A1E5A72" w14:textId="77777777" w:rsidR="000B2D7E" w:rsidRDefault="000B2D7E">
      <w:pPr>
        <w:numPr>
          <w:ilvl w:val="0"/>
          <w:numId w:val="2"/>
        </w:numPr>
        <w:ind w:left="993" w:right="10" w:hanging="426"/>
      </w:pPr>
      <w:r>
        <w:t xml:space="preserve">An employee of Parliament or a provincial </w:t>
      </w:r>
      <w:proofErr w:type="gramStart"/>
      <w:r>
        <w:t>legislature;</w:t>
      </w:r>
      <w:proofErr w:type="gramEnd"/>
      <w:r>
        <w:t xml:space="preserve"> </w:t>
      </w:r>
    </w:p>
    <w:p w14:paraId="6980A30D" w14:textId="51C9AB33" w:rsidR="000B2D7E" w:rsidRDefault="000B2D7E" w:rsidP="005307B4">
      <w:pPr>
        <w:spacing w:after="0" w:line="259" w:lineRule="auto"/>
        <w:ind w:left="0" w:right="0" w:firstLine="0"/>
        <w:jc w:val="left"/>
        <w:rPr>
          <w:b/>
        </w:rPr>
      </w:pPr>
      <w:r>
        <w:rPr>
          <w:b/>
        </w:rPr>
        <w:t xml:space="preserve"> </w:t>
      </w:r>
    </w:p>
    <w:p w14:paraId="0443BE0A" w14:textId="77777777" w:rsidR="00543FF0" w:rsidRDefault="00151581" w:rsidP="00543FF0">
      <w:pPr>
        <w:ind w:left="10" w:right="10"/>
      </w:pPr>
      <w:r>
        <w:rPr>
          <w:b/>
        </w:rPr>
        <w:t>“Joint Venture or Consortium”</w:t>
      </w:r>
      <w:r>
        <w:t xml:space="preserve"> means an association of persons, formalised by agreement between such persons, formed for the purpose of combining their expertise, property, capital, efforts, skill and knowledge in an activity for the execution of a </w:t>
      </w:r>
      <w:proofErr w:type="gramStart"/>
      <w:r>
        <w:t>contract;</w:t>
      </w:r>
      <w:proofErr w:type="gramEnd"/>
      <w:r>
        <w:t xml:space="preserve">   </w:t>
      </w:r>
    </w:p>
    <w:p w14:paraId="27461A61" w14:textId="77777777" w:rsidR="00543FF0" w:rsidRDefault="00543FF0" w:rsidP="00543FF0">
      <w:pPr>
        <w:spacing w:after="0" w:line="259" w:lineRule="auto"/>
        <w:ind w:left="0" w:right="0" w:firstLine="0"/>
        <w:jc w:val="left"/>
      </w:pPr>
    </w:p>
    <w:p w14:paraId="476EB828" w14:textId="77777777" w:rsidR="00543FF0" w:rsidRDefault="00543FF0" w:rsidP="00543FF0">
      <w:pPr>
        <w:ind w:left="0" w:right="10"/>
      </w:pPr>
      <w:r>
        <w:rPr>
          <w:b/>
        </w:rPr>
        <w:t>“Line manager”</w:t>
      </w:r>
      <w:r>
        <w:t xml:space="preserve"> means a manager reporting directly to a senior manager and who is responsible for a cost centre as assigned by the relevant senior manager; </w:t>
      </w:r>
    </w:p>
    <w:p w14:paraId="7D9BA3DB" w14:textId="77777777" w:rsidR="00543FF0" w:rsidRDefault="00543FF0" w:rsidP="00543FF0">
      <w:pPr>
        <w:spacing w:after="0" w:line="259" w:lineRule="auto"/>
        <w:ind w:left="0" w:right="0" w:firstLine="0"/>
        <w:jc w:val="left"/>
      </w:pPr>
      <w:r>
        <w:t xml:space="preserve"> </w:t>
      </w:r>
    </w:p>
    <w:p w14:paraId="7C059A4F" w14:textId="77777777" w:rsidR="00543FF0" w:rsidRDefault="00543FF0" w:rsidP="00543FF0">
      <w:pPr>
        <w:ind w:left="0" w:right="10"/>
      </w:pPr>
      <w:r>
        <w:rPr>
          <w:b/>
        </w:rPr>
        <w:lastRenderedPageBreak/>
        <w:t>“List of accredited prospective providers”</w:t>
      </w:r>
      <w:r>
        <w:t xml:space="preserve"> means the list of accredited prospective providers which the municipality must keep in terms of paragraph 15 of this policy; </w:t>
      </w:r>
    </w:p>
    <w:p w14:paraId="0A424C91" w14:textId="77777777" w:rsidR="00543FF0" w:rsidRDefault="00543FF0" w:rsidP="00543FF0">
      <w:pPr>
        <w:ind w:left="0" w:right="10"/>
        <w:rPr>
          <w:b/>
        </w:rPr>
      </w:pPr>
    </w:p>
    <w:p w14:paraId="56E9F3C8" w14:textId="7DFDBCD6" w:rsidR="00543FF0" w:rsidRDefault="00543FF0" w:rsidP="00543FF0">
      <w:pPr>
        <w:ind w:left="0" w:right="10"/>
      </w:pPr>
      <w:r>
        <w:rPr>
          <w:b/>
        </w:rPr>
        <w:t>"Local content"</w:t>
      </w:r>
      <w:r>
        <w:t xml:space="preserve"> means that portion of the bid or tender price which is not included in the imported content, provided that local manufacture does take place; </w:t>
      </w:r>
    </w:p>
    <w:p w14:paraId="683A16CC" w14:textId="77777777" w:rsidR="00543FF0" w:rsidRDefault="00543FF0" w:rsidP="00543FF0">
      <w:pPr>
        <w:spacing w:after="0" w:line="259" w:lineRule="auto"/>
        <w:ind w:left="0" w:right="0" w:firstLine="0"/>
        <w:jc w:val="left"/>
      </w:pPr>
      <w:r>
        <w:rPr>
          <w:b/>
        </w:rPr>
        <w:t xml:space="preserve"> </w:t>
      </w:r>
    </w:p>
    <w:p w14:paraId="17897378" w14:textId="77777777" w:rsidR="00543FF0" w:rsidRDefault="00543FF0" w:rsidP="00543FF0">
      <w:pPr>
        <w:ind w:left="0" w:right="10"/>
      </w:pPr>
      <w:r>
        <w:rPr>
          <w:b/>
        </w:rPr>
        <w:t>“Long term contract”</w:t>
      </w:r>
      <w:r>
        <w:t xml:space="preserve"> means a contract with a duration period exceeding one year; </w:t>
      </w:r>
    </w:p>
    <w:p w14:paraId="0F1F7087" w14:textId="77777777" w:rsidR="00543FF0" w:rsidRDefault="00543FF0" w:rsidP="00543FF0">
      <w:pPr>
        <w:spacing w:after="0" w:line="259" w:lineRule="auto"/>
        <w:ind w:left="0" w:right="0" w:firstLine="0"/>
        <w:jc w:val="left"/>
      </w:pPr>
      <w:r>
        <w:t xml:space="preserve"> </w:t>
      </w:r>
    </w:p>
    <w:p w14:paraId="6ACF6AF2" w14:textId="77777777" w:rsidR="00543FF0" w:rsidRDefault="00543FF0" w:rsidP="00543FF0">
      <w:pPr>
        <w:ind w:left="0" w:right="10"/>
      </w:pPr>
      <w:r>
        <w:rPr>
          <w:b/>
        </w:rPr>
        <w:t xml:space="preserve">"Mayor" </w:t>
      </w:r>
      <w:r>
        <w:t xml:space="preserve">means the councillor elected by the council as Mayor in terms of section 48 of the </w:t>
      </w:r>
    </w:p>
    <w:p w14:paraId="3246B017" w14:textId="77777777" w:rsidR="00543FF0" w:rsidRDefault="00543FF0" w:rsidP="00543FF0">
      <w:pPr>
        <w:ind w:left="0" w:right="10"/>
      </w:pPr>
      <w:r>
        <w:t xml:space="preserve">Local Government: Municipal Structures Act No. 117 of 1998 read with section 58 of the Municipal Finance Management </w:t>
      </w:r>
      <w:proofErr w:type="gramStart"/>
      <w:r>
        <w:t>Act;</w:t>
      </w:r>
      <w:proofErr w:type="gramEnd"/>
      <w:r>
        <w:t xml:space="preserve"> </w:t>
      </w:r>
    </w:p>
    <w:p w14:paraId="138CFC18" w14:textId="77777777" w:rsidR="001E01DC" w:rsidRDefault="001E01DC" w:rsidP="00543FF0">
      <w:pPr>
        <w:spacing w:after="0" w:line="259" w:lineRule="auto"/>
        <w:ind w:left="0" w:right="0" w:firstLine="0"/>
        <w:jc w:val="left"/>
      </w:pPr>
    </w:p>
    <w:p w14:paraId="344F4163" w14:textId="77777777" w:rsidR="00AF5CCC" w:rsidRDefault="001E01DC" w:rsidP="00AF5CCC">
      <w:pPr>
        <w:ind w:left="10" w:right="10"/>
      </w:pPr>
      <w:r>
        <w:rPr>
          <w:b/>
        </w:rPr>
        <w:t>“Military Veteran”</w:t>
      </w:r>
      <w:r>
        <w:t xml:space="preserve"> has the meaning assigned to it in section 1 of the Military Veterans Act, 2011 (Act No. 18 of 2011</w:t>
      </w:r>
      <w:proofErr w:type="gramStart"/>
      <w:r>
        <w:t>);</w:t>
      </w:r>
      <w:proofErr w:type="gramEnd"/>
      <w:r>
        <w:t xml:space="preserve">  </w:t>
      </w:r>
    </w:p>
    <w:p w14:paraId="218E4D7D" w14:textId="6B3F767F" w:rsidR="00AF5CCC" w:rsidRDefault="00AF5CCC" w:rsidP="00AF5CCC">
      <w:pPr>
        <w:ind w:left="10" w:right="10"/>
        <w:rPr>
          <w:b/>
        </w:rPr>
      </w:pPr>
    </w:p>
    <w:p w14:paraId="4B4F5DDC" w14:textId="77777777" w:rsidR="00AF5CCC" w:rsidRDefault="00AF5CCC" w:rsidP="00AF5CCC">
      <w:pPr>
        <w:ind w:left="0" w:right="10"/>
      </w:pPr>
      <w:r>
        <w:t>“</w:t>
      </w:r>
      <w:r>
        <w:rPr>
          <w:b/>
        </w:rPr>
        <w:t>Municipality”</w:t>
      </w:r>
      <w:r>
        <w:t xml:space="preserve"> means the XYZ </w:t>
      </w:r>
      <w:proofErr w:type="gramStart"/>
      <w:r>
        <w:t>Municipality,  a</w:t>
      </w:r>
      <w:proofErr w:type="gramEnd"/>
      <w:r>
        <w:t xml:space="preserve"> local municipality established in terms of section 12 of the Local Government: Municipal Structures Act No. 117 of 1998 and includes any employee entitled to or duly authorized to perform any function or duty in terms of this policy and/or is responsible for the implementation of this policy or any part thereof; </w:t>
      </w:r>
    </w:p>
    <w:p w14:paraId="3ED09285" w14:textId="3F819982" w:rsidR="00AF5CCC" w:rsidRDefault="00AF5CCC" w:rsidP="00AF5CCC">
      <w:pPr>
        <w:spacing w:after="0" w:line="259" w:lineRule="auto"/>
        <w:ind w:left="0" w:right="0" w:firstLine="0"/>
        <w:jc w:val="left"/>
        <w:rPr>
          <w:b/>
        </w:rPr>
      </w:pPr>
      <w:r>
        <w:rPr>
          <w:b/>
        </w:rPr>
        <w:t xml:space="preserve"> </w:t>
      </w:r>
    </w:p>
    <w:p w14:paraId="762AA870" w14:textId="77777777" w:rsidR="00117852" w:rsidRDefault="00117852" w:rsidP="00117852">
      <w:pPr>
        <w:ind w:left="10" w:right="10"/>
      </w:pPr>
      <w:r>
        <w:rPr>
          <w:b/>
        </w:rPr>
        <w:t>“Municipal Entity”</w:t>
      </w:r>
      <w:r>
        <w:t xml:space="preserve"> means an entity as defined in the Municipal Systems </w:t>
      </w:r>
      <w:proofErr w:type="gramStart"/>
      <w:r>
        <w:t>Act;</w:t>
      </w:r>
      <w:proofErr w:type="gramEnd"/>
      <w:r>
        <w:t xml:space="preserve">  </w:t>
      </w:r>
    </w:p>
    <w:p w14:paraId="69EAF7A0" w14:textId="77777777" w:rsidR="00117852" w:rsidRDefault="00117852" w:rsidP="00AF5CCC">
      <w:pPr>
        <w:spacing w:after="0" w:line="259" w:lineRule="auto"/>
        <w:ind w:left="0" w:right="0" w:firstLine="0"/>
        <w:jc w:val="left"/>
      </w:pPr>
    </w:p>
    <w:p w14:paraId="6291CABC" w14:textId="77777777" w:rsidR="00AF5CCC" w:rsidRDefault="00AF5CCC" w:rsidP="00AF5CCC">
      <w:pPr>
        <w:spacing w:after="28"/>
        <w:ind w:left="0" w:right="10"/>
      </w:pPr>
      <w:r>
        <w:rPr>
          <w:b/>
        </w:rPr>
        <w:t xml:space="preserve">“Municipal Finance Management Act” </w:t>
      </w:r>
      <w:r>
        <w:t xml:space="preserve">means the Local Government: Municipal Finance Management Act No. 56 of 2003 and, unless otherwise stated in this policy, any reference to </w:t>
      </w:r>
    </w:p>
    <w:p w14:paraId="0E1B8702" w14:textId="77777777" w:rsidR="00AF5CCC" w:rsidRDefault="00AF5CCC" w:rsidP="00AF5CCC">
      <w:pPr>
        <w:ind w:left="0" w:right="10"/>
      </w:pPr>
      <w:r>
        <w:t>“</w:t>
      </w:r>
      <w:proofErr w:type="gramStart"/>
      <w:r>
        <w:t>the</w:t>
      </w:r>
      <w:proofErr w:type="gramEnd"/>
      <w:r>
        <w:t xml:space="preserve"> Act” shall mean a reference to this Act; </w:t>
      </w:r>
    </w:p>
    <w:p w14:paraId="4D3361CB" w14:textId="7781A07F" w:rsidR="001E01DC" w:rsidRDefault="00AF5CCC" w:rsidP="00AF5CCC">
      <w:pPr>
        <w:spacing w:after="0" w:line="259" w:lineRule="auto"/>
        <w:ind w:left="0" w:right="0" w:firstLine="0"/>
        <w:jc w:val="left"/>
      </w:pPr>
      <w:r>
        <w:t xml:space="preserve"> </w:t>
      </w:r>
    </w:p>
    <w:p w14:paraId="473B88CE" w14:textId="77777777" w:rsidR="001E01DC" w:rsidRDefault="001E01DC" w:rsidP="001E01DC">
      <w:pPr>
        <w:ind w:left="10" w:right="10"/>
      </w:pPr>
      <w:r>
        <w:rPr>
          <w:b/>
        </w:rPr>
        <w:t>“Municipal Asset Transfer Regulations”</w:t>
      </w:r>
      <w:r>
        <w:t xml:space="preserve"> means the Municipal Asset Transfer Regulations published in Government Gazette 31346 of 22 August </w:t>
      </w:r>
      <w:proofErr w:type="gramStart"/>
      <w:r>
        <w:t>2008;</w:t>
      </w:r>
      <w:proofErr w:type="gramEnd"/>
      <w:r>
        <w:t xml:space="preserve">  </w:t>
      </w:r>
    </w:p>
    <w:p w14:paraId="51FC1B6E" w14:textId="77777777" w:rsidR="001E01DC" w:rsidRDefault="001E01DC" w:rsidP="001E01DC">
      <w:pPr>
        <w:spacing w:after="23" w:line="259" w:lineRule="auto"/>
        <w:ind w:left="27" w:right="0" w:firstLine="0"/>
        <w:jc w:val="left"/>
      </w:pPr>
      <w:r>
        <w:t xml:space="preserve">  </w:t>
      </w:r>
    </w:p>
    <w:p w14:paraId="4FB52792" w14:textId="77777777" w:rsidR="001E01DC" w:rsidRDefault="001E01DC" w:rsidP="001E01DC">
      <w:pPr>
        <w:ind w:left="10" w:right="10"/>
      </w:pPr>
      <w:r>
        <w:rPr>
          <w:b/>
        </w:rPr>
        <w:t>“Municipal Council (Council)”</w:t>
      </w:r>
      <w:r>
        <w:t xml:space="preserve"> means the council referred to in Section 18 of the Local </w:t>
      </w:r>
    </w:p>
    <w:p w14:paraId="73BBF95B" w14:textId="7BAECD1B" w:rsidR="001E01DC" w:rsidRDefault="001E01DC" w:rsidP="001E01DC">
      <w:pPr>
        <w:ind w:left="10" w:right="10"/>
      </w:pPr>
      <w:r>
        <w:t xml:space="preserve">Government Municipal Structures Act 117 of </w:t>
      </w:r>
      <w:proofErr w:type="gramStart"/>
      <w:r>
        <w:t>1998;</w:t>
      </w:r>
      <w:proofErr w:type="gramEnd"/>
      <w:r>
        <w:t xml:space="preserve">  </w:t>
      </w:r>
    </w:p>
    <w:p w14:paraId="67436FC9" w14:textId="77777777" w:rsidR="00AF5CCC" w:rsidRDefault="00AF5CCC" w:rsidP="00AF5CCC">
      <w:pPr>
        <w:ind w:left="0" w:right="10"/>
        <w:rPr>
          <w:b/>
        </w:rPr>
      </w:pPr>
    </w:p>
    <w:p w14:paraId="15005171" w14:textId="05FA1D51" w:rsidR="00AF5CCC" w:rsidRDefault="00AF5CCC" w:rsidP="00AF5CCC">
      <w:pPr>
        <w:ind w:left="0" w:right="10"/>
      </w:pPr>
      <w:r>
        <w:rPr>
          <w:b/>
        </w:rPr>
        <w:t>“Municipal Systems Act”</w:t>
      </w:r>
      <w:r>
        <w:t xml:space="preserve"> means the Local Government:  Municipal Systems Act No. 32 of </w:t>
      </w:r>
    </w:p>
    <w:p w14:paraId="48412375" w14:textId="77777777" w:rsidR="00AF5CCC" w:rsidRDefault="00AF5CCC" w:rsidP="00AF5CCC">
      <w:pPr>
        <w:ind w:left="0" w:right="10"/>
      </w:pPr>
      <w:r>
        <w:t xml:space="preserve">2000 and includes the regulations under this </w:t>
      </w:r>
      <w:proofErr w:type="gramStart"/>
      <w:r>
        <w:t>Act;</w:t>
      </w:r>
      <w:proofErr w:type="gramEnd"/>
      <w:r>
        <w:t xml:space="preserve"> </w:t>
      </w:r>
    </w:p>
    <w:p w14:paraId="7BFF878E" w14:textId="77777777" w:rsidR="00AF5CCC" w:rsidRDefault="00AF5CCC" w:rsidP="001E01DC">
      <w:pPr>
        <w:ind w:left="10" w:right="10"/>
      </w:pPr>
    </w:p>
    <w:p w14:paraId="1A829DC3" w14:textId="77777777" w:rsidR="001E01DC" w:rsidRDefault="001E01DC" w:rsidP="00117852">
      <w:pPr>
        <w:ind w:left="0" w:right="10" w:firstLine="0"/>
      </w:pPr>
      <w:r>
        <w:rPr>
          <w:b/>
        </w:rPr>
        <w:t>“Municipal Structures Act”</w:t>
      </w:r>
      <w:r>
        <w:t xml:space="preserve"> means Local Government Municipal Structures Act, 1998 (Act 117 of 1998</w:t>
      </w:r>
      <w:proofErr w:type="gramStart"/>
      <w:r>
        <w:t>);</w:t>
      </w:r>
      <w:proofErr w:type="gramEnd"/>
      <w:r>
        <w:t xml:space="preserve">  </w:t>
      </w:r>
    </w:p>
    <w:p w14:paraId="76F41268" w14:textId="1D0FB8A1" w:rsidR="001E01DC" w:rsidRDefault="001E01DC" w:rsidP="004F38C1">
      <w:pPr>
        <w:spacing w:after="30" w:line="259" w:lineRule="auto"/>
        <w:ind w:left="27" w:right="0" w:firstLine="0"/>
        <w:jc w:val="left"/>
      </w:pPr>
      <w:r>
        <w:t xml:space="preserve">   </w:t>
      </w:r>
    </w:p>
    <w:p w14:paraId="15B5245D" w14:textId="77777777" w:rsidR="001E01DC" w:rsidRDefault="001E01DC" w:rsidP="001E01DC">
      <w:pPr>
        <w:ind w:left="10" w:right="10"/>
      </w:pPr>
      <w:r>
        <w:rPr>
          <w:b/>
        </w:rPr>
        <w:t>“National Treasury”</w:t>
      </w:r>
      <w:r>
        <w:t xml:space="preserve"> has the meaning has the meaning assigned to it in section 1 of the Public Finance Management Act, 1999 (Act No. 18 of </w:t>
      </w:r>
      <w:proofErr w:type="gramStart"/>
      <w:r>
        <w:t>1999;</w:t>
      </w:r>
      <w:proofErr w:type="gramEnd"/>
      <w:r>
        <w:t xml:space="preserve">  </w:t>
      </w:r>
    </w:p>
    <w:p w14:paraId="4535D5FE" w14:textId="4B019D11" w:rsidR="001373AA" w:rsidRDefault="001373AA" w:rsidP="001373AA">
      <w:pPr>
        <w:spacing w:after="0" w:line="259" w:lineRule="auto"/>
        <w:ind w:left="0" w:right="0" w:firstLine="0"/>
        <w:jc w:val="left"/>
      </w:pPr>
    </w:p>
    <w:p w14:paraId="3D5F4E7C" w14:textId="77777777" w:rsidR="001373AA" w:rsidRDefault="001373AA" w:rsidP="001373AA">
      <w:pPr>
        <w:ind w:left="0" w:right="10"/>
      </w:pPr>
      <w:r>
        <w:rPr>
          <w:b/>
        </w:rPr>
        <w:t>"Non-firm prices"</w:t>
      </w:r>
      <w:r>
        <w:t xml:space="preserve"> means all prices other than "firm" </w:t>
      </w:r>
      <w:proofErr w:type="gramStart"/>
      <w:r>
        <w:t>prices;</w:t>
      </w:r>
      <w:proofErr w:type="gramEnd"/>
      <w:r>
        <w:rPr>
          <w:b/>
        </w:rPr>
        <w:t xml:space="preserve"> </w:t>
      </w:r>
    </w:p>
    <w:p w14:paraId="0C52C364" w14:textId="48B42ECA" w:rsidR="001373AA" w:rsidRDefault="001373AA" w:rsidP="001373AA">
      <w:pPr>
        <w:spacing w:after="0" w:line="259" w:lineRule="auto"/>
        <w:ind w:left="0" w:right="0" w:firstLine="0"/>
        <w:jc w:val="left"/>
        <w:rPr>
          <w:b/>
        </w:rPr>
      </w:pPr>
      <w:r>
        <w:rPr>
          <w:b/>
        </w:rPr>
        <w:t xml:space="preserve"> </w:t>
      </w:r>
    </w:p>
    <w:p w14:paraId="14B6A830" w14:textId="77777777" w:rsidR="008909B0" w:rsidRDefault="008909B0" w:rsidP="008909B0">
      <w:pPr>
        <w:ind w:left="10" w:right="10"/>
      </w:pPr>
      <w:r>
        <w:rPr>
          <w:b/>
        </w:rPr>
        <w:t>“Non-compliant Contributor”</w:t>
      </w:r>
      <w:r>
        <w:t xml:space="preserve"> means a person who does not meet the minimum score to qualify as a status level 8 B-BBEE Contributor, or a person who is not verified in terms of the applicable codes of good </w:t>
      </w:r>
      <w:proofErr w:type="gramStart"/>
      <w:r>
        <w:t>practise;</w:t>
      </w:r>
      <w:proofErr w:type="gramEnd"/>
      <w:r>
        <w:t xml:space="preserve">   </w:t>
      </w:r>
    </w:p>
    <w:p w14:paraId="3E5EED70" w14:textId="77777777" w:rsidR="008909B0" w:rsidRDefault="008909B0" w:rsidP="008909B0">
      <w:pPr>
        <w:spacing w:after="30" w:line="259" w:lineRule="auto"/>
        <w:ind w:left="27" w:right="0" w:firstLine="0"/>
        <w:jc w:val="left"/>
      </w:pPr>
      <w:r>
        <w:t xml:space="preserve">  </w:t>
      </w:r>
    </w:p>
    <w:p w14:paraId="5AC7BDC6" w14:textId="77777777" w:rsidR="008909B0" w:rsidRDefault="008909B0" w:rsidP="008909B0">
      <w:pPr>
        <w:ind w:left="10" w:right="10"/>
      </w:pPr>
      <w:r>
        <w:rPr>
          <w:b/>
        </w:rPr>
        <w:t>“Non-exempted Capital Asset”</w:t>
      </w:r>
      <w:r>
        <w:t xml:space="preserve"> means a municipal capital asset which is not exempted by section 14(6) or 90(6) of the MFMA, from the other provisions of that </w:t>
      </w:r>
      <w:proofErr w:type="gramStart"/>
      <w:r>
        <w:t>section;</w:t>
      </w:r>
      <w:proofErr w:type="gramEnd"/>
      <w:r>
        <w:t xml:space="preserve">  </w:t>
      </w:r>
    </w:p>
    <w:p w14:paraId="58FD9E81" w14:textId="70D9C040" w:rsidR="008909B0" w:rsidRDefault="008909B0" w:rsidP="008909B0">
      <w:pPr>
        <w:spacing w:after="45" w:line="259" w:lineRule="auto"/>
        <w:ind w:left="27" w:right="0" w:firstLine="0"/>
        <w:jc w:val="left"/>
      </w:pPr>
      <w:r>
        <w:t xml:space="preserve">  </w:t>
      </w:r>
    </w:p>
    <w:p w14:paraId="5E1E8CB9" w14:textId="77777777" w:rsidR="001373AA" w:rsidRDefault="001373AA" w:rsidP="001373AA">
      <w:pPr>
        <w:ind w:left="0" w:right="10"/>
      </w:pPr>
      <w:r>
        <w:rPr>
          <w:b/>
        </w:rPr>
        <w:lastRenderedPageBreak/>
        <w:t>“Other applicable legislation”</w:t>
      </w:r>
      <w:r>
        <w:t xml:space="preserve"> means any other legislation applicable to municipal supply chain management, including but not limited to - </w:t>
      </w:r>
    </w:p>
    <w:p w14:paraId="5509744A" w14:textId="77777777" w:rsidR="001373AA" w:rsidRDefault="001373AA">
      <w:pPr>
        <w:numPr>
          <w:ilvl w:val="0"/>
          <w:numId w:val="3"/>
        </w:numPr>
        <w:spacing w:after="122"/>
        <w:ind w:left="567" w:right="10" w:hanging="436"/>
      </w:pPr>
      <w:r>
        <w:t xml:space="preserve">the Preferential Procurement Policy Framework </w:t>
      </w:r>
      <w:proofErr w:type="gramStart"/>
      <w:r>
        <w:t>Act  No.</w:t>
      </w:r>
      <w:proofErr w:type="gramEnd"/>
      <w:r>
        <w:t xml:space="preserve"> 5 of 2000; </w:t>
      </w:r>
    </w:p>
    <w:p w14:paraId="66BF27FA" w14:textId="77777777" w:rsidR="001373AA" w:rsidRDefault="001373AA">
      <w:pPr>
        <w:numPr>
          <w:ilvl w:val="0"/>
          <w:numId w:val="3"/>
        </w:numPr>
        <w:spacing w:after="122"/>
        <w:ind w:left="567" w:right="10" w:hanging="436"/>
      </w:pPr>
      <w:r>
        <w:t xml:space="preserve">the Broad-Based Black Economic Empowerment Act No. 53 of </w:t>
      </w:r>
      <w:proofErr w:type="gramStart"/>
      <w:r>
        <w:t>2003;</w:t>
      </w:r>
      <w:proofErr w:type="gramEnd"/>
      <w:r>
        <w:t xml:space="preserve">  </w:t>
      </w:r>
    </w:p>
    <w:p w14:paraId="4E6D8DA4" w14:textId="77777777" w:rsidR="001373AA" w:rsidRDefault="001373AA">
      <w:pPr>
        <w:numPr>
          <w:ilvl w:val="0"/>
          <w:numId w:val="3"/>
        </w:numPr>
        <w:spacing w:after="122"/>
        <w:ind w:left="567" w:right="10" w:hanging="436"/>
      </w:pPr>
      <w:r>
        <w:t xml:space="preserve">the Construction Industry Development Board Act No. 38 of </w:t>
      </w:r>
      <w:proofErr w:type="gramStart"/>
      <w:r>
        <w:t>2000;</w:t>
      </w:r>
      <w:proofErr w:type="gramEnd"/>
      <w:r>
        <w:t xml:space="preserve"> </w:t>
      </w:r>
    </w:p>
    <w:p w14:paraId="5BDFB507" w14:textId="77777777" w:rsidR="001373AA" w:rsidRDefault="001373AA">
      <w:pPr>
        <w:numPr>
          <w:ilvl w:val="0"/>
          <w:numId w:val="3"/>
        </w:numPr>
        <w:ind w:left="567" w:right="10" w:hanging="436"/>
      </w:pPr>
      <w:r>
        <w:t xml:space="preserve">the Local Government: Municipal Systems Act No. 32 of 2000 (Municipal Systems </w:t>
      </w:r>
    </w:p>
    <w:p w14:paraId="3030AF53" w14:textId="77777777" w:rsidR="001373AA" w:rsidRDefault="001373AA" w:rsidP="001373AA">
      <w:pPr>
        <w:ind w:left="0" w:right="10"/>
      </w:pPr>
      <w:r>
        <w:t>Act</w:t>
      </w:r>
      <w:proofErr w:type="gramStart"/>
      <w:r>
        <w:t>);</w:t>
      </w:r>
      <w:proofErr w:type="gramEnd"/>
      <w:r>
        <w:t xml:space="preserve"> </w:t>
      </w:r>
    </w:p>
    <w:p w14:paraId="56C2DE90" w14:textId="77777777" w:rsidR="001373AA" w:rsidRDefault="001373AA">
      <w:pPr>
        <w:numPr>
          <w:ilvl w:val="1"/>
          <w:numId w:val="3"/>
        </w:numPr>
        <w:spacing w:after="122"/>
        <w:ind w:left="851" w:right="10" w:hanging="284"/>
      </w:pPr>
      <w:r>
        <w:t xml:space="preserve">the Promotion of Administrative Justice Act No. 3 of </w:t>
      </w:r>
      <w:proofErr w:type="gramStart"/>
      <w:r>
        <w:t>2000;</w:t>
      </w:r>
      <w:proofErr w:type="gramEnd"/>
      <w:r>
        <w:t xml:space="preserve"> </w:t>
      </w:r>
    </w:p>
    <w:p w14:paraId="0CE12B3C" w14:textId="77777777" w:rsidR="001373AA" w:rsidRDefault="001373AA">
      <w:pPr>
        <w:numPr>
          <w:ilvl w:val="1"/>
          <w:numId w:val="3"/>
        </w:numPr>
        <w:spacing w:after="122"/>
        <w:ind w:left="851" w:right="10" w:hanging="284"/>
      </w:pPr>
      <w:r>
        <w:t xml:space="preserve">the Promotion of Access to Information Act No. 2 of </w:t>
      </w:r>
      <w:proofErr w:type="gramStart"/>
      <w:r>
        <w:t>2000;</w:t>
      </w:r>
      <w:proofErr w:type="gramEnd"/>
      <w:r>
        <w:t xml:space="preserve"> </w:t>
      </w:r>
    </w:p>
    <w:p w14:paraId="35444602" w14:textId="77777777" w:rsidR="001373AA" w:rsidRDefault="001373AA">
      <w:pPr>
        <w:numPr>
          <w:ilvl w:val="1"/>
          <w:numId w:val="3"/>
        </w:numPr>
        <w:spacing w:after="122"/>
        <w:ind w:left="851" w:right="10" w:hanging="284"/>
      </w:pPr>
      <w:r>
        <w:t xml:space="preserve">the Protected Disclosures Act No. 26 of </w:t>
      </w:r>
      <w:proofErr w:type="gramStart"/>
      <w:r>
        <w:t>2000;</w:t>
      </w:r>
      <w:proofErr w:type="gramEnd"/>
      <w:r>
        <w:t xml:space="preserve"> </w:t>
      </w:r>
    </w:p>
    <w:p w14:paraId="173E90D2" w14:textId="77777777" w:rsidR="001373AA" w:rsidRDefault="001373AA">
      <w:pPr>
        <w:numPr>
          <w:ilvl w:val="1"/>
          <w:numId w:val="3"/>
        </w:numPr>
        <w:spacing w:after="130"/>
        <w:ind w:left="851" w:right="10" w:hanging="284"/>
      </w:pPr>
      <w:r>
        <w:t xml:space="preserve">the Competition Act No. 89 of </w:t>
      </w:r>
      <w:proofErr w:type="gramStart"/>
      <w:r>
        <w:t>1998;</w:t>
      </w:r>
      <w:proofErr w:type="gramEnd"/>
    </w:p>
    <w:p w14:paraId="564696D0" w14:textId="77777777" w:rsidR="001373AA" w:rsidRDefault="001373AA">
      <w:pPr>
        <w:numPr>
          <w:ilvl w:val="1"/>
          <w:numId w:val="3"/>
        </w:numPr>
        <w:spacing w:after="130"/>
        <w:ind w:left="851" w:right="10" w:hanging="284"/>
      </w:pPr>
      <w:r>
        <w:t xml:space="preserve">the </w:t>
      </w:r>
      <w:r w:rsidRPr="000F0B64">
        <w:rPr>
          <w:sz w:val="21"/>
        </w:rPr>
        <w:t xml:space="preserve">Prevention and Combating of Corrupt Activities Act No. 12 of </w:t>
      </w:r>
      <w:proofErr w:type="gramStart"/>
      <w:r w:rsidRPr="000F0B64">
        <w:rPr>
          <w:sz w:val="21"/>
        </w:rPr>
        <w:t>2004;</w:t>
      </w:r>
      <w:proofErr w:type="gramEnd"/>
      <w:r w:rsidRPr="000F0B64">
        <w:rPr>
          <w:sz w:val="21"/>
        </w:rPr>
        <w:t xml:space="preserve"> </w:t>
      </w:r>
    </w:p>
    <w:p w14:paraId="6D149130" w14:textId="69693DE6" w:rsidR="001373AA" w:rsidRDefault="001373AA">
      <w:pPr>
        <w:numPr>
          <w:ilvl w:val="1"/>
          <w:numId w:val="3"/>
        </w:numPr>
        <w:spacing w:after="130"/>
        <w:ind w:left="851" w:right="10" w:hanging="284"/>
      </w:pPr>
      <w:r>
        <w:t xml:space="preserve"> the Updated Preferential Procurement Regulation dated </w:t>
      </w:r>
      <w:r w:rsidR="00FD1245">
        <w:t>16</w:t>
      </w:r>
      <w:r>
        <w:t xml:space="preserve"> January 20</w:t>
      </w:r>
      <w:r w:rsidR="00FD1245">
        <w:t>23</w:t>
      </w:r>
      <w:r w:rsidRPr="000F0B64">
        <w:rPr>
          <w:sz w:val="21"/>
        </w:rPr>
        <w:t xml:space="preserve"> </w:t>
      </w:r>
      <w:r>
        <w:t xml:space="preserve"> </w:t>
      </w:r>
    </w:p>
    <w:p w14:paraId="4912C04B" w14:textId="77777777" w:rsidR="001373AA" w:rsidRDefault="001373AA" w:rsidP="001373AA">
      <w:pPr>
        <w:ind w:left="0" w:right="10"/>
      </w:pPr>
      <w:r>
        <w:rPr>
          <w:b/>
        </w:rPr>
        <w:t>"Person"</w:t>
      </w:r>
      <w:r>
        <w:t xml:space="preserve"> includes an enterprise, partnership, trust, association, consortium, joint venture or a juristic </w:t>
      </w:r>
      <w:proofErr w:type="gramStart"/>
      <w:r>
        <w:t>person;</w:t>
      </w:r>
      <w:proofErr w:type="gramEnd"/>
      <w:r>
        <w:t xml:space="preserve"> </w:t>
      </w:r>
    </w:p>
    <w:p w14:paraId="6F67DFC6" w14:textId="77777777" w:rsidR="001373AA" w:rsidRDefault="001373AA" w:rsidP="001373AA">
      <w:pPr>
        <w:spacing w:after="0" w:line="259" w:lineRule="auto"/>
        <w:ind w:left="0" w:right="0" w:firstLine="0"/>
        <w:jc w:val="left"/>
      </w:pPr>
      <w:r>
        <w:t xml:space="preserve"> </w:t>
      </w:r>
    </w:p>
    <w:p w14:paraId="7F00A9A9" w14:textId="77777777" w:rsidR="001373AA" w:rsidRDefault="001373AA" w:rsidP="001373AA">
      <w:pPr>
        <w:ind w:left="0" w:right="10"/>
      </w:pPr>
      <w:r>
        <w:rPr>
          <w:b/>
        </w:rPr>
        <w:t>“Petty cash”</w:t>
      </w:r>
      <w:r>
        <w:t xml:space="preserve"> means a relatively small amount of cash kept at hand for making immediate payment for miscellaneous small </w:t>
      </w:r>
      <w:hyperlink r:id="rId11">
        <w:r>
          <w:t>expenses</w:t>
        </w:r>
      </w:hyperlink>
      <w:hyperlink r:id="rId12">
        <w:r>
          <w:t xml:space="preserve"> </w:t>
        </w:r>
      </w:hyperlink>
      <w:r>
        <w:t xml:space="preserve">incurred the municipality. </w:t>
      </w:r>
    </w:p>
    <w:p w14:paraId="5779A69D" w14:textId="77777777" w:rsidR="001373AA" w:rsidRDefault="001373AA" w:rsidP="001373AA">
      <w:pPr>
        <w:spacing w:after="0" w:line="259" w:lineRule="auto"/>
        <w:ind w:left="0" w:right="0" w:firstLine="0"/>
        <w:jc w:val="left"/>
      </w:pPr>
      <w:r>
        <w:t xml:space="preserve"> </w:t>
      </w:r>
    </w:p>
    <w:p w14:paraId="70F9B65D" w14:textId="77777777" w:rsidR="001373AA" w:rsidRDefault="001373AA" w:rsidP="001373AA">
      <w:pPr>
        <w:ind w:left="0" w:right="10"/>
      </w:pPr>
      <w:r>
        <w:rPr>
          <w:b/>
        </w:rPr>
        <w:t>“Preferential Procurement Regulations”</w:t>
      </w:r>
      <w:r>
        <w:t xml:space="preserve"> means the Preferential Procurement Regulations, </w:t>
      </w:r>
    </w:p>
    <w:p w14:paraId="36D60C1D" w14:textId="5064F833" w:rsidR="00A7795E" w:rsidRDefault="001373AA" w:rsidP="00A7795E">
      <w:pPr>
        <w:spacing w:after="4" w:line="244" w:lineRule="auto"/>
        <w:ind w:left="0" w:right="0"/>
        <w:jc w:val="left"/>
        <w:rPr>
          <w:b/>
        </w:rPr>
      </w:pPr>
      <w:r>
        <w:t>20</w:t>
      </w:r>
      <w:r w:rsidR="00A7795E">
        <w:t>22</w:t>
      </w:r>
      <w:r>
        <w:t xml:space="preserve"> contained in Government Notice</w:t>
      </w:r>
      <w:r w:rsidR="00A7795E">
        <w:t xml:space="preserve"> No.</w:t>
      </w:r>
      <w:r>
        <w:t xml:space="preserve"> </w:t>
      </w:r>
      <w:r w:rsidR="005A3EA6">
        <w:t xml:space="preserve">2721 </w:t>
      </w:r>
      <w:r>
        <w:t xml:space="preserve">of </w:t>
      </w:r>
      <w:r w:rsidR="005A3EA6">
        <w:t>4</w:t>
      </w:r>
      <w:r>
        <w:t xml:space="preserve"> </w:t>
      </w:r>
      <w:r w:rsidR="005A3EA6">
        <w:t>November</w:t>
      </w:r>
      <w:r>
        <w:t xml:space="preserve"> 20</w:t>
      </w:r>
      <w:r w:rsidR="005A3EA6">
        <w:t>22</w:t>
      </w:r>
      <w:r>
        <w:t xml:space="preserve"> promulgated in Government Gazette No. </w:t>
      </w:r>
      <w:r w:rsidR="00B42F26">
        <w:t>47452</w:t>
      </w:r>
      <w:r>
        <w:t xml:space="preserve"> of this </w:t>
      </w:r>
      <w:proofErr w:type="gramStart"/>
      <w:r>
        <w:t>date;</w:t>
      </w:r>
      <w:proofErr w:type="gramEnd"/>
    </w:p>
    <w:p w14:paraId="4C9B97F7" w14:textId="0A0200DE" w:rsidR="00A7795E" w:rsidRDefault="00A7795E" w:rsidP="00A7795E">
      <w:pPr>
        <w:spacing w:after="0" w:line="259" w:lineRule="auto"/>
        <w:ind w:left="0" w:right="0" w:firstLine="0"/>
        <w:jc w:val="left"/>
        <w:rPr>
          <w:b/>
        </w:rPr>
      </w:pPr>
    </w:p>
    <w:p w14:paraId="0821B9FF" w14:textId="7EA71DAB" w:rsidR="001373AA" w:rsidRDefault="001373AA" w:rsidP="001373AA">
      <w:pPr>
        <w:ind w:left="0" w:right="10"/>
      </w:pPr>
      <w:r>
        <w:rPr>
          <w:b/>
        </w:rPr>
        <w:t xml:space="preserve">Procurement” </w:t>
      </w:r>
      <w:r>
        <w:t xml:space="preserve">means the processes leading to the negotiation and conclusion of contracts whether in writing or verbally for the acquisition of goods, services or construction works or any combination thereof or the disposal of assets whether movable or immovable or any rights in such assets by means of purchase, sale, </w:t>
      </w:r>
      <w:proofErr w:type="gramStart"/>
      <w:r>
        <w:t>lease</w:t>
      </w:r>
      <w:proofErr w:type="gramEnd"/>
      <w:r>
        <w:t xml:space="preserve"> or donation and includes the preparation of all associated bid and contractual documentation and </w:t>
      </w:r>
      <w:r>
        <w:rPr>
          <w:b/>
        </w:rPr>
        <w:t>“procured”</w:t>
      </w:r>
      <w:r>
        <w:t xml:space="preserve"> or </w:t>
      </w:r>
    </w:p>
    <w:p w14:paraId="10E92842" w14:textId="77777777" w:rsidR="001373AA" w:rsidRDefault="001373AA" w:rsidP="001373AA">
      <w:pPr>
        <w:ind w:left="0" w:right="10"/>
      </w:pPr>
      <w:r>
        <w:rPr>
          <w:b/>
        </w:rPr>
        <w:t>“procuring”</w:t>
      </w:r>
      <w:r>
        <w:t xml:space="preserve"> has a similar </w:t>
      </w:r>
      <w:proofErr w:type="gramStart"/>
      <w:r>
        <w:t>meaning;</w:t>
      </w:r>
      <w:proofErr w:type="gramEnd"/>
      <w:r>
        <w:rPr>
          <w:b/>
        </w:rPr>
        <w:t xml:space="preserve">   </w:t>
      </w:r>
    </w:p>
    <w:p w14:paraId="5BBA1D6E" w14:textId="77777777" w:rsidR="001373AA" w:rsidRDefault="001373AA" w:rsidP="001373AA">
      <w:pPr>
        <w:spacing w:after="0" w:line="259" w:lineRule="auto"/>
        <w:ind w:left="0" w:right="0" w:firstLine="0"/>
        <w:jc w:val="left"/>
      </w:pPr>
      <w:r>
        <w:rPr>
          <w:b/>
        </w:rPr>
        <w:t xml:space="preserve"> </w:t>
      </w:r>
    </w:p>
    <w:p w14:paraId="0E07DA4F" w14:textId="77777777" w:rsidR="001373AA" w:rsidRDefault="001373AA" w:rsidP="001373AA">
      <w:pPr>
        <w:spacing w:line="235" w:lineRule="auto"/>
        <w:ind w:left="0" w:right="0" w:firstLine="0"/>
        <w:jc w:val="left"/>
      </w:pPr>
      <w:r>
        <w:rPr>
          <w:b/>
          <w:sz w:val="21"/>
        </w:rPr>
        <w:t xml:space="preserve">“Quotation” </w:t>
      </w:r>
      <w:r>
        <w:rPr>
          <w:sz w:val="21"/>
        </w:rPr>
        <w:t xml:space="preserve">means a stated price that a supplier expects to receive for the provision of specified services, goods or </w:t>
      </w:r>
      <w:proofErr w:type="gramStart"/>
      <w:r>
        <w:rPr>
          <w:sz w:val="21"/>
        </w:rPr>
        <w:t>works;</w:t>
      </w:r>
      <w:proofErr w:type="gramEnd"/>
      <w:r>
        <w:rPr>
          <w:b/>
        </w:rPr>
        <w:t xml:space="preserve"> </w:t>
      </w:r>
    </w:p>
    <w:p w14:paraId="5E4EB7E7" w14:textId="77777777" w:rsidR="001373AA" w:rsidRDefault="001373AA" w:rsidP="001373AA">
      <w:pPr>
        <w:spacing w:after="0" w:line="259" w:lineRule="auto"/>
        <w:ind w:left="0" w:right="0" w:firstLine="0"/>
        <w:jc w:val="left"/>
      </w:pPr>
      <w:r>
        <w:rPr>
          <w:b/>
        </w:rPr>
        <w:t xml:space="preserve"> </w:t>
      </w:r>
    </w:p>
    <w:p w14:paraId="0CF20365" w14:textId="77777777" w:rsidR="001373AA" w:rsidRDefault="001373AA" w:rsidP="001373AA">
      <w:pPr>
        <w:ind w:left="0" w:right="10"/>
      </w:pPr>
      <w:r>
        <w:rPr>
          <w:b/>
        </w:rPr>
        <w:t>“Responsive bid”</w:t>
      </w:r>
      <w:r>
        <w:t xml:space="preserve"> means a bid that complies in all material aspects with the requirements set out in or contained in an invitation to bid including the applicable </w:t>
      </w:r>
      <w:proofErr w:type="gramStart"/>
      <w:r>
        <w:t>specification;</w:t>
      </w:r>
      <w:proofErr w:type="gramEnd"/>
      <w:r>
        <w:t xml:space="preserve"> </w:t>
      </w:r>
    </w:p>
    <w:p w14:paraId="3B78F170" w14:textId="77777777" w:rsidR="001373AA" w:rsidRDefault="001373AA" w:rsidP="001373AA">
      <w:pPr>
        <w:spacing w:after="0" w:line="259" w:lineRule="auto"/>
        <w:ind w:left="0" w:right="0" w:firstLine="0"/>
        <w:jc w:val="left"/>
      </w:pPr>
      <w:r>
        <w:rPr>
          <w:sz w:val="24"/>
        </w:rPr>
        <w:t xml:space="preserve"> </w:t>
      </w:r>
    </w:p>
    <w:p w14:paraId="29D334EC" w14:textId="77777777" w:rsidR="001373AA" w:rsidRDefault="001373AA" w:rsidP="001373AA">
      <w:pPr>
        <w:ind w:left="0" w:right="10"/>
      </w:pPr>
      <w:r>
        <w:rPr>
          <w:b/>
        </w:rPr>
        <w:t xml:space="preserve">"Small enterprise" </w:t>
      </w:r>
      <w:r>
        <w:t xml:space="preserve">means a separate and distinct business entity, together with its branches or subsidiaries, if any, including cooperative enterprises, managed by one owner or more predominantly carried on in any sector or sub-sector of the economy mentioned in column 1 of the Schedule to the National Small Business Act No. 102 of 1996 which is contained in Annexure B to this policy and classified as a micro-, a very small, a small or a medium enterprise by satisfying the criteria mentioned in columns 3, 4 and 5 of the said schedule;  </w:t>
      </w:r>
    </w:p>
    <w:p w14:paraId="26A21668" w14:textId="77777777" w:rsidR="001373AA" w:rsidRDefault="001373AA" w:rsidP="001373AA">
      <w:pPr>
        <w:spacing w:after="0" w:line="259" w:lineRule="auto"/>
        <w:ind w:left="0" w:right="0" w:firstLine="0"/>
        <w:jc w:val="left"/>
      </w:pPr>
      <w:r>
        <w:t xml:space="preserve"> </w:t>
      </w:r>
    </w:p>
    <w:p w14:paraId="33425100" w14:textId="77777777" w:rsidR="001373AA" w:rsidRDefault="001373AA" w:rsidP="001373AA">
      <w:pPr>
        <w:ind w:left="0" w:right="10"/>
      </w:pPr>
      <w:r>
        <w:rPr>
          <w:b/>
        </w:rPr>
        <w:t>"Stipulated minimum threshold"</w:t>
      </w:r>
      <w:r>
        <w:t xml:space="preserve"> means that portion of local production and content as determined by the Department of Trade and Industry from time to </w:t>
      </w:r>
      <w:proofErr w:type="gramStart"/>
      <w:r>
        <w:t>time;</w:t>
      </w:r>
      <w:proofErr w:type="gramEnd"/>
      <w:r>
        <w:t xml:space="preserve"> </w:t>
      </w:r>
    </w:p>
    <w:p w14:paraId="122A2FD7" w14:textId="77777777" w:rsidR="001373AA" w:rsidRDefault="001373AA" w:rsidP="001373AA">
      <w:pPr>
        <w:spacing w:after="0" w:line="259" w:lineRule="auto"/>
        <w:ind w:left="0" w:right="0" w:firstLine="0"/>
        <w:jc w:val="left"/>
      </w:pPr>
      <w:r>
        <w:rPr>
          <w:b/>
        </w:rPr>
        <w:t xml:space="preserve"> </w:t>
      </w:r>
    </w:p>
    <w:p w14:paraId="7779FF7A" w14:textId="77777777" w:rsidR="001373AA" w:rsidRDefault="001373AA" w:rsidP="001373AA">
      <w:pPr>
        <w:ind w:left="0" w:right="10"/>
      </w:pPr>
      <w:r>
        <w:rPr>
          <w:b/>
        </w:rPr>
        <w:lastRenderedPageBreak/>
        <w:t>"Sub-contract"</w:t>
      </w:r>
      <w:r>
        <w:t xml:space="preserve"> means the primary contractor's assigning, leasing, making out work to, or employing, another person to support such primary contractor in the execution of part of a project in terms of a </w:t>
      </w:r>
      <w:proofErr w:type="gramStart"/>
      <w:r>
        <w:t>contract;</w:t>
      </w:r>
      <w:proofErr w:type="gramEnd"/>
      <w:r>
        <w:t xml:space="preserve"> </w:t>
      </w:r>
    </w:p>
    <w:p w14:paraId="1E4AEA40" w14:textId="77777777" w:rsidR="001373AA" w:rsidRDefault="001373AA" w:rsidP="001373AA">
      <w:pPr>
        <w:spacing w:after="0" w:line="259" w:lineRule="auto"/>
        <w:ind w:left="0" w:right="0" w:firstLine="0"/>
        <w:jc w:val="left"/>
      </w:pPr>
      <w:r>
        <w:rPr>
          <w:b/>
        </w:rPr>
        <w:t xml:space="preserve"> </w:t>
      </w:r>
    </w:p>
    <w:p w14:paraId="3B0967B3" w14:textId="77777777" w:rsidR="001373AA" w:rsidRDefault="001373AA" w:rsidP="001373AA">
      <w:pPr>
        <w:ind w:left="0" w:right="10"/>
      </w:pPr>
      <w:r>
        <w:rPr>
          <w:b/>
        </w:rPr>
        <w:t>"Rand value"</w:t>
      </w:r>
      <w:r>
        <w:t xml:space="preserve"> means the total estimated value of a contract in South African currency calculated at the time of bid invitations, and includes all applicable taxes and excise </w:t>
      </w:r>
      <w:proofErr w:type="gramStart"/>
      <w:r>
        <w:t>duties;</w:t>
      </w:r>
      <w:proofErr w:type="gramEnd"/>
      <w:r>
        <w:t xml:space="preserve"> </w:t>
      </w:r>
    </w:p>
    <w:p w14:paraId="72DC1EAF" w14:textId="77777777" w:rsidR="001373AA" w:rsidRDefault="001373AA" w:rsidP="001373AA">
      <w:pPr>
        <w:spacing w:after="0" w:line="259" w:lineRule="auto"/>
        <w:ind w:left="0" w:right="0" w:firstLine="0"/>
        <w:jc w:val="left"/>
      </w:pPr>
      <w:r>
        <w:t xml:space="preserve"> </w:t>
      </w:r>
    </w:p>
    <w:p w14:paraId="0192058E" w14:textId="77777777" w:rsidR="001373AA" w:rsidRDefault="001373AA" w:rsidP="001373AA">
      <w:pPr>
        <w:ind w:left="0" w:right="10"/>
      </w:pPr>
      <w:r>
        <w:rPr>
          <w:b/>
        </w:rPr>
        <w:t>“SANAS”</w:t>
      </w:r>
      <w:r>
        <w:t xml:space="preserve"> means the South African National Accreditation </w:t>
      </w:r>
      <w:proofErr w:type="gramStart"/>
      <w:r>
        <w:t>System;</w:t>
      </w:r>
      <w:proofErr w:type="gramEnd"/>
      <w:r>
        <w:t xml:space="preserve"> </w:t>
      </w:r>
    </w:p>
    <w:p w14:paraId="59EBD44D" w14:textId="77777777" w:rsidR="001373AA" w:rsidRDefault="001373AA" w:rsidP="001373AA">
      <w:pPr>
        <w:spacing w:after="0" w:line="259" w:lineRule="auto"/>
        <w:ind w:left="0" w:right="0" w:firstLine="0"/>
        <w:jc w:val="left"/>
      </w:pPr>
      <w:r>
        <w:rPr>
          <w:b/>
        </w:rPr>
        <w:t xml:space="preserve"> </w:t>
      </w:r>
    </w:p>
    <w:p w14:paraId="473C8542" w14:textId="77777777" w:rsidR="001373AA" w:rsidRDefault="001373AA" w:rsidP="001373AA">
      <w:pPr>
        <w:ind w:left="0" w:right="10"/>
      </w:pPr>
      <w:r>
        <w:rPr>
          <w:b/>
        </w:rPr>
        <w:t>"Total revenue"</w:t>
      </w:r>
      <w:r>
        <w:t xml:space="preserve"> bears the same meaning assigned to this expression in the Codes of Good </w:t>
      </w:r>
      <w:proofErr w:type="gramStart"/>
      <w:r>
        <w:t>Practice;</w:t>
      </w:r>
      <w:proofErr w:type="gramEnd"/>
      <w:r>
        <w:t xml:space="preserve"> </w:t>
      </w:r>
    </w:p>
    <w:p w14:paraId="77D120DF" w14:textId="77777777" w:rsidR="001373AA" w:rsidRDefault="001373AA" w:rsidP="001373AA">
      <w:pPr>
        <w:spacing w:after="0" w:line="259" w:lineRule="auto"/>
        <w:ind w:left="0" w:right="0" w:firstLine="0"/>
        <w:jc w:val="left"/>
      </w:pPr>
      <w:r>
        <w:t xml:space="preserve"> </w:t>
      </w:r>
    </w:p>
    <w:p w14:paraId="2CE6FA6E" w14:textId="77777777" w:rsidR="001373AA" w:rsidRDefault="001373AA" w:rsidP="001373AA">
      <w:pPr>
        <w:ind w:left="0" w:right="10"/>
      </w:pPr>
      <w:r>
        <w:rPr>
          <w:b/>
        </w:rPr>
        <w:t>"Trust"</w:t>
      </w:r>
      <w:r>
        <w:t xml:space="preserve"> means the arrangement through which the property of one person is made over or bequeathed to a trustee to administer such property for the benefit of another </w:t>
      </w:r>
      <w:proofErr w:type="gramStart"/>
      <w:r>
        <w:t>person;</w:t>
      </w:r>
      <w:proofErr w:type="gramEnd"/>
      <w:r>
        <w:t xml:space="preserve">  </w:t>
      </w:r>
    </w:p>
    <w:p w14:paraId="34222BB3" w14:textId="77777777" w:rsidR="001373AA" w:rsidRDefault="001373AA" w:rsidP="001373AA">
      <w:pPr>
        <w:spacing w:after="0" w:line="259" w:lineRule="auto"/>
        <w:ind w:left="0" w:right="0" w:firstLine="0"/>
        <w:jc w:val="left"/>
      </w:pPr>
      <w:r>
        <w:rPr>
          <w:b/>
        </w:rPr>
        <w:t xml:space="preserve"> </w:t>
      </w:r>
    </w:p>
    <w:p w14:paraId="1DF32E6C" w14:textId="77777777" w:rsidR="001373AA" w:rsidRDefault="001373AA" w:rsidP="001373AA">
      <w:pPr>
        <w:ind w:left="0" w:right="10"/>
      </w:pPr>
      <w:r>
        <w:rPr>
          <w:b/>
        </w:rPr>
        <w:t>"Trustee"</w:t>
      </w:r>
      <w:r>
        <w:t xml:space="preserve"> means any person, including the founder of a trust, to whom property is bequeathed in order for such property to be administered for the benefit of another </w:t>
      </w:r>
      <w:proofErr w:type="gramStart"/>
      <w:r>
        <w:t>person;</w:t>
      </w:r>
      <w:proofErr w:type="gramEnd"/>
      <w:r>
        <w:t xml:space="preserve"> </w:t>
      </w:r>
    </w:p>
    <w:p w14:paraId="1548A826" w14:textId="77777777" w:rsidR="001373AA" w:rsidRDefault="001373AA" w:rsidP="001373AA">
      <w:pPr>
        <w:spacing w:after="0" w:line="259" w:lineRule="auto"/>
        <w:ind w:left="0" w:right="0" w:firstLine="0"/>
        <w:jc w:val="left"/>
      </w:pPr>
      <w:r>
        <w:t xml:space="preserve"> </w:t>
      </w:r>
    </w:p>
    <w:p w14:paraId="1F677526" w14:textId="77777777" w:rsidR="001373AA" w:rsidRDefault="001373AA" w:rsidP="001373AA">
      <w:pPr>
        <w:ind w:left="0" w:right="10"/>
      </w:pPr>
      <w:r>
        <w:rPr>
          <w:b/>
        </w:rPr>
        <w:t>“Treasury guidelines”</w:t>
      </w:r>
      <w:r>
        <w:t xml:space="preserve"> means any guidelines on supply chain management issued by the </w:t>
      </w:r>
    </w:p>
    <w:p w14:paraId="5F06073F" w14:textId="77777777" w:rsidR="001373AA" w:rsidRDefault="001373AA" w:rsidP="001373AA">
      <w:pPr>
        <w:ind w:left="0" w:right="10"/>
      </w:pPr>
      <w:r>
        <w:t xml:space="preserve">Minister of Finance in terms of section 168 of the Municipal Finance Management </w:t>
      </w:r>
      <w:proofErr w:type="gramStart"/>
      <w:r>
        <w:t>Act;</w:t>
      </w:r>
      <w:proofErr w:type="gramEnd"/>
      <w:r>
        <w:t xml:space="preserve"> </w:t>
      </w:r>
    </w:p>
    <w:p w14:paraId="0550F0EE" w14:textId="77777777" w:rsidR="001373AA" w:rsidRDefault="001373AA" w:rsidP="001373AA">
      <w:pPr>
        <w:spacing w:after="0" w:line="259" w:lineRule="auto"/>
        <w:ind w:left="0" w:right="0" w:firstLine="0"/>
        <w:jc w:val="left"/>
      </w:pPr>
      <w:r>
        <w:t xml:space="preserve"> </w:t>
      </w:r>
    </w:p>
    <w:p w14:paraId="0D37834D" w14:textId="77777777" w:rsidR="001373AA" w:rsidRDefault="001373AA" w:rsidP="001373AA">
      <w:pPr>
        <w:ind w:left="0" w:right="10"/>
      </w:pPr>
      <w:r>
        <w:rPr>
          <w:b/>
        </w:rPr>
        <w:t>“The Regulations”</w:t>
      </w:r>
      <w:r>
        <w:t xml:space="preserve"> means the Local Government: Municipal Finance Management Act, 2003: Municipal Supply Chain Management Regulations published by Government Notice 868 of </w:t>
      </w:r>
      <w:proofErr w:type="gramStart"/>
      <w:r>
        <w:t>2005;</w:t>
      </w:r>
      <w:proofErr w:type="gramEnd"/>
      <w:r>
        <w:t xml:space="preserve"> </w:t>
      </w:r>
    </w:p>
    <w:p w14:paraId="25B4D43A" w14:textId="77777777" w:rsidR="001373AA" w:rsidRDefault="001373AA" w:rsidP="001373AA">
      <w:pPr>
        <w:spacing w:after="0" w:line="259" w:lineRule="auto"/>
        <w:ind w:left="0" w:right="0" w:firstLine="0"/>
        <w:jc w:val="left"/>
      </w:pPr>
      <w:r>
        <w:t xml:space="preserve"> </w:t>
      </w:r>
    </w:p>
    <w:p w14:paraId="253E71D7" w14:textId="77777777" w:rsidR="001373AA" w:rsidRDefault="001373AA" w:rsidP="001373AA">
      <w:pPr>
        <w:ind w:left="0" w:right="10"/>
      </w:pPr>
      <w:r>
        <w:rPr>
          <w:b/>
        </w:rPr>
        <w:t xml:space="preserve">“Verbal Quotations” </w:t>
      </w:r>
      <w:r>
        <w:t xml:space="preserve">means a verbal process of inviting quotations from an identified limited number of potential suppliers for the supply goods, services and/or </w:t>
      </w:r>
      <w:proofErr w:type="gramStart"/>
      <w:r>
        <w:t>works;</w:t>
      </w:r>
      <w:proofErr w:type="gramEnd"/>
      <w:r>
        <w:rPr>
          <w:b/>
        </w:rPr>
        <w:t xml:space="preserve"> </w:t>
      </w:r>
    </w:p>
    <w:p w14:paraId="67A2047E" w14:textId="77777777" w:rsidR="001373AA" w:rsidRDefault="001373AA" w:rsidP="001373AA">
      <w:pPr>
        <w:spacing w:after="0" w:line="259" w:lineRule="auto"/>
        <w:ind w:left="0" w:right="0" w:firstLine="0"/>
        <w:jc w:val="left"/>
      </w:pPr>
      <w:r>
        <w:t xml:space="preserve"> </w:t>
      </w:r>
    </w:p>
    <w:p w14:paraId="4D93493D" w14:textId="77777777" w:rsidR="001373AA" w:rsidRDefault="001373AA" w:rsidP="001373AA">
      <w:pPr>
        <w:ind w:left="0" w:right="10"/>
      </w:pPr>
      <w:r>
        <w:rPr>
          <w:b/>
        </w:rPr>
        <w:t>"Verification Certificate</w:t>
      </w:r>
      <w:r>
        <w:t xml:space="preserve">" means a B-BBEE certificate issued in compliance with the BBBEE Codes of Good </w:t>
      </w:r>
      <w:proofErr w:type="gramStart"/>
      <w:r>
        <w:t>Practice</w:t>
      </w:r>
      <w:proofErr w:type="gramEnd"/>
      <w:r>
        <w:t xml:space="preserve"> and all Sector Codes issued in terms of Section 9(1) of the Broad-Based Black Economic Empowerment Act; </w:t>
      </w:r>
    </w:p>
    <w:p w14:paraId="266D7F7B" w14:textId="77777777" w:rsidR="001373AA" w:rsidRDefault="001373AA" w:rsidP="001373AA">
      <w:pPr>
        <w:spacing w:after="0" w:line="259" w:lineRule="auto"/>
        <w:ind w:left="0" w:right="0" w:firstLine="0"/>
        <w:jc w:val="left"/>
      </w:pPr>
      <w:r>
        <w:rPr>
          <w:b/>
        </w:rPr>
        <w:t xml:space="preserve"> </w:t>
      </w:r>
    </w:p>
    <w:p w14:paraId="51C04EC0" w14:textId="77777777" w:rsidR="001373AA" w:rsidRDefault="001373AA" w:rsidP="001373AA">
      <w:pPr>
        <w:ind w:left="0" w:right="10"/>
      </w:pPr>
      <w:r>
        <w:rPr>
          <w:b/>
        </w:rPr>
        <w:t>“Written quotations”</w:t>
      </w:r>
      <w:r>
        <w:t xml:space="preserve"> means quotations referred to in paragraph 12 (1) (c) of this policy. </w:t>
      </w:r>
    </w:p>
    <w:p w14:paraId="5999F703" w14:textId="77777777" w:rsidR="001373AA" w:rsidRDefault="001373AA" w:rsidP="001373AA">
      <w:pPr>
        <w:spacing w:after="4" w:line="259" w:lineRule="auto"/>
        <w:ind w:left="0" w:right="0" w:firstLine="0"/>
        <w:jc w:val="left"/>
      </w:pPr>
      <w:r>
        <w:t xml:space="preserve"> </w:t>
      </w:r>
    </w:p>
    <w:p w14:paraId="0612D33F" w14:textId="66B1A92E" w:rsidR="001E01DC" w:rsidRDefault="001E01DC" w:rsidP="001E01DC">
      <w:pPr>
        <w:spacing w:after="6" w:line="259" w:lineRule="auto"/>
        <w:ind w:left="27" w:right="0" w:firstLine="0"/>
        <w:jc w:val="left"/>
      </w:pPr>
      <w:r>
        <w:t xml:space="preserve"> </w:t>
      </w:r>
    </w:p>
    <w:p w14:paraId="1B3EC48C" w14:textId="77777777" w:rsidR="001E01DC" w:rsidRDefault="001E01DC" w:rsidP="001E01DC">
      <w:pPr>
        <w:ind w:left="10" w:right="10"/>
      </w:pPr>
      <w:r>
        <w:rPr>
          <w:b/>
        </w:rPr>
        <w:t>“People with Disabilities”</w:t>
      </w:r>
      <w:r>
        <w:t xml:space="preserve"> has the meaning assigned to it in section 1 of the Employment Equity Act, 1998 (Act No. 55 of 1998</w:t>
      </w:r>
      <w:proofErr w:type="gramStart"/>
      <w:r>
        <w:t>);</w:t>
      </w:r>
      <w:proofErr w:type="gramEnd"/>
      <w:r>
        <w:t xml:space="preserve">  </w:t>
      </w:r>
    </w:p>
    <w:p w14:paraId="5206EC3A" w14:textId="77777777" w:rsidR="001E01DC" w:rsidRDefault="001E01DC" w:rsidP="001E01DC">
      <w:pPr>
        <w:spacing w:after="6" w:line="259" w:lineRule="auto"/>
        <w:ind w:left="812" w:right="0" w:firstLine="0"/>
        <w:jc w:val="left"/>
      </w:pPr>
      <w:r>
        <w:t xml:space="preserve">  </w:t>
      </w:r>
    </w:p>
    <w:p w14:paraId="6EA13DD7" w14:textId="77777777" w:rsidR="001E01DC" w:rsidRDefault="001E01DC" w:rsidP="001E01DC">
      <w:pPr>
        <w:ind w:left="10" w:right="10"/>
      </w:pPr>
      <w:r>
        <w:rPr>
          <w:b/>
        </w:rPr>
        <w:t>“Preferred Bidder”</w:t>
      </w:r>
      <w:r>
        <w:t xml:space="preserve"> means a bidder with whom negotiations may be entered into to conclude the final terms of a </w:t>
      </w:r>
      <w:proofErr w:type="gramStart"/>
      <w:r>
        <w:t>contract</w:t>
      </w:r>
      <w:proofErr w:type="gramEnd"/>
      <w:r>
        <w:t xml:space="preserve">  </w:t>
      </w:r>
    </w:p>
    <w:p w14:paraId="3ACE59F7" w14:textId="77777777" w:rsidR="001E01DC" w:rsidRDefault="001E01DC" w:rsidP="001E01DC">
      <w:pPr>
        <w:spacing w:after="31" w:line="259" w:lineRule="auto"/>
        <w:ind w:left="15" w:right="0" w:firstLine="0"/>
        <w:jc w:val="left"/>
      </w:pPr>
      <w:r>
        <w:t xml:space="preserve">  </w:t>
      </w:r>
    </w:p>
    <w:p w14:paraId="195E321F" w14:textId="77777777" w:rsidR="001E01DC" w:rsidRDefault="001E01DC" w:rsidP="001E01DC">
      <w:pPr>
        <w:ind w:left="10" w:right="10"/>
      </w:pPr>
      <w:r>
        <w:rPr>
          <w:b/>
        </w:rPr>
        <w:t>“Preferential Procurement Policy Framework Act”</w:t>
      </w:r>
      <w:r>
        <w:t xml:space="preserve"> (PPPFA) means the Preferential Procurement Policy Framework Act, 2000, (Act 5 of 2000</w:t>
      </w:r>
      <w:proofErr w:type="gramStart"/>
      <w:r>
        <w:t>);</w:t>
      </w:r>
      <w:proofErr w:type="gramEnd"/>
      <w:r>
        <w:t xml:space="preserve">  </w:t>
      </w:r>
    </w:p>
    <w:p w14:paraId="4DB59D7D" w14:textId="77777777" w:rsidR="001E01DC" w:rsidRDefault="001E01DC" w:rsidP="001E01DC">
      <w:pPr>
        <w:spacing w:after="12" w:line="259" w:lineRule="auto"/>
        <w:ind w:left="0" w:right="0" w:firstLine="0"/>
        <w:jc w:val="left"/>
      </w:pPr>
      <w:r>
        <w:t xml:space="preserve">  </w:t>
      </w:r>
    </w:p>
    <w:p w14:paraId="4B67902A" w14:textId="77777777" w:rsidR="001E01DC" w:rsidRDefault="001E01DC" w:rsidP="001E01DC">
      <w:pPr>
        <w:ind w:left="10" w:right="10"/>
      </w:pPr>
      <w:r>
        <w:rPr>
          <w:b/>
        </w:rPr>
        <w:t>“Preferential Procurement Regulations”</w:t>
      </w:r>
      <w:r>
        <w:t xml:space="preserve"> means the regulations pertaining to the </w:t>
      </w:r>
      <w:proofErr w:type="gramStart"/>
      <w:r>
        <w:t>PPPFA;</w:t>
      </w:r>
      <w:proofErr w:type="gramEnd"/>
      <w:r>
        <w:t xml:space="preserve">  </w:t>
      </w:r>
    </w:p>
    <w:p w14:paraId="5F12673C" w14:textId="77777777" w:rsidR="001E01DC" w:rsidRDefault="001E01DC" w:rsidP="001E01DC">
      <w:pPr>
        <w:spacing w:after="18" w:line="259" w:lineRule="auto"/>
        <w:ind w:left="812" w:right="0" w:firstLine="0"/>
        <w:jc w:val="left"/>
      </w:pPr>
      <w:r>
        <w:t xml:space="preserve">  </w:t>
      </w:r>
    </w:p>
    <w:p w14:paraId="600F49AD" w14:textId="77777777" w:rsidR="001E01DC" w:rsidRDefault="001E01DC" w:rsidP="001E01DC">
      <w:pPr>
        <w:ind w:left="10" w:right="10"/>
      </w:pPr>
      <w:r>
        <w:rPr>
          <w:b/>
        </w:rPr>
        <w:t>“Price”</w:t>
      </w:r>
      <w:r>
        <w:t xml:space="preserve"> includes all applicable taxes less unconditional </w:t>
      </w:r>
      <w:proofErr w:type="gramStart"/>
      <w:r>
        <w:t>discounts;</w:t>
      </w:r>
      <w:proofErr w:type="gramEnd"/>
      <w:r>
        <w:t xml:space="preserve">  </w:t>
      </w:r>
    </w:p>
    <w:p w14:paraId="458A6CBB" w14:textId="77777777" w:rsidR="001E01DC" w:rsidRDefault="001E01DC" w:rsidP="001E01DC">
      <w:pPr>
        <w:spacing w:after="40" w:line="259" w:lineRule="auto"/>
        <w:ind w:left="0" w:right="0" w:firstLine="0"/>
        <w:jc w:val="left"/>
      </w:pPr>
      <w:r>
        <w:t xml:space="preserve">  </w:t>
      </w:r>
    </w:p>
    <w:p w14:paraId="6A7A1793" w14:textId="77777777" w:rsidR="001E01DC" w:rsidRDefault="001E01DC" w:rsidP="001E01DC">
      <w:pPr>
        <w:ind w:left="10" w:right="10"/>
      </w:pPr>
      <w:r>
        <w:rPr>
          <w:b/>
        </w:rPr>
        <w:t>“Prime Supplier”</w:t>
      </w:r>
      <w:r>
        <w:t xml:space="preserve"> shall have the same meaning as “Contractor” (see also Supplier</w:t>
      </w:r>
      <w:proofErr w:type="gramStart"/>
      <w:r>
        <w:t>);</w:t>
      </w:r>
      <w:proofErr w:type="gramEnd"/>
      <w:r>
        <w:t xml:space="preserve">  </w:t>
      </w:r>
    </w:p>
    <w:p w14:paraId="68E753D7" w14:textId="77777777" w:rsidR="001E01DC" w:rsidRDefault="001E01DC" w:rsidP="001E01DC">
      <w:pPr>
        <w:spacing w:after="26" w:line="259" w:lineRule="auto"/>
        <w:ind w:left="27" w:right="0" w:firstLine="0"/>
        <w:jc w:val="left"/>
      </w:pPr>
      <w:r>
        <w:t xml:space="preserve">  </w:t>
      </w:r>
    </w:p>
    <w:p w14:paraId="0D885F76" w14:textId="77777777" w:rsidR="001E01DC" w:rsidRDefault="001E01DC" w:rsidP="001E01DC">
      <w:pPr>
        <w:pStyle w:val="Heading2"/>
        <w:ind w:left="10"/>
      </w:pPr>
      <w:bookmarkStart w:id="4" w:name="_Toc128997739"/>
      <w:r>
        <w:lastRenderedPageBreak/>
        <w:t>“Promotion of Access to Information Act (PAIA)”</w:t>
      </w:r>
      <w:r>
        <w:rPr>
          <w:b w:val="0"/>
        </w:rPr>
        <w:t xml:space="preserve"> means Promotion of Access to</w:t>
      </w:r>
      <w:bookmarkEnd w:id="4"/>
      <w:r>
        <w:rPr>
          <w:b w:val="0"/>
        </w:rPr>
        <w:t xml:space="preserve"> </w:t>
      </w:r>
    </w:p>
    <w:p w14:paraId="43C2EB1D" w14:textId="77777777" w:rsidR="001E01DC" w:rsidRDefault="001E01DC" w:rsidP="001E01DC">
      <w:pPr>
        <w:ind w:left="10" w:right="10"/>
      </w:pPr>
      <w:r>
        <w:t>Information Act, 2000 (Act 2 of 2000</w:t>
      </w:r>
      <w:proofErr w:type="gramStart"/>
      <w:r>
        <w:t>);</w:t>
      </w:r>
      <w:proofErr w:type="gramEnd"/>
      <w:r>
        <w:t xml:space="preserve">  </w:t>
      </w:r>
    </w:p>
    <w:p w14:paraId="27C288AF" w14:textId="77777777" w:rsidR="001E01DC" w:rsidRDefault="001E01DC" w:rsidP="001E01DC">
      <w:pPr>
        <w:spacing w:after="18" w:line="259" w:lineRule="auto"/>
        <w:ind w:left="812" w:right="0" w:firstLine="0"/>
        <w:jc w:val="left"/>
      </w:pPr>
      <w:r>
        <w:t xml:space="preserve">  </w:t>
      </w:r>
    </w:p>
    <w:p w14:paraId="6D02708C" w14:textId="77777777" w:rsidR="001E01DC" w:rsidRDefault="001E01DC" w:rsidP="001E01DC">
      <w:pPr>
        <w:ind w:left="10" w:right="10"/>
      </w:pPr>
      <w:r>
        <w:rPr>
          <w:b/>
        </w:rPr>
        <w:t>“Proof of B-BBEE Status Level of Contributor”</w:t>
      </w:r>
      <w:r>
        <w:t xml:space="preserve"> means the B-BBEE status level certificate issued by an authorised body or person, a sworn affidavit as prescribed by the B-BBEE Codes of Good </w:t>
      </w:r>
      <w:proofErr w:type="gramStart"/>
      <w:r>
        <w:t>Practice</w:t>
      </w:r>
      <w:proofErr w:type="gramEnd"/>
      <w:r>
        <w:t xml:space="preserve"> or any other requirement prescribed in terms of the Broad-Based Black Economic Empowerment Act;  </w:t>
      </w:r>
    </w:p>
    <w:p w14:paraId="11A495EF" w14:textId="77777777" w:rsidR="001E01DC" w:rsidRDefault="001E01DC" w:rsidP="001E01DC">
      <w:pPr>
        <w:spacing w:after="20" w:line="259" w:lineRule="auto"/>
        <w:ind w:left="1009" w:right="0" w:firstLine="0"/>
        <w:jc w:val="left"/>
      </w:pPr>
      <w:r>
        <w:t xml:space="preserve">  </w:t>
      </w:r>
    </w:p>
    <w:p w14:paraId="7218BB07" w14:textId="77777777" w:rsidR="001E01DC" w:rsidRDefault="001E01DC" w:rsidP="001E01DC">
      <w:pPr>
        <w:ind w:left="10" w:right="10"/>
      </w:pPr>
      <w:r>
        <w:rPr>
          <w:b/>
        </w:rPr>
        <w:t>“Policy”</w:t>
      </w:r>
      <w:r>
        <w:t xml:space="preserve"> means this Supply Chain Management Policy as amended from time to </w:t>
      </w:r>
      <w:proofErr w:type="gramStart"/>
      <w:r>
        <w:t>time;</w:t>
      </w:r>
      <w:proofErr w:type="gramEnd"/>
      <w:r>
        <w:t xml:space="preserve">  </w:t>
      </w:r>
    </w:p>
    <w:p w14:paraId="39CBE724" w14:textId="77777777" w:rsidR="001E01DC" w:rsidRDefault="001E01DC" w:rsidP="001E01DC">
      <w:pPr>
        <w:spacing w:after="34" w:line="259" w:lineRule="auto"/>
        <w:ind w:left="0" w:right="0" w:firstLine="0"/>
        <w:jc w:val="left"/>
      </w:pPr>
      <w:r>
        <w:t xml:space="preserve">  </w:t>
      </w:r>
    </w:p>
    <w:p w14:paraId="5E6F239F" w14:textId="77777777" w:rsidR="001E01DC" w:rsidRDefault="001E01DC" w:rsidP="001E01DC">
      <w:pPr>
        <w:ind w:left="10" w:right="10"/>
      </w:pPr>
      <w:r>
        <w:rPr>
          <w:b/>
        </w:rPr>
        <w:t>“Promotion of Administrative Justice Act (PAJA)”</w:t>
      </w:r>
      <w:r>
        <w:t xml:space="preserve"> means the Promotion of Administrative Justice Act, 2000, (Act 3 of 2000</w:t>
      </w:r>
      <w:proofErr w:type="gramStart"/>
      <w:r>
        <w:t>);</w:t>
      </w:r>
      <w:proofErr w:type="gramEnd"/>
      <w:r>
        <w:t xml:space="preserve">  </w:t>
      </w:r>
    </w:p>
    <w:p w14:paraId="68B678E7" w14:textId="77777777" w:rsidR="001E01DC" w:rsidRDefault="001E01DC" w:rsidP="001E01DC">
      <w:pPr>
        <w:spacing w:after="2" w:line="259" w:lineRule="auto"/>
        <w:ind w:left="27" w:right="0" w:firstLine="0"/>
        <w:jc w:val="left"/>
      </w:pPr>
      <w:r>
        <w:t xml:space="preserve">  </w:t>
      </w:r>
    </w:p>
    <w:p w14:paraId="3B493692" w14:textId="77777777" w:rsidR="001E01DC" w:rsidRDefault="001E01DC" w:rsidP="001E01DC">
      <w:pPr>
        <w:ind w:left="10" w:right="10"/>
      </w:pPr>
      <w:r>
        <w:rPr>
          <w:b/>
        </w:rPr>
        <w:t>” Qualifying Small Enterprise (QSE)”</w:t>
      </w:r>
      <w:r>
        <w:t xml:space="preserve"> means a qualifying small enterprise in terms of a code of good practice on black economic empowerment issued in terms of section 9(1) of the Broad-Based Black Economic Empowerment </w:t>
      </w:r>
      <w:proofErr w:type="gramStart"/>
      <w:r>
        <w:t>Act;</w:t>
      </w:r>
      <w:proofErr w:type="gramEnd"/>
      <w:r>
        <w:t xml:space="preserve">  </w:t>
      </w:r>
    </w:p>
    <w:p w14:paraId="02BF5429" w14:textId="77777777" w:rsidR="001E01DC" w:rsidRDefault="001E01DC" w:rsidP="001E01DC">
      <w:pPr>
        <w:spacing w:after="8" w:line="259" w:lineRule="auto"/>
        <w:ind w:left="15" w:right="0" w:firstLine="0"/>
        <w:jc w:val="left"/>
      </w:pPr>
      <w:r>
        <w:t xml:space="preserve"> </w:t>
      </w:r>
    </w:p>
    <w:p w14:paraId="010C6990" w14:textId="77777777" w:rsidR="001E01DC" w:rsidRDefault="001E01DC" w:rsidP="001E01DC">
      <w:pPr>
        <w:ind w:left="10" w:right="10"/>
      </w:pPr>
      <w:r>
        <w:rPr>
          <w:b/>
        </w:rPr>
        <w:t>“Quality”</w:t>
      </w:r>
      <w:r>
        <w:t xml:space="preserve"> also referred to as “Functionality” </w:t>
      </w:r>
      <w:r w:rsidRPr="00AB752A">
        <w:rPr>
          <w:highlight w:val="yellow"/>
        </w:rPr>
        <w:t>(see clause 1.49 above</w:t>
      </w:r>
      <w:proofErr w:type="gramStart"/>
      <w:r w:rsidRPr="00AB752A">
        <w:rPr>
          <w:highlight w:val="yellow"/>
        </w:rPr>
        <w:t>);</w:t>
      </w:r>
      <w:proofErr w:type="gramEnd"/>
      <w:r>
        <w:t xml:space="preserve">  </w:t>
      </w:r>
    </w:p>
    <w:p w14:paraId="543A636C" w14:textId="77777777" w:rsidR="001E01DC" w:rsidRDefault="001E01DC" w:rsidP="001E01DC">
      <w:pPr>
        <w:spacing w:after="20" w:line="259" w:lineRule="auto"/>
        <w:ind w:left="27" w:right="0" w:firstLine="0"/>
        <w:jc w:val="left"/>
      </w:pPr>
      <w:r>
        <w:t xml:space="preserve">  </w:t>
      </w:r>
    </w:p>
    <w:p w14:paraId="5F051A37" w14:textId="77777777" w:rsidR="001E01DC" w:rsidRDefault="001E01DC" w:rsidP="001E01DC">
      <w:pPr>
        <w:ind w:left="10" w:right="10"/>
      </w:pPr>
      <w:r>
        <w:rPr>
          <w:b/>
        </w:rPr>
        <w:t>“Rand Value”</w:t>
      </w:r>
      <w:r>
        <w:t xml:space="preserve"> means the total estimated value of a contract in Rand, calculated at the time of bid </w:t>
      </w:r>
      <w:proofErr w:type="gramStart"/>
      <w:r>
        <w:t>invitation;</w:t>
      </w:r>
      <w:proofErr w:type="gramEnd"/>
      <w:r>
        <w:t xml:space="preserve">  </w:t>
      </w:r>
    </w:p>
    <w:p w14:paraId="61CBA3F8" w14:textId="77777777" w:rsidR="001E01DC" w:rsidRDefault="001E01DC" w:rsidP="001E01DC">
      <w:pPr>
        <w:spacing w:after="0" w:line="259" w:lineRule="auto"/>
        <w:ind w:left="27" w:right="0" w:firstLine="0"/>
        <w:jc w:val="left"/>
      </w:pPr>
      <w:r>
        <w:t xml:space="preserve">  </w:t>
      </w:r>
    </w:p>
    <w:p w14:paraId="5C5E41D3" w14:textId="77777777" w:rsidR="001E01DC" w:rsidRDefault="001E01DC" w:rsidP="001E01DC">
      <w:pPr>
        <w:ind w:left="10" w:right="10"/>
      </w:pPr>
      <w:r>
        <w:rPr>
          <w:b/>
        </w:rPr>
        <w:t xml:space="preserve">"Representative" </w:t>
      </w:r>
      <w:r>
        <w:t xml:space="preserve">means any representative of a supplier in relation to the relevant tender, whether authorized or not, including but not limited to directors, members, </w:t>
      </w:r>
      <w:proofErr w:type="gramStart"/>
      <w:r>
        <w:t>employees</w:t>
      </w:r>
      <w:proofErr w:type="gramEnd"/>
      <w:r>
        <w:t xml:space="preserve"> and agents and include Legal Representatives.  </w:t>
      </w:r>
    </w:p>
    <w:p w14:paraId="2710289A" w14:textId="77777777" w:rsidR="001E01DC" w:rsidRDefault="001E01DC" w:rsidP="001E01DC">
      <w:pPr>
        <w:spacing w:after="23" w:line="259" w:lineRule="auto"/>
        <w:ind w:left="1009" w:right="0" w:firstLine="0"/>
        <w:jc w:val="left"/>
      </w:pPr>
      <w:r>
        <w:t xml:space="preserve">  </w:t>
      </w:r>
    </w:p>
    <w:p w14:paraId="31F25378" w14:textId="77777777" w:rsidR="001E01DC" w:rsidRDefault="001E01DC" w:rsidP="001E01DC">
      <w:pPr>
        <w:ind w:left="10" w:right="10"/>
      </w:pPr>
      <w:r>
        <w:rPr>
          <w:b/>
        </w:rPr>
        <w:t>“Republic”</w:t>
      </w:r>
      <w:r>
        <w:t xml:space="preserve"> means the Republic of South </w:t>
      </w:r>
      <w:proofErr w:type="gramStart"/>
      <w:r>
        <w:t>Africa;</w:t>
      </w:r>
      <w:proofErr w:type="gramEnd"/>
      <w:r>
        <w:t xml:space="preserve">  </w:t>
      </w:r>
    </w:p>
    <w:p w14:paraId="3878ECEC" w14:textId="77777777" w:rsidR="001E01DC" w:rsidRDefault="001E01DC" w:rsidP="001E01DC">
      <w:pPr>
        <w:spacing w:after="4" w:line="259" w:lineRule="auto"/>
        <w:ind w:left="0" w:right="0" w:firstLine="0"/>
        <w:jc w:val="left"/>
      </w:pPr>
      <w:r>
        <w:t xml:space="preserve">  </w:t>
      </w:r>
    </w:p>
    <w:p w14:paraId="1225FAC5" w14:textId="77777777" w:rsidR="001E01DC" w:rsidRDefault="001E01DC" w:rsidP="001E01DC">
      <w:pPr>
        <w:ind w:left="10" w:right="10"/>
      </w:pPr>
      <w:r>
        <w:rPr>
          <w:b/>
        </w:rPr>
        <w:t>“Responsible Agent”</w:t>
      </w:r>
      <w:r>
        <w:t xml:space="preserve"> means either an internal project manager (being an employee of the     </w:t>
      </w:r>
      <w:r w:rsidRPr="00AB752A">
        <w:rPr>
          <w:highlight w:val="yellow"/>
        </w:rPr>
        <w:t>XYZ MUNICIPALITY</w:t>
      </w:r>
      <w:r>
        <w:t xml:space="preserve">) or an external consultant (appointed by the </w:t>
      </w:r>
      <w:r w:rsidRPr="00AB752A">
        <w:rPr>
          <w:highlight w:val="yellow"/>
        </w:rPr>
        <w:t>XYZ MUNICIPALITY),</w:t>
      </w:r>
      <w:r>
        <w:t xml:space="preserve"> as the case may be, who is responsible for the implementation of a project or part </w:t>
      </w:r>
      <w:proofErr w:type="gramStart"/>
      <w:r>
        <w:t>thereof;</w:t>
      </w:r>
      <w:proofErr w:type="gramEnd"/>
      <w:r>
        <w:t xml:space="preserve">    </w:t>
      </w:r>
    </w:p>
    <w:p w14:paraId="561213A8" w14:textId="77777777" w:rsidR="001E01DC" w:rsidRDefault="001E01DC" w:rsidP="001E01DC">
      <w:pPr>
        <w:spacing w:after="13" w:line="259" w:lineRule="auto"/>
        <w:ind w:left="812" w:right="0" w:firstLine="0"/>
        <w:jc w:val="left"/>
      </w:pPr>
      <w:r>
        <w:t xml:space="preserve">  </w:t>
      </w:r>
    </w:p>
    <w:p w14:paraId="0E8907CC" w14:textId="77777777" w:rsidR="001E01DC" w:rsidRDefault="001E01DC" w:rsidP="001E01DC">
      <w:pPr>
        <w:ind w:left="10" w:right="10"/>
      </w:pPr>
      <w:r>
        <w:rPr>
          <w:b/>
        </w:rPr>
        <w:t>“Rural Area”</w:t>
      </w:r>
      <w:r>
        <w:t xml:space="preserve"> means a sparsely populated area in which people farm or depend on natural resources, including villages and small towns that are dispersed through the area or an area including a large settlement which depends on migratory labour and remittances and government social grants for survival, and may have a traditional land tenure </w:t>
      </w:r>
      <w:proofErr w:type="gramStart"/>
      <w:r>
        <w:t>system;</w:t>
      </w:r>
      <w:proofErr w:type="gramEnd"/>
      <w:r>
        <w:t xml:space="preserve">  </w:t>
      </w:r>
    </w:p>
    <w:p w14:paraId="39FCE8F0" w14:textId="77777777" w:rsidR="001E01DC" w:rsidRDefault="001E01DC" w:rsidP="001E01DC">
      <w:pPr>
        <w:spacing w:after="22" w:line="259" w:lineRule="auto"/>
        <w:ind w:left="0" w:right="0" w:firstLine="0"/>
        <w:jc w:val="left"/>
      </w:pPr>
      <w:r>
        <w:t xml:space="preserve">  </w:t>
      </w:r>
    </w:p>
    <w:p w14:paraId="36811222" w14:textId="77777777" w:rsidR="001E01DC" w:rsidRDefault="001E01DC" w:rsidP="001E01DC">
      <w:pPr>
        <w:ind w:left="10" w:right="10"/>
      </w:pPr>
      <w:r>
        <w:rPr>
          <w:b/>
        </w:rPr>
        <w:t>“SARS”</w:t>
      </w:r>
      <w:r>
        <w:t xml:space="preserve"> means the South African Revenue </w:t>
      </w:r>
      <w:proofErr w:type="gramStart"/>
      <w:r>
        <w:t>Services;</w:t>
      </w:r>
      <w:proofErr w:type="gramEnd"/>
      <w:r>
        <w:t xml:space="preserve">  </w:t>
      </w:r>
    </w:p>
    <w:p w14:paraId="10A17F1E" w14:textId="77777777" w:rsidR="001E01DC" w:rsidRDefault="001E01DC" w:rsidP="001E01DC">
      <w:pPr>
        <w:spacing w:after="14" w:line="259" w:lineRule="auto"/>
        <w:ind w:left="15" w:right="0" w:firstLine="0"/>
        <w:jc w:val="left"/>
      </w:pPr>
      <w:r>
        <w:rPr>
          <w:b/>
        </w:rPr>
        <w:t xml:space="preserve">  </w:t>
      </w:r>
    </w:p>
    <w:p w14:paraId="1E96506E" w14:textId="77777777" w:rsidR="001E01DC" w:rsidRDefault="001E01DC" w:rsidP="001E01DC">
      <w:pPr>
        <w:ind w:left="10" w:right="10"/>
      </w:pPr>
      <w:r>
        <w:rPr>
          <w:b/>
        </w:rPr>
        <w:t xml:space="preserve">“Stipulated Minimum Threshold” </w:t>
      </w:r>
      <w:r>
        <w:t xml:space="preserve">means the minimum threshold stipulated in terms of any relevant regulation of the Preferential Procurement Policy Framework Act, </w:t>
      </w:r>
      <w:proofErr w:type="gramStart"/>
      <w:r>
        <w:t>2000;</w:t>
      </w:r>
      <w:proofErr w:type="gramEnd"/>
      <w:r>
        <w:t xml:space="preserve">  </w:t>
      </w:r>
    </w:p>
    <w:p w14:paraId="07985E16" w14:textId="77777777" w:rsidR="001E01DC" w:rsidRDefault="001E01DC" w:rsidP="001E01DC">
      <w:pPr>
        <w:spacing w:line="259" w:lineRule="auto"/>
        <w:ind w:left="1009" w:right="0" w:firstLine="0"/>
        <w:jc w:val="left"/>
      </w:pPr>
      <w:r>
        <w:t xml:space="preserve">  </w:t>
      </w:r>
    </w:p>
    <w:p w14:paraId="7B5E2876" w14:textId="77777777" w:rsidR="001E01DC" w:rsidRDefault="001E01DC" w:rsidP="001E01DC">
      <w:pPr>
        <w:ind w:left="10" w:right="10"/>
      </w:pPr>
      <w:r>
        <w:rPr>
          <w:b/>
        </w:rPr>
        <w:t>“Sub-contract”</w:t>
      </w:r>
      <w:r>
        <w:t xml:space="preserve"> means the prime supplier’s assigning, leasing, making out work to, or employing, another person to support such prime supplier in the execution of part of a </w:t>
      </w:r>
      <w:proofErr w:type="gramStart"/>
      <w:r>
        <w:t>contract;</w:t>
      </w:r>
      <w:proofErr w:type="gramEnd"/>
      <w:r>
        <w:t xml:space="preserve">  </w:t>
      </w:r>
    </w:p>
    <w:p w14:paraId="66433917" w14:textId="77777777" w:rsidR="001E01DC" w:rsidRDefault="001E01DC" w:rsidP="001E01DC">
      <w:pPr>
        <w:spacing w:after="4" w:line="259" w:lineRule="auto"/>
        <w:ind w:left="1009" w:right="0" w:firstLine="0"/>
        <w:jc w:val="left"/>
      </w:pPr>
      <w:r>
        <w:t xml:space="preserve">  </w:t>
      </w:r>
    </w:p>
    <w:p w14:paraId="3BF21BDF" w14:textId="77777777" w:rsidR="001E01DC" w:rsidRDefault="001E01DC" w:rsidP="001E01DC">
      <w:pPr>
        <w:spacing w:after="4" w:line="244" w:lineRule="auto"/>
        <w:ind w:left="10" w:right="0"/>
        <w:jc w:val="left"/>
      </w:pPr>
      <w:r>
        <w:rPr>
          <w:b/>
        </w:rPr>
        <w:t>“Sub-contractor”</w:t>
      </w:r>
      <w:r>
        <w:t xml:space="preserve"> means any person that is assigned, leased, employed or contracted by the prime supplier to carry out work in support of the prime supplier in the execution of a </w:t>
      </w:r>
      <w:proofErr w:type="gramStart"/>
      <w:r>
        <w:t>contract;</w:t>
      </w:r>
      <w:proofErr w:type="gramEnd"/>
      <w:r>
        <w:t xml:space="preserve">  </w:t>
      </w:r>
    </w:p>
    <w:p w14:paraId="5223FECC" w14:textId="77777777" w:rsidR="001E01DC" w:rsidRDefault="001E01DC" w:rsidP="001E01DC">
      <w:pPr>
        <w:spacing w:line="259" w:lineRule="auto"/>
        <w:ind w:left="27" w:right="0" w:firstLine="0"/>
        <w:jc w:val="left"/>
      </w:pPr>
      <w:r>
        <w:t xml:space="preserve">  </w:t>
      </w:r>
    </w:p>
    <w:p w14:paraId="49F2A835" w14:textId="77777777" w:rsidR="001E01DC" w:rsidRDefault="001E01DC" w:rsidP="001E01DC">
      <w:pPr>
        <w:ind w:left="10" w:right="10"/>
      </w:pPr>
      <w:r>
        <w:rPr>
          <w:b/>
        </w:rPr>
        <w:t>“Supplier/Vendor”</w:t>
      </w:r>
      <w:r>
        <w:t xml:space="preserve"> are generic terms which may include suppliers of goods and services, contractors and/or consultants and must be applied as the context </w:t>
      </w:r>
      <w:proofErr w:type="gramStart"/>
      <w:r>
        <w:t>requires;</w:t>
      </w:r>
      <w:proofErr w:type="gramEnd"/>
      <w:r>
        <w:t xml:space="preserve">  </w:t>
      </w:r>
    </w:p>
    <w:p w14:paraId="7D2BD9C2" w14:textId="77777777" w:rsidR="001E01DC" w:rsidRDefault="001E01DC" w:rsidP="001E01DC">
      <w:pPr>
        <w:spacing w:after="25" w:line="259" w:lineRule="auto"/>
        <w:ind w:left="0" w:right="0" w:firstLine="0"/>
        <w:jc w:val="left"/>
      </w:pPr>
      <w:r>
        <w:lastRenderedPageBreak/>
        <w:t xml:space="preserve">  </w:t>
      </w:r>
    </w:p>
    <w:p w14:paraId="164DE5E2" w14:textId="77777777" w:rsidR="001E01DC" w:rsidRDefault="001E01DC" w:rsidP="001E01DC">
      <w:pPr>
        <w:ind w:left="10" w:right="10"/>
      </w:pPr>
      <w:r>
        <w:rPr>
          <w:b/>
        </w:rPr>
        <w:t>“Supply Chain Management (SCM) Regulations”</w:t>
      </w:r>
      <w:r>
        <w:t xml:space="preserve"> means the Municipal Supply Chain Management Regulations published in terms of the Municipal Finance Management Act, 2003, (Act 56 of 2003</w:t>
      </w:r>
      <w:proofErr w:type="gramStart"/>
      <w:r>
        <w:t>);</w:t>
      </w:r>
      <w:proofErr w:type="gramEnd"/>
      <w:r>
        <w:t xml:space="preserve">  </w:t>
      </w:r>
    </w:p>
    <w:p w14:paraId="4578D310" w14:textId="77777777" w:rsidR="001E01DC" w:rsidRDefault="001E01DC" w:rsidP="001E01DC">
      <w:pPr>
        <w:spacing w:after="17" w:line="259" w:lineRule="auto"/>
        <w:ind w:left="1009" w:right="0" w:firstLine="0"/>
        <w:jc w:val="left"/>
      </w:pPr>
      <w:r>
        <w:t xml:space="preserve">  </w:t>
      </w:r>
    </w:p>
    <w:p w14:paraId="4745DCFC" w14:textId="77777777" w:rsidR="001E01DC" w:rsidRDefault="001E01DC" w:rsidP="001E01DC">
      <w:pPr>
        <w:ind w:left="10" w:right="10"/>
      </w:pPr>
      <w:r>
        <w:rPr>
          <w:b/>
        </w:rPr>
        <w:t>“Targeted Labour”</w:t>
      </w:r>
      <w:r>
        <w:t xml:space="preserve"> means those individuals employed by a supplier, or sub-contractor, in the performance of a contract, who are defined in the contract as the target group, and who permanently reside in the defined target </w:t>
      </w:r>
      <w:proofErr w:type="gramStart"/>
      <w:r>
        <w:t>area;</w:t>
      </w:r>
      <w:proofErr w:type="gramEnd"/>
      <w:r>
        <w:t xml:space="preserve">    </w:t>
      </w:r>
    </w:p>
    <w:p w14:paraId="5E3B9705" w14:textId="77777777" w:rsidR="001E01DC" w:rsidRDefault="001E01DC" w:rsidP="001E01DC">
      <w:pPr>
        <w:spacing w:after="27" w:line="259" w:lineRule="auto"/>
        <w:ind w:left="27" w:right="0" w:firstLine="0"/>
        <w:jc w:val="left"/>
      </w:pPr>
      <w:r>
        <w:t xml:space="preserve">  </w:t>
      </w:r>
    </w:p>
    <w:p w14:paraId="2F1D951A" w14:textId="77777777" w:rsidR="001E01DC" w:rsidRDefault="001E01DC" w:rsidP="001E01DC">
      <w:pPr>
        <w:ind w:left="10" w:right="10"/>
      </w:pPr>
      <w:r>
        <w:rPr>
          <w:b/>
        </w:rPr>
        <w:t>“Targeted Enterprises”</w:t>
      </w:r>
      <w:r>
        <w:t xml:space="preserve"> means those enterprises (suppliers, manufacturers, service providers or construction works contractors) that own, operate or maintain premises within the target area defined in the contract, for the purposes of carrying out their normal business </w:t>
      </w:r>
      <w:proofErr w:type="gramStart"/>
      <w:r>
        <w:t>operations;</w:t>
      </w:r>
      <w:proofErr w:type="gramEnd"/>
      <w:r>
        <w:t xml:space="preserve">    </w:t>
      </w:r>
    </w:p>
    <w:p w14:paraId="1CEDCAB5" w14:textId="77777777" w:rsidR="001E01DC" w:rsidRDefault="001E01DC" w:rsidP="001E01DC">
      <w:pPr>
        <w:spacing w:after="43" w:line="259" w:lineRule="auto"/>
        <w:ind w:left="27" w:right="0" w:firstLine="0"/>
        <w:jc w:val="left"/>
      </w:pPr>
      <w:r>
        <w:t xml:space="preserve">  </w:t>
      </w:r>
    </w:p>
    <w:p w14:paraId="6986476F" w14:textId="77777777" w:rsidR="001E01DC" w:rsidRDefault="001E01DC" w:rsidP="001E01DC">
      <w:pPr>
        <w:ind w:left="10" w:right="10"/>
      </w:pPr>
      <w:r>
        <w:rPr>
          <w:b/>
        </w:rPr>
        <w:t>“Tender/Tenderer”</w:t>
      </w:r>
      <w:r>
        <w:t xml:space="preserve"> means “bid/bidder</w:t>
      </w:r>
      <w:proofErr w:type="gramStart"/>
      <w:r>
        <w:t>”;</w:t>
      </w:r>
      <w:proofErr w:type="gramEnd"/>
      <w:r>
        <w:t xml:space="preserve">   </w:t>
      </w:r>
    </w:p>
    <w:p w14:paraId="5F6F6AAD" w14:textId="77777777" w:rsidR="001E01DC" w:rsidRDefault="001E01DC" w:rsidP="001E01DC">
      <w:pPr>
        <w:spacing w:after="2" w:line="259" w:lineRule="auto"/>
        <w:ind w:left="0" w:right="0" w:firstLine="0"/>
        <w:jc w:val="left"/>
      </w:pPr>
      <w:r>
        <w:t xml:space="preserve">  </w:t>
      </w:r>
    </w:p>
    <w:p w14:paraId="505C6AA1" w14:textId="77777777" w:rsidR="001E01DC" w:rsidRDefault="001E01DC" w:rsidP="001E01DC">
      <w:pPr>
        <w:ind w:left="10" w:right="10"/>
      </w:pPr>
      <w:r>
        <w:rPr>
          <w:b/>
        </w:rPr>
        <w:t>“Township”</w:t>
      </w:r>
      <w:r>
        <w:t xml:space="preserve"> means an urban living area that at any time from the late 19</w:t>
      </w:r>
      <w:r>
        <w:rPr>
          <w:vertAlign w:val="superscript"/>
        </w:rPr>
        <w:t>th</w:t>
      </w:r>
      <w:r>
        <w:t xml:space="preserve"> century until 27 April 1994, was reserved for black people, including areas developed for historically disadvantaged individuals post 27 April </w:t>
      </w:r>
      <w:proofErr w:type="gramStart"/>
      <w:r>
        <w:t>1994;</w:t>
      </w:r>
      <w:proofErr w:type="gramEnd"/>
      <w:r>
        <w:t xml:space="preserve">  </w:t>
      </w:r>
    </w:p>
    <w:p w14:paraId="04737F07" w14:textId="77777777" w:rsidR="001E01DC" w:rsidRDefault="001E01DC" w:rsidP="001E01DC">
      <w:pPr>
        <w:spacing w:after="0" w:line="259" w:lineRule="auto"/>
        <w:ind w:left="0" w:right="0" w:firstLine="0"/>
        <w:jc w:val="left"/>
      </w:pPr>
      <w:r>
        <w:t xml:space="preserve"> </w:t>
      </w:r>
      <w:r>
        <w:rPr>
          <w:b/>
        </w:rPr>
        <w:t xml:space="preserve"> </w:t>
      </w:r>
    </w:p>
    <w:p w14:paraId="5DDCEF88" w14:textId="77777777" w:rsidR="001E01DC" w:rsidRDefault="001E01DC" w:rsidP="001E01DC">
      <w:pPr>
        <w:spacing w:after="37"/>
        <w:ind w:left="10" w:right="10"/>
      </w:pPr>
      <w:r>
        <w:rPr>
          <w:b/>
        </w:rPr>
        <w:t>“Transaction Value”</w:t>
      </w:r>
      <w:r>
        <w:t xml:space="preserve"> means the actual contract value (the bid sum or price) in South African currency, inclusive of all applicable taxes in respect of the goods, services or construction works that are contracted </w:t>
      </w:r>
      <w:proofErr w:type="gramStart"/>
      <w:r>
        <w:t>for;</w:t>
      </w:r>
      <w:proofErr w:type="gramEnd"/>
      <w:r>
        <w:t xml:space="preserve">     </w:t>
      </w:r>
    </w:p>
    <w:p w14:paraId="7FDE12E3" w14:textId="77777777" w:rsidR="001E01DC" w:rsidRDefault="001E01DC" w:rsidP="001E01DC">
      <w:pPr>
        <w:spacing w:after="295"/>
        <w:ind w:left="10" w:right="10"/>
      </w:pPr>
      <w:r>
        <w:t>“Treasury” has the meaning assigned to it in section 1 of the Public Finance Management Act, 1999 (Act No. 18 of 1999</w:t>
      </w:r>
      <w:proofErr w:type="gramStart"/>
      <w:r>
        <w:t>);</w:t>
      </w:r>
      <w:proofErr w:type="gramEnd"/>
      <w:r>
        <w:t xml:space="preserve">  </w:t>
      </w:r>
    </w:p>
    <w:p w14:paraId="0587908B" w14:textId="77777777" w:rsidR="001E01DC" w:rsidRDefault="001E01DC" w:rsidP="001E01DC">
      <w:pPr>
        <w:ind w:left="10" w:right="10"/>
      </w:pPr>
      <w:r>
        <w:rPr>
          <w:b/>
        </w:rPr>
        <w:t>“Treasury Guidelines”</w:t>
      </w:r>
      <w:r>
        <w:t xml:space="preserve"> means any guidelines on supply chain management issued by the Minister in terms of section 168 of the </w:t>
      </w:r>
      <w:proofErr w:type="gramStart"/>
      <w:r>
        <w:t>MFMA;</w:t>
      </w:r>
      <w:proofErr w:type="gramEnd"/>
      <w:r>
        <w:t xml:space="preserve">  </w:t>
      </w:r>
    </w:p>
    <w:p w14:paraId="3CC0E48F" w14:textId="77777777" w:rsidR="001E01DC" w:rsidRDefault="001E01DC" w:rsidP="001E01DC">
      <w:pPr>
        <w:spacing w:after="24" w:line="259" w:lineRule="auto"/>
        <w:ind w:left="0" w:right="0" w:firstLine="0"/>
        <w:jc w:val="left"/>
      </w:pPr>
      <w:r>
        <w:t xml:space="preserve">  </w:t>
      </w:r>
    </w:p>
    <w:p w14:paraId="4F0D2767" w14:textId="77777777" w:rsidR="001E01DC" w:rsidRDefault="001E01DC" w:rsidP="001E01DC">
      <w:pPr>
        <w:ind w:left="10" w:right="10"/>
      </w:pPr>
      <w:r>
        <w:rPr>
          <w:b/>
        </w:rPr>
        <w:t>“Unsolicited Bid”</w:t>
      </w:r>
      <w:r>
        <w:t xml:space="preserve"> means an offer submitted by any person at its own initiative without having been invited by the </w:t>
      </w:r>
      <w:r w:rsidRPr="00C5085A">
        <w:rPr>
          <w:highlight w:val="yellow"/>
        </w:rPr>
        <w:t>XYZ municipality</w:t>
      </w:r>
      <w:r>
        <w:t xml:space="preserve"> to do </w:t>
      </w:r>
      <w:proofErr w:type="gramStart"/>
      <w:r>
        <w:t>so;</w:t>
      </w:r>
      <w:proofErr w:type="gramEnd"/>
      <w:r>
        <w:t xml:space="preserve">  </w:t>
      </w:r>
    </w:p>
    <w:p w14:paraId="46AD7202" w14:textId="77777777" w:rsidR="001E01DC" w:rsidRDefault="001E01DC" w:rsidP="001E01DC">
      <w:pPr>
        <w:spacing w:after="17" w:line="259" w:lineRule="auto"/>
        <w:ind w:left="812" w:right="0" w:firstLine="0"/>
        <w:jc w:val="left"/>
      </w:pPr>
      <w:r>
        <w:t xml:space="preserve">  </w:t>
      </w:r>
    </w:p>
    <w:p w14:paraId="06FB9D88" w14:textId="77777777" w:rsidR="001E01DC" w:rsidRDefault="001E01DC" w:rsidP="0072338B">
      <w:pPr>
        <w:ind w:left="0" w:right="10"/>
      </w:pPr>
      <w:r>
        <w:rPr>
          <w:b/>
        </w:rPr>
        <w:t>“Youth”</w:t>
      </w:r>
      <w:r>
        <w:t xml:space="preserve"> has the meaning assigned to it in section 1 of the National Youth Development Agency Act, 2008 (Act No. 54 of 2008).  </w:t>
      </w:r>
    </w:p>
    <w:p w14:paraId="7DD725F9" w14:textId="77777777" w:rsidR="001E01DC" w:rsidRDefault="001E01DC" w:rsidP="001E01DC">
      <w:pPr>
        <w:spacing w:after="0" w:line="259" w:lineRule="auto"/>
        <w:ind w:left="838" w:right="0" w:firstLine="0"/>
        <w:jc w:val="left"/>
      </w:pPr>
      <w:r>
        <w:t xml:space="preserve"> </w:t>
      </w:r>
    </w:p>
    <w:p w14:paraId="65E9C4B7" w14:textId="542C8BDA" w:rsidR="0006226F" w:rsidRDefault="0006226F" w:rsidP="000B2D7E">
      <w:pPr>
        <w:ind w:left="833" w:right="10"/>
      </w:pPr>
    </w:p>
    <w:p w14:paraId="4FCACC2E" w14:textId="6613C529" w:rsidR="0006226F" w:rsidRPr="004B22F8"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5" w:name="_Toc128997740"/>
      <w:r w:rsidRPr="004B22F8">
        <w:rPr>
          <w:u w:val="none"/>
        </w:rPr>
        <w:t xml:space="preserve">Application and Desired Outcomes by </w:t>
      </w:r>
      <w:r w:rsidRPr="004B22F8">
        <w:rPr>
          <w:highlight w:val="yellow"/>
          <w:u w:val="none"/>
        </w:rPr>
        <w:t>XYZ Municipality</w:t>
      </w:r>
      <w:r w:rsidRPr="004B22F8">
        <w:rPr>
          <w:u w:val="none"/>
        </w:rPr>
        <w:t xml:space="preserve"> from the SCM Policy</w:t>
      </w:r>
      <w:bookmarkEnd w:id="5"/>
    </w:p>
    <w:p w14:paraId="3207D6F4" w14:textId="77777777" w:rsidR="0006226F" w:rsidRPr="004B22F8" w:rsidRDefault="0006226F" w:rsidP="002F3FDF">
      <w:pPr>
        <w:spacing w:after="0" w:line="259" w:lineRule="auto"/>
        <w:ind w:left="0" w:right="0" w:firstLine="0"/>
        <w:jc w:val="left"/>
      </w:pPr>
    </w:p>
    <w:p w14:paraId="5D289EBC" w14:textId="77195E1B" w:rsidR="000B2D7E" w:rsidRDefault="000B2D7E">
      <w:pPr>
        <w:numPr>
          <w:ilvl w:val="0"/>
          <w:numId w:val="6"/>
        </w:numPr>
        <w:ind w:left="1067" w:right="10" w:hanging="360"/>
      </w:pPr>
      <w:r>
        <w:t xml:space="preserve">The desired outcome of this Policy is to provide a mechanism to ensure sound, sustainable and accountable supply chain management within the </w:t>
      </w:r>
      <w:r w:rsidR="00735537" w:rsidRPr="00D819AC">
        <w:rPr>
          <w:highlight w:val="yellow"/>
        </w:rPr>
        <w:t>XYZ M</w:t>
      </w:r>
      <w:r w:rsidR="0006226F" w:rsidRPr="00D819AC">
        <w:rPr>
          <w:highlight w:val="yellow"/>
        </w:rPr>
        <w:t>unicipality</w:t>
      </w:r>
      <w:r>
        <w:t xml:space="preserve">, whilst promoting black economic empowerment, which includes general principles for achieving the following socio-economic objectives:  </w:t>
      </w:r>
    </w:p>
    <w:p w14:paraId="7A5E7C9E" w14:textId="77777777" w:rsidR="000B2D7E" w:rsidRDefault="000B2D7E" w:rsidP="002F3FDF">
      <w:pPr>
        <w:spacing w:after="0" w:line="259" w:lineRule="auto"/>
        <w:ind w:left="707" w:right="0" w:firstLine="0"/>
        <w:jc w:val="left"/>
      </w:pPr>
      <w:r>
        <w:t xml:space="preserve"> </w:t>
      </w:r>
    </w:p>
    <w:p w14:paraId="15DFAFF0" w14:textId="77777777" w:rsidR="000B2D7E" w:rsidRDefault="000B2D7E">
      <w:pPr>
        <w:numPr>
          <w:ilvl w:val="1"/>
          <w:numId w:val="6"/>
        </w:numPr>
        <w:ind w:left="1427" w:right="10" w:hanging="360"/>
      </w:pPr>
      <w:r>
        <w:t xml:space="preserve">to stimulate and promote local economic development in a targeted and focused </w:t>
      </w:r>
      <w:proofErr w:type="gramStart"/>
      <w:r>
        <w:t>manner;</w:t>
      </w:r>
      <w:proofErr w:type="gramEnd"/>
      <w:r>
        <w:t xml:space="preserve">   </w:t>
      </w:r>
    </w:p>
    <w:p w14:paraId="416D4B73" w14:textId="2C14E19E" w:rsidR="000B2D7E" w:rsidRDefault="000B2D7E">
      <w:pPr>
        <w:numPr>
          <w:ilvl w:val="1"/>
          <w:numId w:val="6"/>
        </w:numPr>
        <w:ind w:left="1427" w:right="10" w:hanging="360"/>
      </w:pPr>
      <w:r>
        <w:t>to promote resource efficiency and reduce the negative environmental impact of daily operations of the</w:t>
      </w:r>
      <w:r w:rsidR="000E7B0B">
        <w:t xml:space="preserve"> </w:t>
      </w:r>
      <w:r w:rsidR="000E7B0B" w:rsidRPr="00C5085A">
        <w:rPr>
          <w:highlight w:val="yellow"/>
        </w:rPr>
        <w:t xml:space="preserve">XYZ </w:t>
      </w:r>
      <w:proofErr w:type="gramStart"/>
      <w:r w:rsidR="000E7B0B" w:rsidRPr="00C5085A">
        <w:rPr>
          <w:highlight w:val="yellow"/>
        </w:rPr>
        <w:t>municipality</w:t>
      </w:r>
      <w:r>
        <w:t>;</w:t>
      </w:r>
      <w:proofErr w:type="gramEnd"/>
      <w:r>
        <w:t xml:space="preserve">  </w:t>
      </w:r>
    </w:p>
    <w:p w14:paraId="18F45CA3" w14:textId="3ACFEE50" w:rsidR="000B2D7E" w:rsidRDefault="000B2D7E">
      <w:pPr>
        <w:numPr>
          <w:ilvl w:val="1"/>
          <w:numId w:val="6"/>
        </w:numPr>
        <w:ind w:left="1427" w:right="10" w:hanging="360"/>
      </w:pPr>
      <w:r>
        <w:t xml:space="preserve">to facilitate creation of employment and business opportunities for the people of </w:t>
      </w:r>
      <w:r w:rsidR="000E7B0B" w:rsidRPr="00C5085A">
        <w:rPr>
          <w:highlight w:val="yellow"/>
        </w:rPr>
        <w:t>XYZ municipality</w:t>
      </w:r>
      <w:r w:rsidR="000E7B0B">
        <w:t xml:space="preserve"> </w:t>
      </w:r>
      <w:r>
        <w:t>with particular reference to B-</w:t>
      </w:r>
      <w:proofErr w:type="gramStart"/>
      <w:r>
        <w:t>BBEE;</w:t>
      </w:r>
      <w:proofErr w:type="gramEnd"/>
      <w:r>
        <w:t xml:space="preserve">  </w:t>
      </w:r>
    </w:p>
    <w:p w14:paraId="7192953B" w14:textId="77777777" w:rsidR="000B2D7E" w:rsidRDefault="000B2D7E">
      <w:pPr>
        <w:numPr>
          <w:ilvl w:val="1"/>
          <w:numId w:val="6"/>
        </w:numPr>
        <w:ind w:left="1427" w:right="10" w:hanging="360"/>
      </w:pPr>
      <w:r>
        <w:t xml:space="preserve">to promote the competitiveness of local </w:t>
      </w:r>
      <w:proofErr w:type="gramStart"/>
      <w:r>
        <w:t>businesses;</w:t>
      </w:r>
      <w:proofErr w:type="gramEnd"/>
      <w:r>
        <w:t xml:space="preserve">  </w:t>
      </w:r>
    </w:p>
    <w:p w14:paraId="1F73E53B" w14:textId="77777777" w:rsidR="000B2D7E" w:rsidRDefault="000B2D7E">
      <w:pPr>
        <w:numPr>
          <w:ilvl w:val="1"/>
          <w:numId w:val="6"/>
        </w:numPr>
        <w:ind w:left="1427" w:right="10" w:hanging="360"/>
      </w:pPr>
      <w:r>
        <w:lastRenderedPageBreak/>
        <w:t xml:space="preserve">to increase the small business sector access, in general, to procurement business opportunities created by </w:t>
      </w:r>
      <w:proofErr w:type="gramStart"/>
      <w:r>
        <w:t>Council;</w:t>
      </w:r>
      <w:proofErr w:type="gramEnd"/>
      <w:r>
        <w:t xml:space="preserve">  </w:t>
      </w:r>
    </w:p>
    <w:p w14:paraId="3C2DD862" w14:textId="77777777" w:rsidR="000B2D7E" w:rsidRDefault="000B2D7E">
      <w:pPr>
        <w:numPr>
          <w:ilvl w:val="1"/>
          <w:numId w:val="6"/>
        </w:numPr>
        <w:ind w:left="1427" w:right="10" w:hanging="360"/>
      </w:pPr>
      <w:r>
        <w:t xml:space="preserve">to implement e-Procurement as an alternative to a manual process, to enhance efficiency and service </w:t>
      </w:r>
      <w:proofErr w:type="gramStart"/>
      <w:r>
        <w:t>delivery;</w:t>
      </w:r>
      <w:proofErr w:type="gramEnd"/>
      <w:r>
        <w:t xml:space="preserve">  </w:t>
      </w:r>
    </w:p>
    <w:p w14:paraId="45D2FA2C" w14:textId="77777777" w:rsidR="000B2D7E" w:rsidRDefault="000B2D7E">
      <w:pPr>
        <w:numPr>
          <w:ilvl w:val="1"/>
          <w:numId w:val="6"/>
        </w:numPr>
        <w:ind w:left="1427" w:right="10" w:hanging="360"/>
      </w:pPr>
      <w:r>
        <w:t xml:space="preserve">to support green procurement initiatives as far as is reasonably possible.  </w:t>
      </w:r>
    </w:p>
    <w:p w14:paraId="49D44A44" w14:textId="77777777" w:rsidR="000B2D7E" w:rsidRDefault="000B2D7E" w:rsidP="002F3FDF">
      <w:pPr>
        <w:spacing w:after="0" w:line="259" w:lineRule="auto"/>
        <w:ind w:left="1427" w:right="0" w:firstLine="0"/>
        <w:jc w:val="left"/>
      </w:pPr>
      <w:r>
        <w:t xml:space="preserve"> </w:t>
      </w:r>
    </w:p>
    <w:p w14:paraId="7031FC33" w14:textId="77777777" w:rsidR="000B2D7E" w:rsidRDefault="000B2D7E">
      <w:pPr>
        <w:numPr>
          <w:ilvl w:val="0"/>
          <w:numId w:val="6"/>
        </w:numPr>
        <w:ind w:left="1067" w:right="10" w:hanging="360"/>
      </w:pPr>
      <w:r>
        <w:t xml:space="preserve">This Policy will also strive to ensure that the objectives for uniformity in supply chain management systems between organs of state, in all spheres, is not undermined and that consistency with national economic policy on the promotion of investments and doing business with the public sector is maintained. </w:t>
      </w:r>
    </w:p>
    <w:p w14:paraId="48A52723" w14:textId="77777777" w:rsidR="000B2D7E" w:rsidRDefault="000B2D7E" w:rsidP="002F3FDF">
      <w:pPr>
        <w:spacing w:after="0" w:line="259" w:lineRule="auto"/>
        <w:ind w:left="43" w:right="0" w:firstLine="0"/>
        <w:jc w:val="center"/>
      </w:pPr>
      <w:r>
        <w:rPr>
          <w:b/>
        </w:rPr>
        <w:t xml:space="preserve"> </w:t>
      </w:r>
    </w:p>
    <w:p w14:paraId="02DB583D" w14:textId="77777777" w:rsidR="000B2D7E" w:rsidRDefault="000B2D7E" w:rsidP="002F3FDF">
      <w:pPr>
        <w:spacing w:after="0" w:line="259" w:lineRule="auto"/>
        <w:ind w:left="43" w:right="0" w:firstLine="0"/>
        <w:jc w:val="center"/>
      </w:pPr>
      <w:r>
        <w:rPr>
          <w:b/>
        </w:rPr>
        <w:t xml:space="preserve"> </w:t>
      </w:r>
    </w:p>
    <w:p w14:paraId="6B4F6CB6" w14:textId="77777777" w:rsidR="00A0438B" w:rsidRDefault="000B2D7E" w:rsidP="002F3FDF">
      <w:pPr>
        <w:spacing w:after="0" w:line="259" w:lineRule="auto"/>
        <w:ind w:left="43" w:right="0" w:firstLine="0"/>
        <w:jc w:val="center"/>
        <w:rPr>
          <w:b/>
        </w:rPr>
      </w:pPr>
      <w:r>
        <w:rPr>
          <w:b/>
        </w:rPr>
        <w:t xml:space="preserve"> </w:t>
      </w:r>
      <w:r w:rsidR="00A0438B">
        <w:rPr>
          <w:b/>
        </w:rPr>
        <w:br w:type="page"/>
      </w:r>
    </w:p>
    <w:p w14:paraId="21B22B48" w14:textId="77777777" w:rsidR="0006226F" w:rsidRDefault="0006226F" w:rsidP="00AA5C18">
      <w:pPr>
        <w:spacing w:after="0" w:line="259" w:lineRule="auto"/>
        <w:ind w:left="0" w:right="0" w:firstLine="0"/>
        <w:jc w:val="left"/>
        <w:rPr>
          <w:b/>
        </w:rPr>
      </w:pPr>
    </w:p>
    <w:p w14:paraId="4B33343C" w14:textId="12BAF46F" w:rsidR="0006226F" w:rsidRPr="00104B50" w:rsidRDefault="0006226F" w:rsidP="00AA5C18">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rPr>
          <w:b/>
        </w:rPr>
      </w:pPr>
      <w:bookmarkStart w:id="6" w:name="_Toc128997741"/>
      <w:r>
        <w:rPr>
          <w:b/>
        </w:rPr>
        <w:t>CHAPTER 1: IMPLEMENTATION OF SUPPLY CHAIN MANAGEMENT POLICY</w:t>
      </w:r>
      <w:bookmarkEnd w:id="6"/>
    </w:p>
    <w:p w14:paraId="323F237E" w14:textId="77777777" w:rsidR="0006226F" w:rsidRDefault="0006226F" w:rsidP="00AA5C18">
      <w:pPr>
        <w:spacing w:after="0" w:line="259" w:lineRule="auto"/>
        <w:ind w:left="0" w:right="0" w:firstLine="0"/>
        <w:jc w:val="left"/>
        <w:rPr>
          <w:b/>
        </w:rPr>
      </w:pPr>
    </w:p>
    <w:p w14:paraId="3B415A90" w14:textId="1437918D" w:rsidR="0006226F" w:rsidRPr="002F3FDF"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7" w:name="_Toc128997742"/>
      <w:r w:rsidRPr="002F3FDF">
        <w:rPr>
          <w:u w:val="none"/>
        </w:rPr>
        <w:t>Supply Chain Management policy</w:t>
      </w:r>
      <w:bookmarkEnd w:id="7"/>
    </w:p>
    <w:p w14:paraId="553C0C38" w14:textId="77777777" w:rsidR="0006226F" w:rsidRDefault="0006226F" w:rsidP="00AA5C18">
      <w:pPr>
        <w:spacing w:after="0" w:line="259" w:lineRule="auto"/>
        <w:ind w:left="838" w:right="0" w:firstLine="0"/>
        <w:jc w:val="left"/>
      </w:pPr>
    </w:p>
    <w:p w14:paraId="1C6B8A72" w14:textId="77777777" w:rsidR="000B2D7E" w:rsidRDefault="000B2D7E">
      <w:pPr>
        <w:numPr>
          <w:ilvl w:val="0"/>
          <w:numId w:val="7"/>
        </w:numPr>
        <w:ind w:right="10" w:hanging="720"/>
      </w:pPr>
      <w:r>
        <w:t xml:space="preserve">All officials and other role players in the supply chain management system of the municipality must implement this policy in a way that - </w:t>
      </w:r>
    </w:p>
    <w:p w14:paraId="64AB0590" w14:textId="77777777" w:rsidR="000B2D7E" w:rsidRDefault="000B2D7E" w:rsidP="00AA5C18">
      <w:pPr>
        <w:spacing w:after="0" w:line="259" w:lineRule="auto"/>
        <w:ind w:left="838" w:right="0" w:firstLine="0"/>
        <w:jc w:val="left"/>
      </w:pPr>
      <w:r>
        <w:t xml:space="preserve"> </w:t>
      </w:r>
    </w:p>
    <w:p w14:paraId="10015077" w14:textId="77777777" w:rsidR="000B2D7E" w:rsidRDefault="000B2D7E">
      <w:pPr>
        <w:numPr>
          <w:ilvl w:val="1"/>
          <w:numId w:val="7"/>
        </w:numPr>
        <w:ind w:right="10" w:hanging="720"/>
      </w:pPr>
      <w:r>
        <w:t xml:space="preserve">gives effect to Section 217 of the Constitution and Part 1 of Chapter 11 and other applicable provisions of the </w:t>
      </w:r>
      <w:proofErr w:type="gramStart"/>
      <w:r>
        <w:t>Act;</w:t>
      </w:r>
      <w:proofErr w:type="gramEnd"/>
      <w:r>
        <w:t xml:space="preserve"> </w:t>
      </w:r>
    </w:p>
    <w:p w14:paraId="1D788EF8" w14:textId="77777777" w:rsidR="000B2D7E" w:rsidRDefault="000B2D7E" w:rsidP="00AA5C18">
      <w:pPr>
        <w:spacing w:after="0" w:line="259" w:lineRule="auto"/>
        <w:ind w:left="1558" w:right="0" w:firstLine="0"/>
        <w:jc w:val="left"/>
      </w:pPr>
      <w:r>
        <w:t xml:space="preserve"> </w:t>
      </w:r>
    </w:p>
    <w:p w14:paraId="35117A3D" w14:textId="77777777" w:rsidR="000B2D7E" w:rsidRDefault="000B2D7E">
      <w:pPr>
        <w:numPr>
          <w:ilvl w:val="1"/>
          <w:numId w:val="7"/>
        </w:numPr>
        <w:ind w:right="10" w:hanging="720"/>
      </w:pPr>
      <w:r>
        <w:t xml:space="preserve">is fair, equitable, transparent, competitive and cost </w:t>
      </w:r>
      <w:proofErr w:type="gramStart"/>
      <w:r>
        <w:t>effective;</w:t>
      </w:r>
      <w:proofErr w:type="gramEnd"/>
      <w:r>
        <w:t xml:space="preserve"> </w:t>
      </w:r>
    </w:p>
    <w:p w14:paraId="7A8B4E33" w14:textId="77777777" w:rsidR="000B2D7E" w:rsidRDefault="000B2D7E" w:rsidP="00AA5C18">
      <w:pPr>
        <w:spacing w:after="0" w:line="259" w:lineRule="auto"/>
        <w:ind w:left="1558" w:right="0" w:firstLine="0"/>
        <w:jc w:val="left"/>
      </w:pPr>
      <w:r>
        <w:rPr>
          <w:b/>
        </w:rPr>
        <w:t xml:space="preserve"> </w:t>
      </w:r>
    </w:p>
    <w:p w14:paraId="4D43E4C6" w14:textId="77777777" w:rsidR="000B2D7E" w:rsidRDefault="000B2D7E">
      <w:pPr>
        <w:numPr>
          <w:ilvl w:val="1"/>
          <w:numId w:val="7"/>
        </w:numPr>
        <w:ind w:right="10" w:hanging="720"/>
      </w:pPr>
      <w:r>
        <w:t xml:space="preserve">complies with the Regulations and any minimum norms and standards that may be prescribed in terms of section 168 of the </w:t>
      </w:r>
      <w:proofErr w:type="gramStart"/>
      <w:r>
        <w:t>Act;</w:t>
      </w:r>
      <w:proofErr w:type="gramEnd"/>
      <w:r>
        <w:t xml:space="preserve"> </w:t>
      </w:r>
    </w:p>
    <w:p w14:paraId="40AC6FA6" w14:textId="77777777" w:rsidR="000B2D7E" w:rsidRDefault="000B2D7E" w:rsidP="00AA5C18">
      <w:pPr>
        <w:spacing w:after="0" w:line="259" w:lineRule="auto"/>
        <w:ind w:left="1558" w:right="0" w:firstLine="0"/>
        <w:jc w:val="left"/>
      </w:pPr>
      <w:r>
        <w:t xml:space="preserve"> </w:t>
      </w:r>
    </w:p>
    <w:p w14:paraId="3244067A" w14:textId="77777777" w:rsidR="000B2D7E" w:rsidRDefault="000B2D7E">
      <w:pPr>
        <w:numPr>
          <w:ilvl w:val="1"/>
          <w:numId w:val="7"/>
        </w:numPr>
        <w:ind w:right="10" w:hanging="720"/>
      </w:pPr>
      <w:r>
        <w:t xml:space="preserve">is consistent with other applicable </w:t>
      </w:r>
      <w:proofErr w:type="gramStart"/>
      <w:r>
        <w:t>legislation;</w:t>
      </w:r>
      <w:proofErr w:type="gramEnd"/>
      <w:r>
        <w:t xml:space="preserve"> </w:t>
      </w:r>
    </w:p>
    <w:p w14:paraId="76B9419F" w14:textId="77777777" w:rsidR="000B2D7E" w:rsidRDefault="000B2D7E" w:rsidP="00AA5C18">
      <w:pPr>
        <w:spacing w:after="0" w:line="259" w:lineRule="auto"/>
        <w:ind w:left="1558" w:right="0" w:firstLine="0"/>
        <w:jc w:val="left"/>
      </w:pPr>
      <w:r>
        <w:rPr>
          <w:b/>
        </w:rPr>
        <w:t xml:space="preserve"> </w:t>
      </w:r>
    </w:p>
    <w:p w14:paraId="3C175FA8" w14:textId="77777777" w:rsidR="000B2D7E" w:rsidRDefault="000B2D7E">
      <w:pPr>
        <w:numPr>
          <w:ilvl w:val="1"/>
          <w:numId w:val="7"/>
        </w:numPr>
        <w:ind w:right="10" w:hanging="720"/>
      </w:pPr>
      <w:r>
        <w:t xml:space="preserve">does not undermine the objective for uniformity in supply chain management systems between organs of state in all spheres; and </w:t>
      </w:r>
    </w:p>
    <w:p w14:paraId="67BD8346" w14:textId="77777777" w:rsidR="000B2D7E" w:rsidRDefault="000B2D7E" w:rsidP="00AA5C18">
      <w:pPr>
        <w:spacing w:after="0" w:line="259" w:lineRule="auto"/>
        <w:ind w:left="1558" w:right="0" w:firstLine="0"/>
        <w:jc w:val="left"/>
      </w:pPr>
      <w:r>
        <w:t xml:space="preserve"> </w:t>
      </w:r>
    </w:p>
    <w:p w14:paraId="6C620D10" w14:textId="77777777" w:rsidR="000B2D7E" w:rsidRDefault="000B2D7E">
      <w:pPr>
        <w:numPr>
          <w:ilvl w:val="1"/>
          <w:numId w:val="7"/>
        </w:numPr>
        <w:ind w:right="10" w:hanging="720"/>
      </w:pPr>
      <w:r>
        <w:t xml:space="preserve">is consistent with national economic policy concerning the promotion of investments and the conduct of business with the public sector. </w:t>
      </w:r>
    </w:p>
    <w:p w14:paraId="089C0997" w14:textId="77777777" w:rsidR="000B2D7E" w:rsidRDefault="000B2D7E" w:rsidP="00AA5C18">
      <w:pPr>
        <w:spacing w:after="0" w:line="259" w:lineRule="auto"/>
        <w:ind w:left="838" w:right="0" w:firstLine="0"/>
        <w:jc w:val="left"/>
      </w:pPr>
      <w:r>
        <w:t xml:space="preserve"> </w:t>
      </w:r>
    </w:p>
    <w:p w14:paraId="6528932F" w14:textId="77777777" w:rsidR="000B2D7E" w:rsidRDefault="000B2D7E">
      <w:pPr>
        <w:numPr>
          <w:ilvl w:val="0"/>
          <w:numId w:val="7"/>
        </w:numPr>
        <w:ind w:right="10" w:hanging="720"/>
      </w:pPr>
      <w:r>
        <w:t xml:space="preserve">This policy applies when the municipality – </w:t>
      </w:r>
    </w:p>
    <w:p w14:paraId="60A36E27" w14:textId="77777777" w:rsidR="000B2D7E" w:rsidRDefault="000B2D7E" w:rsidP="00AA5C18">
      <w:pPr>
        <w:spacing w:after="0" w:line="259" w:lineRule="auto"/>
        <w:ind w:left="838" w:right="0" w:firstLine="0"/>
        <w:jc w:val="left"/>
      </w:pPr>
      <w:r>
        <w:t xml:space="preserve"> </w:t>
      </w:r>
    </w:p>
    <w:p w14:paraId="78C5C693" w14:textId="77777777" w:rsidR="000B2D7E" w:rsidRDefault="000B2D7E">
      <w:pPr>
        <w:numPr>
          <w:ilvl w:val="1"/>
          <w:numId w:val="7"/>
        </w:numPr>
        <w:ind w:right="10" w:hanging="720"/>
      </w:pPr>
      <w:r>
        <w:t xml:space="preserve">procures goods or services. </w:t>
      </w:r>
    </w:p>
    <w:p w14:paraId="565FF1A2" w14:textId="77777777" w:rsidR="000B2D7E" w:rsidRDefault="000B2D7E" w:rsidP="00AA5C18">
      <w:pPr>
        <w:spacing w:after="0" w:line="259" w:lineRule="auto"/>
        <w:ind w:left="1558" w:right="0" w:firstLine="0"/>
        <w:jc w:val="left"/>
      </w:pPr>
      <w:r>
        <w:t xml:space="preserve"> </w:t>
      </w:r>
    </w:p>
    <w:p w14:paraId="39C5B3FC" w14:textId="77777777" w:rsidR="000B2D7E" w:rsidRDefault="000B2D7E">
      <w:pPr>
        <w:numPr>
          <w:ilvl w:val="1"/>
          <w:numId w:val="7"/>
        </w:numPr>
        <w:spacing w:after="122"/>
        <w:ind w:right="10" w:hanging="720"/>
      </w:pPr>
      <w:r>
        <w:t xml:space="preserve">disposes of goods no longer </w:t>
      </w:r>
      <w:proofErr w:type="gramStart"/>
      <w:r>
        <w:t>needed;</w:t>
      </w:r>
      <w:proofErr w:type="gramEnd"/>
      <w:r>
        <w:t xml:space="preserve"> </w:t>
      </w:r>
    </w:p>
    <w:p w14:paraId="7096A61B" w14:textId="77777777" w:rsidR="000B2D7E" w:rsidRDefault="000B2D7E">
      <w:pPr>
        <w:numPr>
          <w:ilvl w:val="1"/>
          <w:numId w:val="7"/>
        </w:numPr>
        <w:ind w:right="10" w:hanging="720"/>
      </w:pPr>
      <w:r>
        <w:t xml:space="preserve">selects contractors to </w:t>
      </w:r>
      <w:proofErr w:type="gramStart"/>
      <w:r>
        <w:t>provide assistance</w:t>
      </w:r>
      <w:proofErr w:type="gramEnd"/>
      <w:r>
        <w:t xml:space="preserve"> with the provision of municipal services otherwise than in circumstances where Chapter 8 of the Municipal Systems Act applies; or </w:t>
      </w:r>
    </w:p>
    <w:p w14:paraId="5E6F58A9" w14:textId="77777777" w:rsidR="000B2D7E" w:rsidRDefault="000B2D7E" w:rsidP="00AA5C18">
      <w:pPr>
        <w:spacing w:after="0" w:line="259" w:lineRule="auto"/>
        <w:ind w:left="1558" w:right="0" w:firstLine="0"/>
        <w:jc w:val="left"/>
      </w:pPr>
      <w:r>
        <w:t xml:space="preserve"> </w:t>
      </w:r>
    </w:p>
    <w:p w14:paraId="70A93929" w14:textId="77777777" w:rsidR="000B2D7E" w:rsidRDefault="000B2D7E">
      <w:pPr>
        <w:numPr>
          <w:ilvl w:val="1"/>
          <w:numId w:val="7"/>
        </w:numPr>
        <w:ind w:right="10" w:hanging="720"/>
      </w:pPr>
      <w:r>
        <w:t xml:space="preserve">selects external mechanisms referred to in section 80 (1) (b) of the Municipal Systems Act for the provision of municipal services in circumstances contemplated in section 83 of that Act.  </w:t>
      </w:r>
    </w:p>
    <w:p w14:paraId="2702DE12" w14:textId="77777777" w:rsidR="000B2D7E" w:rsidRDefault="000B2D7E" w:rsidP="00AA5C18">
      <w:pPr>
        <w:spacing w:after="0" w:line="259" w:lineRule="auto"/>
        <w:ind w:left="838" w:right="0" w:firstLine="0"/>
        <w:jc w:val="left"/>
      </w:pPr>
      <w:r>
        <w:t xml:space="preserve"> </w:t>
      </w:r>
    </w:p>
    <w:p w14:paraId="340E1BE7" w14:textId="77777777" w:rsidR="000B2D7E" w:rsidRDefault="000B2D7E">
      <w:pPr>
        <w:numPr>
          <w:ilvl w:val="0"/>
          <w:numId w:val="7"/>
        </w:numPr>
        <w:ind w:right="10" w:hanging="720"/>
      </w:pPr>
      <w:r>
        <w:t xml:space="preserve">This policy, except </w:t>
      </w:r>
      <w:proofErr w:type="gramStart"/>
      <w:r>
        <w:t>where</w:t>
      </w:r>
      <w:proofErr w:type="gramEnd"/>
      <w:r>
        <w:t xml:space="preserve"> provided otherwise, does not apply in respect of the procurement of goods and services contemplated in section 110(2) of the Act, including, but not limited to - </w:t>
      </w:r>
    </w:p>
    <w:p w14:paraId="1C512BB6" w14:textId="77777777" w:rsidR="000B2D7E" w:rsidRDefault="000B2D7E" w:rsidP="00AA5C18">
      <w:pPr>
        <w:spacing w:after="0" w:line="259" w:lineRule="auto"/>
        <w:ind w:left="838" w:right="0" w:firstLine="0"/>
        <w:jc w:val="left"/>
      </w:pPr>
      <w:r>
        <w:t xml:space="preserve"> </w:t>
      </w:r>
    </w:p>
    <w:p w14:paraId="7106A0D5" w14:textId="77777777" w:rsidR="000B2D7E" w:rsidRDefault="000B2D7E">
      <w:pPr>
        <w:numPr>
          <w:ilvl w:val="1"/>
          <w:numId w:val="7"/>
        </w:numPr>
        <w:ind w:right="10" w:hanging="720"/>
      </w:pPr>
      <w:r>
        <w:t xml:space="preserve">water from the Department of Water Affairs or a public entity, another </w:t>
      </w:r>
      <w:proofErr w:type="gramStart"/>
      <w:r>
        <w:t>municipality</w:t>
      </w:r>
      <w:proofErr w:type="gramEnd"/>
      <w:r>
        <w:t xml:space="preserve"> or a municipal entity; and </w:t>
      </w:r>
    </w:p>
    <w:p w14:paraId="265502AB" w14:textId="77777777" w:rsidR="000B2D7E" w:rsidRDefault="000B2D7E" w:rsidP="00AA5C18">
      <w:pPr>
        <w:spacing w:after="0" w:line="259" w:lineRule="auto"/>
        <w:ind w:left="1558" w:right="0" w:firstLine="0"/>
        <w:jc w:val="left"/>
      </w:pPr>
      <w:r>
        <w:t xml:space="preserve"> </w:t>
      </w:r>
    </w:p>
    <w:p w14:paraId="26541431" w14:textId="77777777" w:rsidR="000B2D7E" w:rsidRDefault="000B2D7E">
      <w:pPr>
        <w:numPr>
          <w:ilvl w:val="1"/>
          <w:numId w:val="7"/>
        </w:numPr>
        <w:ind w:right="10" w:hanging="720"/>
      </w:pPr>
      <w:r>
        <w:t xml:space="preserve">electricity from Eskom or another public entity, another </w:t>
      </w:r>
      <w:proofErr w:type="gramStart"/>
      <w:r>
        <w:t>municipality</w:t>
      </w:r>
      <w:proofErr w:type="gramEnd"/>
      <w:r>
        <w:t xml:space="preserve"> or a municipal entity. </w:t>
      </w:r>
    </w:p>
    <w:p w14:paraId="02976CE1" w14:textId="77777777" w:rsidR="000B2D7E" w:rsidRDefault="000B2D7E" w:rsidP="00AA5C18">
      <w:pPr>
        <w:spacing w:after="0" w:line="259" w:lineRule="auto"/>
        <w:ind w:left="1558" w:right="0" w:firstLine="0"/>
        <w:jc w:val="left"/>
      </w:pPr>
      <w:r>
        <w:t xml:space="preserve"> </w:t>
      </w:r>
    </w:p>
    <w:p w14:paraId="06389563" w14:textId="14EA7995" w:rsidR="000B2D7E" w:rsidRDefault="000B2D7E">
      <w:pPr>
        <w:numPr>
          <w:ilvl w:val="1"/>
          <w:numId w:val="7"/>
        </w:numPr>
        <w:ind w:right="10" w:hanging="720"/>
      </w:pPr>
      <w:r>
        <w:lastRenderedPageBreak/>
        <w:t xml:space="preserve">the provision of goods or services to </w:t>
      </w:r>
      <w:r w:rsidR="00A0438B" w:rsidRPr="00C5085A">
        <w:rPr>
          <w:highlight w:val="yellow"/>
        </w:rPr>
        <w:t>XYZ municipality</w:t>
      </w:r>
      <w:r>
        <w:t xml:space="preserve"> by entities that have been preapproved by Provincial Department and National Department</w:t>
      </w:r>
      <w:r>
        <w:rPr>
          <w:b/>
        </w:rPr>
        <w:t xml:space="preserve"> </w:t>
      </w:r>
    </w:p>
    <w:p w14:paraId="43C7996F" w14:textId="77777777" w:rsidR="000B2D7E" w:rsidRDefault="000B2D7E" w:rsidP="00AA5C18">
      <w:pPr>
        <w:spacing w:after="0" w:line="259" w:lineRule="auto"/>
        <w:ind w:left="1558" w:right="0" w:firstLine="0"/>
        <w:jc w:val="left"/>
      </w:pPr>
      <w:r>
        <w:rPr>
          <w:b/>
        </w:rPr>
        <w:t xml:space="preserve"> </w:t>
      </w:r>
    </w:p>
    <w:p w14:paraId="5B561712" w14:textId="41772730" w:rsidR="000B2D7E" w:rsidRDefault="000B2D7E">
      <w:pPr>
        <w:numPr>
          <w:ilvl w:val="1"/>
          <w:numId w:val="7"/>
        </w:numPr>
        <w:ind w:right="10" w:hanging="720"/>
      </w:pPr>
      <w:r>
        <w:t xml:space="preserve">the provision of a municipal service or assistance in the provision of a municipal </w:t>
      </w:r>
      <w:proofErr w:type="gramStart"/>
      <w:r>
        <w:t>service</w:t>
      </w:r>
      <w:r w:rsidR="00A0438B">
        <w:t>;</w:t>
      </w:r>
      <w:proofErr w:type="gramEnd"/>
      <w:r>
        <w:rPr>
          <w:b/>
        </w:rPr>
        <w:t xml:space="preserve">  </w:t>
      </w:r>
    </w:p>
    <w:p w14:paraId="10C003B4" w14:textId="77777777" w:rsidR="000B2D7E" w:rsidRDefault="000B2D7E" w:rsidP="00AA5C18">
      <w:pPr>
        <w:spacing w:after="0" w:line="259" w:lineRule="auto"/>
        <w:ind w:left="1558" w:right="0" w:firstLine="0"/>
        <w:jc w:val="left"/>
      </w:pPr>
      <w:r>
        <w:rPr>
          <w:b/>
        </w:rPr>
        <w:t xml:space="preserve"> </w:t>
      </w:r>
    </w:p>
    <w:p w14:paraId="315AD507" w14:textId="167161BD" w:rsidR="000B2D7E" w:rsidRDefault="000B2D7E">
      <w:pPr>
        <w:numPr>
          <w:ilvl w:val="1"/>
          <w:numId w:val="7"/>
        </w:numPr>
        <w:ind w:right="10" w:hanging="720"/>
      </w:pPr>
      <w:r>
        <w:t>any other contractual agreements between organs of state for whatever reasons</w:t>
      </w:r>
      <w:r w:rsidR="00D6275A">
        <w:t>.</w:t>
      </w:r>
      <w:r>
        <w:t xml:space="preserve">  </w:t>
      </w:r>
    </w:p>
    <w:p w14:paraId="04AB2FB5" w14:textId="77777777" w:rsidR="000B2D7E" w:rsidRDefault="000B2D7E" w:rsidP="00AA5C18">
      <w:pPr>
        <w:spacing w:after="0" w:line="259" w:lineRule="auto"/>
        <w:ind w:left="838" w:right="0" w:firstLine="0"/>
        <w:jc w:val="left"/>
      </w:pPr>
      <w:r>
        <w:t xml:space="preserve"> </w:t>
      </w:r>
    </w:p>
    <w:p w14:paraId="3651F524" w14:textId="77777777" w:rsidR="000B2D7E" w:rsidRDefault="000B2D7E">
      <w:pPr>
        <w:numPr>
          <w:ilvl w:val="0"/>
          <w:numId w:val="7"/>
        </w:numPr>
        <w:ind w:right="10" w:hanging="720"/>
      </w:pPr>
      <w:r>
        <w:t xml:space="preserve">Notwithstanding anything to the contrary in this policy, the municipality shall not award a contract to a contractor in respect of the undertaking, carrying out or completion of any construction works or a portion thereof in terms of a competitive bidding or quotation process provided for in this policy unless such contractor is registered with the Construction Industry Development Board established by section 2 of the Construction Industry Development Board Act No. 32 of 2000 and holds a valid registration certificate issued by such Board or is exempted from such  registration either in terms of this Act or the “CIDB Regulations”. </w:t>
      </w:r>
    </w:p>
    <w:p w14:paraId="01363D60" w14:textId="77777777" w:rsidR="000B2D7E" w:rsidRDefault="000B2D7E" w:rsidP="00AA5C18">
      <w:pPr>
        <w:spacing w:after="0" w:line="259" w:lineRule="auto"/>
        <w:ind w:left="1558" w:right="0" w:firstLine="0"/>
        <w:jc w:val="left"/>
      </w:pPr>
      <w:r>
        <w:t xml:space="preserve"> </w:t>
      </w:r>
    </w:p>
    <w:p w14:paraId="18DD3071" w14:textId="77777777" w:rsidR="000B2D7E" w:rsidRDefault="000B2D7E">
      <w:pPr>
        <w:numPr>
          <w:ilvl w:val="0"/>
          <w:numId w:val="7"/>
        </w:numPr>
        <w:ind w:right="10" w:hanging="720"/>
      </w:pPr>
      <w:r>
        <w:t xml:space="preserve">A report must be submitted to the accounting officer or delegated authority seeking authority to contract with another organ of state.  </w:t>
      </w:r>
    </w:p>
    <w:p w14:paraId="7444ABA5" w14:textId="77777777" w:rsidR="0006226F" w:rsidRDefault="0006226F" w:rsidP="00AA5C18">
      <w:pPr>
        <w:spacing w:after="0" w:line="259" w:lineRule="auto"/>
        <w:ind w:left="0" w:right="0" w:firstLine="0"/>
        <w:jc w:val="left"/>
      </w:pPr>
    </w:p>
    <w:p w14:paraId="0979DD45" w14:textId="77777777" w:rsidR="0006226F" w:rsidRDefault="0006226F" w:rsidP="00AA5C18">
      <w:pPr>
        <w:spacing w:after="0" w:line="259" w:lineRule="auto"/>
        <w:ind w:left="838" w:right="0" w:firstLine="0"/>
        <w:jc w:val="left"/>
        <w:rPr>
          <w:b/>
        </w:rPr>
      </w:pPr>
    </w:p>
    <w:p w14:paraId="232A4B27" w14:textId="387DE300" w:rsidR="0006226F" w:rsidRPr="001A137C"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8" w:name="_Toc128997743"/>
      <w:r w:rsidRPr="001A137C">
        <w:rPr>
          <w:u w:val="none"/>
        </w:rPr>
        <w:t>Amendment and adoption of the supply chain management policy</w:t>
      </w:r>
      <w:bookmarkEnd w:id="8"/>
    </w:p>
    <w:p w14:paraId="78982B1A" w14:textId="1D58D734" w:rsidR="000B2D7E" w:rsidRDefault="000B2D7E" w:rsidP="00AA5C18">
      <w:pPr>
        <w:spacing w:after="0" w:line="259" w:lineRule="auto"/>
        <w:ind w:left="0" w:right="0" w:firstLine="0"/>
        <w:jc w:val="left"/>
      </w:pPr>
      <w:r>
        <w:t xml:space="preserve"> </w:t>
      </w:r>
    </w:p>
    <w:p w14:paraId="0C92AC32" w14:textId="77777777" w:rsidR="000B2D7E" w:rsidRDefault="000B2D7E" w:rsidP="00AA5C18">
      <w:pPr>
        <w:spacing w:after="0" w:line="259" w:lineRule="auto"/>
        <w:ind w:left="838" w:right="0" w:firstLine="0"/>
        <w:jc w:val="left"/>
      </w:pPr>
      <w:r>
        <w:t xml:space="preserve"> </w:t>
      </w:r>
    </w:p>
    <w:p w14:paraId="71E4C0E5" w14:textId="4D09B5A5" w:rsidR="000B2D7E" w:rsidRDefault="000B2D7E">
      <w:pPr>
        <w:numPr>
          <w:ilvl w:val="0"/>
          <w:numId w:val="8"/>
        </w:numPr>
        <w:ind w:left="720" w:right="10" w:hanging="720"/>
      </w:pPr>
      <w:r>
        <w:t xml:space="preserve">The </w:t>
      </w:r>
      <w:r w:rsidR="00B31209">
        <w:t>A</w:t>
      </w:r>
      <w:r>
        <w:t xml:space="preserve">ccounting </w:t>
      </w:r>
      <w:r w:rsidR="00B31209">
        <w:t>O</w:t>
      </w:r>
      <w:r>
        <w:t xml:space="preserve">fficer must at least annually review the implementation of this policy and, when necessary, submit proposals for the amendment thereof to the council through the </w:t>
      </w:r>
      <w:proofErr w:type="gramStart"/>
      <w:r>
        <w:t>Mayor</w:t>
      </w:r>
      <w:proofErr w:type="gramEnd"/>
      <w:r>
        <w:t xml:space="preserve"> acting in conjunction with the mayoral committee. </w:t>
      </w:r>
    </w:p>
    <w:p w14:paraId="6FC90883" w14:textId="77777777" w:rsidR="000B2D7E" w:rsidRDefault="000B2D7E" w:rsidP="00AA5C18">
      <w:pPr>
        <w:spacing w:after="0" w:line="259" w:lineRule="auto"/>
        <w:ind w:left="15" w:right="0" w:firstLine="0"/>
        <w:jc w:val="left"/>
      </w:pPr>
      <w:r>
        <w:t xml:space="preserve"> </w:t>
      </w:r>
    </w:p>
    <w:p w14:paraId="0E5880CE" w14:textId="74C50CDE" w:rsidR="000B2D7E" w:rsidRDefault="000B2D7E">
      <w:pPr>
        <w:numPr>
          <w:ilvl w:val="0"/>
          <w:numId w:val="8"/>
        </w:numPr>
        <w:ind w:left="720" w:right="10" w:hanging="720"/>
      </w:pPr>
      <w:r>
        <w:t xml:space="preserve">If the </w:t>
      </w:r>
      <w:r w:rsidR="00B31209">
        <w:t>A</w:t>
      </w:r>
      <w:r>
        <w:t xml:space="preserve">ccounting </w:t>
      </w:r>
      <w:r w:rsidR="00B31209">
        <w:t>O</w:t>
      </w:r>
      <w:r>
        <w:t xml:space="preserve">fficer submits proposed amendments to this policy to the council, he must ensure that same comply with the Regulations and Treasury guideline standards determining standards for municipal supply chain management policies. </w:t>
      </w:r>
    </w:p>
    <w:p w14:paraId="74521202" w14:textId="77777777" w:rsidR="000B2D7E" w:rsidRDefault="000B2D7E" w:rsidP="00AA5C18">
      <w:pPr>
        <w:spacing w:after="0" w:line="259" w:lineRule="auto"/>
        <w:ind w:left="15" w:right="0" w:firstLine="0"/>
        <w:jc w:val="left"/>
      </w:pPr>
      <w:r>
        <w:t xml:space="preserve"> </w:t>
      </w:r>
    </w:p>
    <w:p w14:paraId="0B89D941" w14:textId="74E41056" w:rsidR="000B2D7E" w:rsidRDefault="000B2D7E">
      <w:pPr>
        <w:numPr>
          <w:ilvl w:val="0"/>
          <w:numId w:val="8"/>
        </w:numPr>
        <w:ind w:left="720" w:right="10" w:hanging="720"/>
      </w:pPr>
      <w:r>
        <w:t xml:space="preserve">The accounting officer must report any deviation from the Regulations and Treasury guideline standards determining standards for municipal supply chain management policies to the National and Provincial Treasuries. </w:t>
      </w:r>
    </w:p>
    <w:p w14:paraId="42605646" w14:textId="77777777" w:rsidR="000B2D7E" w:rsidRDefault="000B2D7E" w:rsidP="00AA5C18">
      <w:pPr>
        <w:spacing w:after="0" w:line="259" w:lineRule="auto"/>
        <w:ind w:left="15" w:right="0" w:firstLine="0"/>
        <w:jc w:val="left"/>
      </w:pPr>
      <w:r>
        <w:rPr>
          <w:b/>
        </w:rPr>
        <w:t xml:space="preserve"> </w:t>
      </w:r>
    </w:p>
    <w:p w14:paraId="04DA9619" w14:textId="77777777" w:rsidR="000B2D7E" w:rsidRDefault="000B2D7E">
      <w:pPr>
        <w:numPr>
          <w:ilvl w:val="0"/>
          <w:numId w:val="8"/>
        </w:numPr>
        <w:ind w:left="720" w:right="10" w:hanging="720"/>
      </w:pPr>
      <w:r>
        <w:t xml:space="preserve">When amending this policy, the need for uniformity in supply chain practices, </w:t>
      </w:r>
      <w:proofErr w:type="gramStart"/>
      <w:r>
        <w:t>procedures</w:t>
      </w:r>
      <w:proofErr w:type="gramEnd"/>
      <w:r>
        <w:t xml:space="preserve"> and forms between all spheres of organs of state particularly to promote accessibility of supply chain management systems for small businesses, must be taken into account. </w:t>
      </w:r>
    </w:p>
    <w:p w14:paraId="3995029B" w14:textId="11E3CAE1" w:rsidR="0006226F" w:rsidRDefault="0006226F" w:rsidP="00AA5C18">
      <w:pPr>
        <w:spacing w:after="0" w:line="259" w:lineRule="auto"/>
        <w:ind w:left="838" w:right="0" w:firstLine="0"/>
        <w:jc w:val="left"/>
      </w:pPr>
    </w:p>
    <w:p w14:paraId="4BA4961A" w14:textId="77777777" w:rsidR="0006226F" w:rsidRDefault="0006226F" w:rsidP="00AA5C18">
      <w:pPr>
        <w:spacing w:after="0" w:line="259" w:lineRule="auto"/>
        <w:ind w:left="838" w:right="0" w:firstLine="0"/>
        <w:jc w:val="left"/>
        <w:rPr>
          <w:b/>
        </w:rPr>
      </w:pPr>
    </w:p>
    <w:p w14:paraId="041F4395" w14:textId="384EE2AF" w:rsidR="0006226F" w:rsidRPr="001A137C"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9" w:name="_Toc128997744"/>
      <w:r w:rsidRPr="001A137C">
        <w:rPr>
          <w:u w:val="none"/>
        </w:rPr>
        <w:t>Delegations of supply chain management powers and duties</w:t>
      </w:r>
      <w:bookmarkEnd w:id="9"/>
    </w:p>
    <w:p w14:paraId="1B36802E" w14:textId="77777777" w:rsidR="000B2D7E" w:rsidRDefault="000B2D7E" w:rsidP="00AA5C18">
      <w:pPr>
        <w:spacing w:after="0" w:line="259" w:lineRule="auto"/>
        <w:ind w:left="838" w:right="0" w:firstLine="0"/>
        <w:jc w:val="left"/>
      </w:pPr>
      <w:r>
        <w:t xml:space="preserve"> </w:t>
      </w:r>
    </w:p>
    <w:p w14:paraId="14E0302B" w14:textId="77777777" w:rsidR="000B2D7E" w:rsidRDefault="000B2D7E" w:rsidP="00AA5C18">
      <w:pPr>
        <w:ind w:left="1003" w:right="10" w:hanging="720"/>
      </w:pPr>
      <w:r>
        <w:rPr>
          <w:b/>
        </w:rPr>
        <w:t xml:space="preserve">1) </w:t>
      </w:r>
      <w:r>
        <w:t xml:space="preserve">The council hereby delegates all powers and duties to the accounting officer which are necessary to enable him – </w:t>
      </w:r>
    </w:p>
    <w:p w14:paraId="77A491B9" w14:textId="77777777" w:rsidR="000B2D7E" w:rsidRDefault="000B2D7E" w:rsidP="00AA5C18">
      <w:pPr>
        <w:spacing w:after="0" w:line="259" w:lineRule="auto"/>
        <w:ind w:left="1003" w:right="0" w:firstLine="0"/>
        <w:jc w:val="left"/>
      </w:pPr>
      <w:r>
        <w:t xml:space="preserve"> </w:t>
      </w:r>
    </w:p>
    <w:p w14:paraId="7F775792" w14:textId="77777777" w:rsidR="000B2D7E" w:rsidRDefault="000B2D7E">
      <w:pPr>
        <w:numPr>
          <w:ilvl w:val="0"/>
          <w:numId w:val="9"/>
        </w:numPr>
        <w:ind w:left="1003" w:right="10" w:hanging="720"/>
      </w:pPr>
      <w:r>
        <w:t xml:space="preserve">to discharge the supply chain management responsibilities conferred on </w:t>
      </w:r>
    </w:p>
    <w:p w14:paraId="20677580" w14:textId="5B946E3E" w:rsidR="000B2D7E" w:rsidRDefault="005C04DD" w:rsidP="005C04DD">
      <w:pPr>
        <w:ind w:right="10"/>
      </w:pPr>
      <w:r>
        <w:t xml:space="preserve">   </w:t>
      </w:r>
      <w:r w:rsidR="000B2D7E">
        <w:t xml:space="preserve">accounting officers in terms of - </w:t>
      </w:r>
    </w:p>
    <w:p w14:paraId="3C1373E9" w14:textId="77777777" w:rsidR="000B2D7E" w:rsidRDefault="000B2D7E" w:rsidP="00AA5C18">
      <w:pPr>
        <w:spacing w:after="0" w:line="259" w:lineRule="auto"/>
        <w:ind w:left="1363" w:right="0" w:firstLine="0"/>
        <w:jc w:val="left"/>
      </w:pPr>
      <w:r>
        <w:rPr>
          <w:b/>
        </w:rPr>
        <w:lastRenderedPageBreak/>
        <w:t xml:space="preserve"> </w:t>
      </w:r>
    </w:p>
    <w:p w14:paraId="51528544" w14:textId="77777777" w:rsidR="000B2D7E" w:rsidRDefault="000B2D7E">
      <w:pPr>
        <w:numPr>
          <w:ilvl w:val="1"/>
          <w:numId w:val="9"/>
        </w:numPr>
        <w:spacing w:after="122"/>
        <w:ind w:left="1723" w:right="10" w:hanging="720"/>
      </w:pPr>
      <w:r>
        <w:t xml:space="preserve">chapters 8 or 10 of the Act; and </w:t>
      </w:r>
    </w:p>
    <w:p w14:paraId="65CF5073" w14:textId="77777777" w:rsidR="000B2D7E" w:rsidRDefault="000B2D7E">
      <w:pPr>
        <w:numPr>
          <w:ilvl w:val="1"/>
          <w:numId w:val="9"/>
        </w:numPr>
        <w:ind w:left="1723" w:right="10" w:hanging="720"/>
      </w:pPr>
      <w:r>
        <w:t xml:space="preserve">this policy; and </w:t>
      </w:r>
    </w:p>
    <w:p w14:paraId="5D4E484F" w14:textId="77777777" w:rsidR="000B2D7E" w:rsidRDefault="000B2D7E" w:rsidP="00AA5C18">
      <w:pPr>
        <w:spacing w:after="0" w:line="259" w:lineRule="auto"/>
        <w:ind w:left="643" w:right="0" w:firstLine="0"/>
        <w:jc w:val="left"/>
      </w:pPr>
      <w:r>
        <w:rPr>
          <w:b/>
        </w:rPr>
        <w:t xml:space="preserve"> </w:t>
      </w:r>
    </w:p>
    <w:p w14:paraId="1F38D432" w14:textId="77777777" w:rsidR="000B2D7E" w:rsidRDefault="000B2D7E">
      <w:pPr>
        <w:numPr>
          <w:ilvl w:val="0"/>
          <w:numId w:val="9"/>
        </w:numPr>
        <w:ind w:left="1003" w:right="10" w:hanging="720"/>
      </w:pPr>
      <w:r>
        <w:t xml:space="preserve">to maximize administrative and operational efficiency in the implementation of this policy; and </w:t>
      </w:r>
    </w:p>
    <w:p w14:paraId="62313F4E" w14:textId="77777777" w:rsidR="000B2D7E" w:rsidRDefault="000B2D7E" w:rsidP="00AA5C18">
      <w:pPr>
        <w:spacing w:after="0" w:line="259" w:lineRule="auto"/>
        <w:ind w:left="643" w:right="0" w:firstLine="0"/>
        <w:jc w:val="left"/>
      </w:pPr>
      <w:r>
        <w:t xml:space="preserve"> </w:t>
      </w:r>
    </w:p>
    <w:p w14:paraId="16567592" w14:textId="77777777" w:rsidR="000B2D7E" w:rsidRDefault="000B2D7E">
      <w:pPr>
        <w:numPr>
          <w:ilvl w:val="0"/>
          <w:numId w:val="9"/>
        </w:numPr>
        <w:ind w:left="1003" w:right="10" w:hanging="720"/>
      </w:pPr>
      <w:r>
        <w:t xml:space="preserve">to enforce reasonable cost-effective measures for the prevention of fraud, corruption, </w:t>
      </w:r>
      <w:proofErr w:type="gramStart"/>
      <w:r>
        <w:t>favouritism</w:t>
      </w:r>
      <w:proofErr w:type="gramEnd"/>
      <w:r>
        <w:t xml:space="preserve"> and unfair and irregular practices in the implementation of this policy; and </w:t>
      </w:r>
    </w:p>
    <w:p w14:paraId="0DE91A8A" w14:textId="77777777" w:rsidR="000B2D7E" w:rsidRDefault="000B2D7E" w:rsidP="00AA5C18">
      <w:pPr>
        <w:spacing w:after="0" w:line="259" w:lineRule="auto"/>
        <w:ind w:left="643" w:right="0" w:firstLine="0"/>
        <w:jc w:val="left"/>
      </w:pPr>
      <w:r>
        <w:t xml:space="preserve"> </w:t>
      </w:r>
    </w:p>
    <w:p w14:paraId="42ABD1F6" w14:textId="77777777" w:rsidR="000B2D7E" w:rsidRDefault="000B2D7E">
      <w:pPr>
        <w:numPr>
          <w:ilvl w:val="0"/>
          <w:numId w:val="9"/>
        </w:numPr>
        <w:ind w:left="1003" w:right="10" w:hanging="720"/>
      </w:pPr>
      <w:r>
        <w:t xml:space="preserve">to comply with his responsibilities in terms of section 115 and other applicable provisions of the Act. </w:t>
      </w:r>
    </w:p>
    <w:p w14:paraId="54A29C30" w14:textId="77777777" w:rsidR="000B2D7E" w:rsidRDefault="000B2D7E" w:rsidP="00AA5C18">
      <w:pPr>
        <w:spacing w:after="0" w:line="259" w:lineRule="auto"/>
        <w:ind w:left="643" w:right="0" w:firstLine="0"/>
        <w:jc w:val="left"/>
      </w:pPr>
      <w:r>
        <w:t xml:space="preserve"> </w:t>
      </w:r>
    </w:p>
    <w:p w14:paraId="7D4EC4C3" w14:textId="77777777" w:rsidR="000B2D7E" w:rsidRDefault="000B2D7E">
      <w:pPr>
        <w:numPr>
          <w:ilvl w:val="0"/>
          <w:numId w:val="10"/>
        </w:numPr>
        <w:ind w:left="628" w:right="10" w:hanging="720"/>
      </w:pPr>
      <w:r>
        <w:t xml:space="preserve">Sections 79 and 106 of the Act apply to the sub-delegation of powers and duties delegated to an accounting officer in terms of subparagraph (1). </w:t>
      </w:r>
    </w:p>
    <w:p w14:paraId="51DF592F" w14:textId="77777777" w:rsidR="000B2D7E" w:rsidRDefault="000B2D7E" w:rsidP="00AA5C18">
      <w:pPr>
        <w:spacing w:after="0" w:line="259" w:lineRule="auto"/>
        <w:ind w:left="0" w:right="0" w:firstLine="0"/>
        <w:jc w:val="left"/>
      </w:pPr>
      <w:r>
        <w:t xml:space="preserve"> </w:t>
      </w:r>
    </w:p>
    <w:p w14:paraId="006D5318" w14:textId="77777777" w:rsidR="000B2D7E" w:rsidRDefault="000B2D7E">
      <w:pPr>
        <w:numPr>
          <w:ilvl w:val="0"/>
          <w:numId w:val="10"/>
        </w:numPr>
        <w:ind w:left="628" w:right="10" w:hanging="720"/>
      </w:pPr>
      <w:r>
        <w:t xml:space="preserve">The accounting officer may not sub-delegate any supply chain management powers or duties to a person who is not an official of the municipality or to a committee which is not exclusively composed of officials of the municipality. </w:t>
      </w:r>
    </w:p>
    <w:p w14:paraId="7D196C39" w14:textId="77777777" w:rsidR="000B2D7E" w:rsidRDefault="000B2D7E" w:rsidP="00AA5C18">
      <w:pPr>
        <w:spacing w:after="0" w:line="259" w:lineRule="auto"/>
        <w:ind w:left="0" w:right="0" w:firstLine="0"/>
        <w:jc w:val="left"/>
      </w:pPr>
      <w:r>
        <w:t xml:space="preserve"> </w:t>
      </w:r>
    </w:p>
    <w:p w14:paraId="5359C2DD" w14:textId="77777777" w:rsidR="000B2D7E" w:rsidRDefault="000B2D7E">
      <w:pPr>
        <w:numPr>
          <w:ilvl w:val="0"/>
          <w:numId w:val="10"/>
        </w:numPr>
        <w:ind w:left="628" w:right="10" w:hanging="720"/>
      </w:pPr>
      <w:r>
        <w:t xml:space="preserve">This paragraph may not be read as permitting an official to whom the power to make final awards has been delegated, to make a final award in a competitive bidding process otherwise than through the committee system provided for in paragraph 27 of this policy. </w:t>
      </w:r>
    </w:p>
    <w:p w14:paraId="35957CEA" w14:textId="13AE2F26" w:rsidR="000B2D7E" w:rsidRDefault="000B2D7E" w:rsidP="00AA5C18">
      <w:pPr>
        <w:spacing w:after="0" w:line="259" w:lineRule="auto"/>
        <w:ind w:left="838" w:right="0" w:firstLine="0"/>
        <w:jc w:val="left"/>
      </w:pPr>
      <w:r>
        <w:t xml:space="preserve"> </w:t>
      </w:r>
    </w:p>
    <w:p w14:paraId="338CC6C1" w14:textId="3A013C51" w:rsidR="0006226F" w:rsidRPr="001A137C"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0" w:name="_Toc128997745"/>
      <w:r w:rsidRPr="001A137C">
        <w:rPr>
          <w:u w:val="none"/>
        </w:rPr>
        <w:t>Sub- delegations</w:t>
      </w:r>
      <w:bookmarkEnd w:id="10"/>
    </w:p>
    <w:p w14:paraId="0AE85842" w14:textId="5761EFCF" w:rsidR="000B2D7E" w:rsidRDefault="000B2D7E" w:rsidP="00AA5C18">
      <w:pPr>
        <w:spacing w:after="0" w:line="259" w:lineRule="auto"/>
        <w:ind w:left="838" w:right="0" w:firstLine="0"/>
        <w:jc w:val="left"/>
      </w:pPr>
    </w:p>
    <w:p w14:paraId="0E8E936D" w14:textId="77777777" w:rsidR="000B2D7E" w:rsidRDefault="000B2D7E">
      <w:pPr>
        <w:numPr>
          <w:ilvl w:val="0"/>
          <w:numId w:val="11"/>
        </w:numPr>
        <w:ind w:left="720" w:right="10" w:hanging="720"/>
      </w:pPr>
      <w:r>
        <w:t xml:space="preserve">The accounting officer may, in terms of section 79 of the Act, sub-delegate any supply chain management powers and duties, including those vested in him in terms of legislation or delegated to him in terms of this policy or by resolution of the council, but any such sub-delegation must be consistent with subparagraph (2) and paragraph 4 of this policy. </w:t>
      </w:r>
    </w:p>
    <w:p w14:paraId="0EBA7FF6" w14:textId="77777777" w:rsidR="000B2D7E" w:rsidRDefault="000B2D7E" w:rsidP="00AA5C18">
      <w:pPr>
        <w:spacing w:after="0" w:line="259" w:lineRule="auto"/>
        <w:ind w:left="15" w:right="0" w:firstLine="0"/>
        <w:jc w:val="left"/>
      </w:pPr>
      <w:r>
        <w:t xml:space="preserve"> </w:t>
      </w:r>
    </w:p>
    <w:p w14:paraId="23CBBF29" w14:textId="77777777" w:rsidR="000B2D7E" w:rsidRDefault="000B2D7E">
      <w:pPr>
        <w:numPr>
          <w:ilvl w:val="0"/>
          <w:numId w:val="11"/>
        </w:numPr>
        <w:ind w:left="720" w:right="10" w:hanging="720"/>
      </w:pPr>
      <w:r>
        <w:t xml:space="preserve">The power to make a final award - </w:t>
      </w:r>
    </w:p>
    <w:p w14:paraId="5A71439C" w14:textId="77777777" w:rsidR="000B2D7E" w:rsidRDefault="000B2D7E" w:rsidP="00AA5C18">
      <w:pPr>
        <w:spacing w:after="0" w:line="259" w:lineRule="auto"/>
        <w:ind w:left="15" w:right="0" w:firstLine="0"/>
        <w:jc w:val="left"/>
      </w:pPr>
      <w:r>
        <w:t xml:space="preserve"> </w:t>
      </w:r>
      <w:r>
        <w:tab/>
        <w:t xml:space="preserve"> </w:t>
      </w:r>
    </w:p>
    <w:p w14:paraId="463BAEF5" w14:textId="77777777" w:rsidR="000B2D7E" w:rsidRDefault="000B2D7E">
      <w:pPr>
        <w:numPr>
          <w:ilvl w:val="1"/>
          <w:numId w:val="11"/>
        </w:numPr>
        <w:ind w:left="1455" w:right="10" w:hanging="720"/>
      </w:pPr>
      <w:r>
        <w:t xml:space="preserve">above R10 million (VAT included) may not be sub-delegated by the </w:t>
      </w:r>
    </w:p>
    <w:p w14:paraId="7AB3CD6F" w14:textId="77777777" w:rsidR="000B2D7E" w:rsidRDefault="000B2D7E" w:rsidP="005C04DD">
      <w:pPr>
        <w:ind w:left="1450" w:right="10"/>
      </w:pPr>
      <w:r>
        <w:t xml:space="preserve">accounting </w:t>
      </w:r>
      <w:proofErr w:type="gramStart"/>
      <w:r>
        <w:t>officer;</w:t>
      </w:r>
      <w:proofErr w:type="gramEnd"/>
      <w:r>
        <w:t xml:space="preserve"> </w:t>
      </w:r>
    </w:p>
    <w:p w14:paraId="5EDD12C2" w14:textId="77777777" w:rsidR="000B2D7E" w:rsidRDefault="000B2D7E" w:rsidP="00AA5C18">
      <w:pPr>
        <w:spacing w:after="0" w:line="259" w:lineRule="auto"/>
        <w:ind w:left="735" w:right="0" w:firstLine="0"/>
        <w:jc w:val="left"/>
      </w:pPr>
      <w:r>
        <w:t xml:space="preserve"> </w:t>
      </w:r>
    </w:p>
    <w:p w14:paraId="62258AFE" w14:textId="77777777" w:rsidR="000B2D7E" w:rsidRDefault="000B2D7E">
      <w:pPr>
        <w:numPr>
          <w:ilvl w:val="1"/>
          <w:numId w:val="11"/>
        </w:numPr>
        <w:ind w:left="1455" w:right="10" w:hanging="720"/>
      </w:pPr>
      <w:r>
        <w:t xml:space="preserve">above R2 million (VAT included), but not exceeding R10 million (VAT </w:t>
      </w:r>
    </w:p>
    <w:p w14:paraId="55522F67" w14:textId="77777777" w:rsidR="000B2D7E" w:rsidRDefault="000B2D7E" w:rsidP="00AA5C18">
      <w:pPr>
        <w:ind w:left="1465" w:right="10"/>
      </w:pPr>
      <w:r>
        <w:t xml:space="preserve">included), may be sub-delegated by the accounting officer but only to - </w:t>
      </w:r>
    </w:p>
    <w:p w14:paraId="4CF1694B" w14:textId="77777777" w:rsidR="000B2D7E" w:rsidRDefault="000B2D7E" w:rsidP="00AA5C18">
      <w:pPr>
        <w:spacing w:after="0" w:line="259" w:lineRule="auto"/>
        <w:ind w:left="15" w:right="0" w:firstLine="0"/>
        <w:jc w:val="left"/>
      </w:pPr>
      <w:r>
        <w:t xml:space="preserve"> </w:t>
      </w:r>
    </w:p>
    <w:p w14:paraId="64614B25" w14:textId="77777777" w:rsidR="000B2D7E" w:rsidRDefault="000B2D7E">
      <w:pPr>
        <w:numPr>
          <w:ilvl w:val="2"/>
          <w:numId w:val="11"/>
        </w:numPr>
        <w:spacing w:after="122"/>
        <w:ind w:left="2175" w:right="10" w:hanging="720"/>
      </w:pPr>
      <w:r>
        <w:t xml:space="preserve">the chief financial </w:t>
      </w:r>
      <w:proofErr w:type="gramStart"/>
      <w:r>
        <w:t>officer;</w:t>
      </w:r>
      <w:proofErr w:type="gramEnd"/>
      <w:r>
        <w:t xml:space="preserve"> </w:t>
      </w:r>
    </w:p>
    <w:p w14:paraId="038CAFAC" w14:textId="77777777" w:rsidR="000B2D7E" w:rsidRDefault="000B2D7E">
      <w:pPr>
        <w:numPr>
          <w:ilvl w:val="2"/>
          <w:numId w:val="11"/>
        </w:numPr>
        <w:spacing w:after="122"/>
        <w:ind w:left="2175" w:right="10" w:hanging="720"/>
      </w:pPr>
      <w:r>
        <w:t xml:space="preserve">a senior manager; or </w:t>
      </w:r>
    </w:p>
    <w:p w14:paraId="473C1C2C" w14:textId="77777777" w:rsidR="000B2D7E" w:rsidRDefault="000B2D7E">
      <w:pPr>
        <w:numPr>
          <w:ilvl w:val="2"/>
          <w:numId w:val="11"/>
        </w:numPr>
        <w:ind w:left="2175" w:right="10" w:hanging="720"/>
      </w:pPr>
      <w:r>
        <w:t xml:space="preserve">a bid adjudication committee of which the chief financial officer or a senior manager is a </w:t>
      </w:r>
      <w:proofErr w:type="gramStart"/>
      <w:r>
        <w:t>member;</w:t>
      </w:r>
      <w:proofErr w:type="gramEnd"/>
      <w:r>
        <w:t xml:space="preserve"> </w:t>
      </w:r>
    </w:p>
    <w:p w14:paraId="681190C9" w14:textId="77777777" w:rsidR="000B2D7E" w:rsidRDefault="000B2D7E" w:rsidP="00AA5C18">
      <w:pPr>
        <w:spacing w:after="0" w:line="259" w:lineRule="auto"/>
        <w:ind w:left="735" w:right="0" w:firstLine="0"/>
        <w:jc w:val="left"/>
      </w:pPr>
      <w:r>
        <w:rPr>
          <w:b/>
        </w:rPr>
        <w:t xml:space="preserve"> </w:t>
      </w:r>
    </w:p>
    <w:p w14:paraId="04EC4FD5" w14:textId="77777777" w:rsidR="000B2D7E" w:rsidRDefault="000B2D7E">
      <w:pPr>
        <w:numPr>
          <w:ilvl w:val="1"/>
          <w:numId w:val="11"/>
        </w:numPr>
        <w:ind w:left="1455" w:right="10" w:hanging="720"/>
      </w:pPr>
      <w:r>
        <w:t xml:space="preserve">not exceeding R2 million (VAT included) may be sub-delegated by the </w:t>
      </w:r>
    </w:p>
    <w:p w14:paraId="78BF4590" w14:textId="77777777" w:rsidR="000B2D7E" w:rsidRDefault="000B2D7E" w:rsidP="00AA5C18">
      <w:pPr>
        <w:ind w:left="1465" w:right="10"/>
      </w:pPr>
      <w:r>
        <w:t xml:space="preserve">accounting officer but only to - </w:t>
      </w:r>
    </w:p>
    <w:p w14:paraId="5CDCA570" w14:textId="77777777" w:rsidR="000B2D7E" w:rsidRDefault="000B2D7E" w:rsidP="00AA5C18">
      <w:pPr>
        <w:spacing w:after="0" w:line="259" w:lineRule="auto"/>
        <w:ind w:left="15" w:right="0" w:firstLine="0"/>
        <w:jc w:val="left"/>
      </w:pPr>
      <w:r>
        <w:t xml:space="preserve"> </w:t>
      </w:r>
    </w:p>
    <w:p w14:paraId="17C3AAE8" w14:textId="77777777" w:rsidR="000B2D7E" w:rsidRDefault="000B2D7E">
      <w:pPr>
        <w:numPr>
          <w:ilvl w:val="2"/>
          <w:numId w:val="11"/>
        </w:numPr>
        <w:spacing w:after="122"/>
        <w:ind w:left="2175" w:right="10" w:hanging="720"/>
      </w:pPr>
      <w:r>
        <w:lastRenderedPageBreak/>
        <w:t xml:space="preserve">the chief financial </w:t>
      </w:r>
      <w:proofErr w:type="gramStart"/>
      <w:r>
        <w:t>officer;</w:t>
      </w:r>
      <w:proofErr w:type="gramEnd"/>
      <w:r>
        <w:t xml:space="preserve"> </w:t>
      </w:r>
    </w:p>
    <w:p w14:paraId="48804B5D" w14:textId="77777777" w:rsidR="000B2D7E" w:rsidRDefault="000B2D7E">
      <w:pPr>
        <w:numPr>
          <w:ilvl w:val="2"/>
          <w:numId w:val="11"/>
        </w:numPr>
        <w:spacing w:after="122"/>
        <w:ind w:left="2175" w:right="10" w:hanging="720"/>
      </w:pPr>
      <w:r>
        <w:t xml:space="preserve">a senior </w:t>
      </w:r>
      <w:proofErr w:type="gramStart"/>
      <w:r>
        <w:t>manager;</w:t>
      </w:r>
      <w:proofErr w:type="gramEnd"/>
      <w:r>
        <w:t xml:space="preserve">  </w:t>
      </w:r>
    </w:p>
    <w:p w14:paraId="7CD81AC1" w14:textId="77777777" w:rsidR="000B2D7E" w:rsidRDefault="000B2D7E">
      <w:pPr>
        <w:numPr>
          <w:ilvl w:val="2"/>
          <w:numId w:val="11"/>
        </w:numPr>
        <w:ind w:left="2175" w:right="10" w:hanging="720"/>
      </w:pPr>
      <w:r>
        <w:t xml:space="preserve">a manager directly accountable to the chief financial officer or a senior manager; or </w:t>
      </w:r>
    </w:p>
    <w:p w14:paraId="09875481" w14:textId="77777777" w:rsidR="000B2D7E" w:rsidRDefault="000B2D7E" w:rsidP="00AA5C18">
      <w:pPr>
        <w:spacing w:after="0" w:line="259" w:lineRule="auto"/>
        <w:ind w:left="1455" w:right="0" w:firstLine="0"/>
        <w:jc w:val="left"/>
      </w:pPr>
      <w:r>
        <w:t xml:space="preserve"> </w:t>
      </w:r>
    </w:p>
    <w:p w14:paraId="27C18C0B" w14:textId="77777777" w:rsidR="000B2D7E" w:rsidRDefault="000B2D7E">
      <w:pPr>
        <w:numPr>
          <w:ilvl w:val="2"/>
          <w:numId w:val="11"/>
        </w:numPr>
        <w:ind w:left="2175" w:right="10" w:hanging="720"/>
      </w:pPr>
      <w:r>
        <w:t xml:space="preserve">a bid adjudication committee. </w:t>
      </w:r>
    </w:p>
    <w:p w14:paraId="472637CB" w14:textId="77777777" w:rsidR="000B2D7E" w:rsidRDefault="000B2D7E" w:rsidP="00AA5C18">
      <w:pPr>
        <w:spacing w:after="0" w:line="259" w:lineRule="auto"/>
        <w:ind w:left="15" w:right="0" w:firstLine="0"/>
        <w:jc w:val="left"/>
      </w:pPr>
      <w:r>
        <w:rPr>
          <w:b/>
        </w:rPr>
        <w:t xml:space="preserve"> </w:t>
      </w:r>
    </w:p>
    <w:p w14:paraId="2037509F" w14:textId="77777777" w:rsidR="000B2D7E" w:rsidRDefault="000B2D7E">
      <w:pPr>
        <w:numPr>
          <w:ilvl w:val="0"/>
          <w:numId w:val="11"/>
        </w:numPr>
        <w:ind w:left="720" w:right="10" w:hanging="720"/>
      </w:pPr>
      <w:r>
        <w:t xml:space="preserve">An official or bid adjudication committee to whom or which the power to make final awards has been sub-delegated in accordance with subparagraph (2) must, within five days of the end of each month, submit to the official referred to in subparagraph (4) a written report containing particulars of each final award made by such official or committee during that month, including - </w:t>
      </w:r>
    </w:p>
    <w:p w14:paraId="051CB07E" w14:textId="77777777" w:rsidR="000B2D7E" w:rsidRDefault="000B2D7E" w:rsidP="00AA5C18">
      <w:pPr>
        <w:spacing w:after="0" w:line="259" w:lineRule="auto"/>
        <w:ind w:left="735" w:right="0" w:firstLine="0"/>
        <w:jc w:val="left"/>
      </w:pPr>
      <w:r>
        <w:rPr>
          <w:b/>
        </w:rPr>
        <w:t xml:space="preserve"> </w:t>
      </w:r>
    </w:p>
    <w:p w14:paraId="38AB8540" w14:textId="77777777" w:rsidR="000B2D7E" w:rsidRDefault="000B2D7E">
      <w:pPr>
        <w:numPr>
          <w:ilvl w:val="1"/>
          <w:numId w:val="12"/>
        </w:numPr>
        <w:spacing w:after="122"/>
        <w:ind w:left="1455" w:right="10" w:hanging="720"/>
      </w:pPr>
      <w:r>
        <w:t xml:space="preserve">the amount of the </w:t>
      </w:r>
      <w:proofErr w:type="gramStart"/>
      <w:r>
        <w:t>award;</w:t>
      </w:r>
      <w:proofErr w:type="gramEnd"/>
      <w:r>
        <w:t xml:space="preserve"> </w:t>
      </w:r>
    </w:p>
    <w:p w14:paraId="2723B9EC" w14:textId="77777777" w:rsidR="000B2D7E" w:rsidRDefault="000B2D7E">
      <w:pPr>
        <w:numPr>
          <w:ilvl w:val="1"/>
          <w:numId w:val="12"/>
        </w:numPr>
        <w:spacing w:after="122"/>
        <w:ind w:left="1455" w:right="10" w:hanging="720"/>
      </w:pPr>
      <w:r>
        <w:t xml:space="preserve">the name of the person to whom the award was made; and </w:t>
      </w:r>
    </w:p>
    <w:p w14:paraId="20A06C20" w14:textId="77777777" w:rsidR="000B2D7E" w:rsidRDefault="000B2D7E">
      <w:pPr>
        <w:numPr>
          <w:ilvl w:val="1"/>
          <w:numId w:val="12"/>
        </w:numPr>
        <w:ind w:left="1455" w:right="10" w:hanging="720"/>
      </w:pPr>
      <w:r>
        <w:t xml:space="preserve">the reason why the award was made to that person. </w:t>
      </w:r>
    </w:p>
    <w:p w14:paraId="4560D5DA" w14:textId="77777777" w:rsidR="000B2D7E" w:rsidRDefault="000B2D7E" w:rsidP="00AA5C18">
      <w:pPr>
        <w:spacing w:after="0" w:line="259" w:lineRule="auto"/>
        <w:ind w:left="15" w:right="0" w:firstLine="0"/>
        <w:jc w:val="left"/>
      </w:pPr>
      <w:r>
        <w:t xml:space="preserve"> </w:t>
      </w:r>
    </w:p>
    <w:p w14:paraId="2EF8D7F3" w14:textId="77777777" w:rsidR="000B2D7E" w:rsidRDefault="000B2D7E">
      <w:pPr>
        <w:numPr>
          <w:ilvl w:val="0"/>
          <w:numId w:val="11"/>
        </w:numPr>
        <w:ind w:left="720" w:right="10" w:hanging="720"/>
      </w:pPr>
      <w:r>
        <w:t xml:space="preserve">A written report referred to in subparagraph (3) must be submitted- </w:t>
      </w:r>
    </w:p>
    <w:p w14:paraId="1B815142" w14:textId="77777777" w:rsidR="000B2D7E" w:rsidRDefault="000B2D7E" w:rsidP="00AA5C18">
      <w:pPr>
        <w:spacing w:after="0" w:line="259" w:lineRule="auto"/>
        <w:ind w:left="15" w:right="0" w:firstLine="0"/>
        <w:jc w:val="left"/>
      </w:pPr>
      <w:r>
        <w:t xml:space="preserve"> </w:t>
      </w:r>
    </w:p>
    <w:p w14:paraId="4B170B7F" w14:textId="77777777" w:rsidR="000B2D7E" w:rsidRDefault="000B2D7E">
      <w:pPr>
        <w:numPr>
          <w:ilvl w:val="1"/>
          <w:numId w:val="11"/>
        </w:numPr>
        <w:ind w:left="1455" w:right="10" w:hanging="720"/>
      </w:pPr>
      <w:r>
        <w:t xml:space="preserve">to the accounting officer, in the case of an award by - </w:t>
      </w:r>
    </w:p>
    <w:p w14:paraId="4E20DBA8" w14:textId="77777777" w:rsidR="000B2D7E" w:rsidRDefault="000B2D7E" w:rsidP="00AA5C18">
      <w:pPr>
        <w:spacing w:after="0" w:line="259" w:lineRule="auto"/>
        <w:ind w:left="15" w:right="0" w:firstLine="0"/>
        <w:jc w:val="left"/>
      </w:pPr>
      <w:r>
        <w:t xml:space="preserve"> </w:t>
      </w:r>
    </w:p>
    <w:p w14:paraId="5D9791AC" w14:textId="77777777" w:rsidR="000B2D7E" w:rsidRDefault="000B2D7E">
      <w:pPr>
        <w:numPr>
          <w:ilvl w:val="2"/>
          <w:numId w:val="11"/>
        </w:numPr>
        <w:spacing w:after="123"/>
        <w:ind w:left="2175" w:right="10" w:hanging="720"/>
      </w:pPr>
      <w:r>
        <w:t xml:space="preserve">the chief financial </w:t>
      </w:r>
      <w:proofErr w:type="gramStart"/>
      <w:r>
        <w:t>officer;</w:t>
      </w:r>
      <w:proofErr w:type="gramEnd"/>
      <w:r>
        <w:t xml:space="preserve"> </w:t>
      </w:r>
    </w:p>
    <w:p w14:paraId="1ABC64EE" w14:textId="77777777" w:rsidR="000B2D7E" w:rsidRDefault="000B2D7E">
      <w:pPr>
        <w:numPr>
          <w:ilvl w:val="2"/>
          <w:numId w:val="11"/>
        </w:numPr>
        <w:spacing w:after="124"/>
        <w:ind w:left="2175" w:right="10" w:hanging="720"/>
      </w:pPr>
      <w:r>
        <w:t xml:space="preserve">a senior manager; or </w:t>
      </w:r>
    </w:p>
    <w:p w14:paraId="4878B216" w14:textId="77777777" w:rsidR="000B2D7E" w:rsidRDefault="000B2D7E">
      <w:pPr>
        <w:numPr>
          <w:ilvl w:val="2"/>
          <w:numId w:val="11"/>
        </w:numPr>
        <w:ind w:left="2175" w:right="10" w:hanging="720"/>
      </w:pPr>
      <w:r>
        <w:t xml:space="preserve">a bid adjudication committee of which the chief financial officer or a senior manager was a </w:t>
      </w:r>
      <w:proofErr w:type="gramStart"/>
      <w:r>
        <w:t>member;</w:t>
      </w:r>
      <w:proofErr w:type="gramEnd"/>
      <w:r>
        <w:t xml:space="preserve"> </w:t>
      </w:r>
    </w:p>
    <w:p w14:paraId="5954D599" w14:textId="77777777" w:rsidR="000B2D7E" w:rsidRDefault="000B2D7E" w:rsidP="00AA5C18">
      <w:pPr>
        <w:spacing w:after="0" w:line="259" w:lineRule="auto"/>
        <w:ind w:left="15" w:right="0" w:firstLine="0"/>
        <w:jc w:val="left"/>
      </w:pPr>
      <w:r>
        <w:t xml:space="preserve"> </w:t>
      </w:r>
    </w:p>
    <w:p w14:paraId="26934618" w14:textId="77777777" w:rsidR="000B2D7E" w:rsidRDefault="000B2D7E">
      <w:pPr>
        <w:numPr>
          <w:ilvl w:val="1"/>
          <w:numId w:val="11"/>
        </w:numPr>
        <w:ind w:left="1455" w:right="10" w:hanging="720"/>
      </w:pPr>
      <w:r>
        <w:t xml:space="preserve">to the chief financial officer or the senior manager responsible for the relevant bid, in the case of an award by - </w:t>
      </w:r>
    </w:p>
    <w:p w14:paraId="7AF4D5B1" w14:textId="77777777" w:rsidR="000B2D7E" w:rsidRDefault="000B2D7E" w:rsidP="00AA5C18">
      <w:pPr>
        <w:spacing w:after="0" w:line="259" w:lineRule="auto"/>
        <w:ind w:left="15" w:right="0" w:firstLine="0"/>
        <w:jc w:val="left"/>
      </w:pPr>
      <w:r>
        <w:t xml:space="preserve"> </w:t>
      </w:r>
    </w:p>
    <w:p w14:paraId="1DB6D260" w14:textId="77777777" w:rsidR="000B2D7E" w:rsidRDefault="000B2D7E">
      <w:pPr>
        <w:numPr>
          <w:ilvl w:val="2"/>
          <w:numId w:val="11"/>
        </w:numPr>
        <w:ind w:left="2175" w:right="10" w:hanging="720"/>
      </w:pPr>
      <w:r>
        <w:t xml:space="preserve">a manager referred to in subparagraph (2)(c)(iii); or </w:t>
      </w:r>
    </w:p>
    <w:p w14:paraId="09B17615" w14:textId="77777777" w:rsidR="000B2D7E" w:rsidRDefault="000B2D7E" w:rsidP="00AA5C18">
      <w:pPr>
        <w:spacing w:after="0" w:line="259" w:lineRule="auto"/>
        <w:ind w:left="1455" w:right="0" w:firstLine="0"/>
        <w:jc w:val="left"/>
      </w:pPr>
      <w:r>
        <w:t xml:space="preserve"> </w:t>
      </w:r>
    </w:p>
    <w:p w14:paraId="780BC8DC" w14:textId="77777777" w:rsidR="000B2D7E" w:rsidRDefault="000B2D7E">
      <w:pPr>
        <w:numPr>
          <w:ilvl w:val="2"/>
          <w:numId w:val="11"/>
        </w:numPr>
        <w:ind w:left="2175" w:right="10" w:hanging="720"/>
      </w:pPr>
      <w:r>
        <w:t xml:space="preserve">a bid adjudication committee of which the chief financial officer or a senior manager was not a member. </w:t>
      </w:r>
    </w:p>
    <w:p w14:paraId="772599D4" w14:textId="77777777" w:rsidR="000B2D7E" w:rsidRDefault="000B2D7E" w:rsidP="00AA5C18">
      <w:pPr>
        <w:spacing w:after="0" w:line="259" w:lineRule="auto"/>
        <w:ind w:left="15" w:right="0" w:firstLine="0"/>
        <w:jc w:val="left"/>
      </w:pPr>
      <w:r>
        <w:t xml:space="preserve"> </w:t>
      </w:r>
    </w:p>
    <w:p w14:paraId="788B483B" w14:textId="77777777" w:rsidR="000B2D7E" w:rsidRDefault="000B2D7E">
      <w:pPr>
        <w:numPr>
          <w:ilvl w:val="0"/>
          <w:numId w:val="11"/>
        </w:numPr>
        <w:ind w:left="720" w:right="10" w:hanging="720"/>
      </w:pPr>
      <w:r>
        <w:t xml:space="preserve">Subparagraphs (3) and (4) do not apply to procurements out of petty cash. </w:t>
      </w:r>
    </w:p>
    <w:p w14:paraId="125F0722" w14:textId="77777777" w:rsidR="000B2D7E" w:rsidRDefault="000B2D7E" w:rsidP="00AA5C18">
      <w:pPr>
        <w:spacing w:after="0" w:line="259" w:lineRule="auto"/>
        <w:ind w:left="15" w:right="0" w:firstLine="0"/>
        <w:jc w:val="left"/>
      </w:pPr>
      <w:r>
        <w:t xml:space="preserve"> </w:t>
      </w:r>
    </w:p>
    <w:p w14:paraId="62A15507" w14:textId="77777777" w:rsidR="000B2D7E" w:rsidRDefault="000B2D7E">
      <w:pPr>
        <w:numPr>
          <w:ilvl w:val="0"/>
          <w:numId w:val="11"/>
        </w:numPr>
        <w:ind w:left="720" w:right="10" w:hanging="720"/>
      </w:pPr>
      <w:r>
        <w:t xml:space="preserve">This paragraph may not be interpreted as permitting an official to whom the power to make final awards has been sub-delegated, to make a final award in a competitive bidding process otherwise than through the committee system provided for in paragraph 26 of this policy.  </w:t>
      </w:r>
    </w:p>
    <w:p w14:paraId="6247D7CA" w14:textId="77777777" w:rsidR="000B2D7E" w:rsidRDefault="000B2D7E" w:rsidP="00AA5C18">
      <w:pPr>
        <w:spacing w:after="0" w:line="259" w:lineRule="auto"/>
        <w:ind w:left="15" w:right="0" w:firstLine="0"/>
        <w:jc w:val="left"/>
      </w:pPr>
      <w:r>
        <w:t xml:space="preserve"> </w:t>
      </w:r>
    </w:p>
    <w:p w14:paraId="792E4FF3" w14:textId="4FD305B4" w:rsidR="000B2D7E" w:rsidRDefault="000B2D7E">
      <w:pPr>
        <w:numPr>
          <w:ilvl w:val="0"/>
          <w:numId w:val="11"/>
        </w:numPr>
        <w:ind w:left="720" w:right="10" w:hanging="720"/>
      </w:pPr>
      <w:r>
        <w:t xml:space="preserve">No supply chain management decision-making powers may be delegated to an advisor or consultant. </w:t>
      </w:r>
    </w:p>
    <w:p w14:paraId="17D9F398" w14:textId="77777777" w:rsidR="00AA5C18" w:rsidRDefault="00AA5C18" w:rsidP="00AA5C18">
      <w:pPr>
        <w:pStyle w:val="ListParagraph"/>
      </w:pPr>
    </w:p>
    <w:p w14:paraId="6D8EBC47" w14:textId="1F62D52E" w:rsidR="00AA5C18" w:rsidRDefault="00AA5C18" w:rsidP="00AA5C18">
      <w:pPr>
        <w:ind w:right="10"/>
      </w:pPr>
    </w:p>
    <w:p w14:paraId="767DCAF4" w14:textId="6C04E8C6" w:rsidR="00AA5C18" w:rsidRDefault="00AA5C18" w:rsidP="00AA5C18">
      <w:pPr>
        <w:ind w:right="10"/>
      </w:pPr>
    </w:p>
    <w:p w14:paraId="1362E30D" w14:textId="77777777" w:rsidR="00AA5C18" w:rsidRDefault="00AA5C18" w:rsidP="00AA5C18">
      <w:pPr>
        <w:ind w:right="10"/>
      </w:pPr>
    </w:p>
    <w:p w14:paraId="078EE5D8" w14:textId="228D0C8F" w:rsidR="0006226F" w:rsidRDefault="000B2D7E" w:rsidP="0006226F">
      <w:pPr>
        <w:spacing w:after="0" w:line="259" w:lineRule="auto"/>
        <w:ind w:left="838" w:right="0" w:firstLine="0"/>
        <w:jc w:val="left"/>
        <w:rPr>
          <w:b/>
        </w:rPr>
      </w:pPr>
      <w:r>
        <w:rPr>
          <w:b/>
        </w:rPr>
        <w:t xml:space="preserve"> </w:t>
      </w:r>
    </w:p>
    <w:p w14:paraId="1014512F" w14:textId="5A3574E9" w:rsidR="0006226F" w:rsidRPr="001A137C"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1" w:name="_Toc128997746"/>
      <w:r w:rsidRPr="001A137C">
        <w:rPr>
          <w:u w:val="none"/>
        </w:rPr>
        <w:lastRenderedPageBreak/>
        <w:t>Oversight role of the council</w:t>
      </w:r>
      <w:bookmarkEnd w:id="11"/>
    </w:p>
    <w:p w14:paraId="767B3703" w14:textId="77777777" w:rsidR="0006226F" w:rsidRDefault="0006226F" w:rsidP="0006226F">
      <w:pPr>
        <w:spacing w:after="0" w:line="259" w:lineRule="auto"/>
        <w:ind w:left="838" w:right="0" w:firstLine="0"/>
        <w:jc w:val="left"/>
      </w:pPr>
    </w:p>
    <w:p w14:paraId="3ACDE31F" w14:textId="77777777" w:rsidR="0006226F" w:rsidRDefault="0006226F" w:rsidP="000B2D7E">
      <w:pPr>
        <w:spacing w:after="0" w:line="259" w:lineRule="auto"/>
        <w:ind w:left="838" w:right="0" w:firstLine="0"/>
        <w:jc w:val="left"/>
      </w:pPr>
    </w:p>
    <w:p w14:paraId="6652CABE" w14:textId="77777777" w:rsidR="000B2D7E" w:rsidRDefault="000B2D7E">
      <w:pPr>
        <w:numPr>
          <w:ilvl w:val="0"/>
          <w:numId w:val="13"/>
        </w:numPr>
        <w:ind w:right="10" w:hanging="720"/>
      </w:pPr>
      <w:r>
        <w:t xml:space="preserve">No councillor may be a member of a bid committee or any other committee evaluating or approving quotations or bids nor attend any meeting of such committees as an observer. </w:t>
      </w:r>
    </w:p>
    <w:p w14:paraId="1138BED5" w14:textId="77777777" w:rsidR="000B2D7E" w:rsidRDefault="000B2D7E" w:rsidP="000B2D7E">
      <w:pPr>
        <w:spacing w:after="0" w:line="259" w:lineRule="auto"/>
        <w:ind w:left="838" w:right="0" w:firstLine="0"/>
        <w:jc w:val="left"/>
      </w:pPr>
      <w:r>
        <w:rPr>
          <w:b/>
        </w:rPr>
        <w:t xml:space="preserve"> </w:t>
      </w:r>
    </w:p>
    <w:p w14:paraId="48FDA2C2" w14:textId="77777777" w:rsidR="000B2D7E" w:rsidRDefault="000B2D7E">
      <w:pPr>
        <w:numPr>
          <w:ilvl w:val="0"/>
          <w:numId w:val="13"/>
        </w:numPr>
        <w:ind w:right="10" w:hanging="720"/>
      </w:pPr>
      <w:r>
        <w:t xml:space="preserve">The council must maintain oversight over the implementation of this policy to ensure that the accounting officer implements all supply chain management activities in accordance therewith. </w:t>
      </w:r>
    </w:p>
    <w:p w14:paraId="4559BADA" w14:textId="77777777" w:rsidR="000B2D7E" w:rsidRDefault="000B2D7E">
      <w:pPr>
        <w:numPr>
          <w:ilvl w:val="0"/>
          <w:numId w:val="13"/>
        </w:numPr>
        <w:ind w:right="10" w:hanging="720"/>
      </w:pPr>
      <w:r>
        <w:t xml:space="preserve">For the purposes of such oversight, the accounting officer must - </w:t>
      </w:r>
    </w:p>
    <w:p w14:paraId="1E6216E3" w14:textId="77777777" w:rsidR="000B2D7E" w:rsidRDefault="000B2D7E" w:rsidP="000B2D7E">
      <w:pPr>
        <w:spacing w:after="0" w:line="259" w:lineRule="auto"/>
        <w:ind w:left="1558" w:right="0" w:firstLine="0"/>
        <w:jc w:val="left"/>
      </w:pPr>
      <w:r>
        <w:rPr>
          <w:b/>
        </w:rPr>
        <w:t xml:space="preserve"> </w:t>
      </w:r>
    </w:p>
    <w:p w14:paraId="3414C633" w14:textId="77777777" w:rsidR="000B2D7E" w:rsidRDefault="000B2D7E">
      <w:pPr>
        <w:numPr>
          <w:ilvl w:val="1"/>
          <w:numId w:val="13"/>
        </w:numPr>
        <w:ind w:right="10" w:hanging="720"/>
      </w:pPr>
      <w:r>
        <w:t xml:space="preserve">within 30 days of the end of each financial year, submit a report on the implementation of this policy to the council through its </w:t>
      </w:r>
      <w:proofErr w:type="gramStart"/>
      <w:r>
        <w:t>mayor;</w:t>
      </w:r>
      <w:proofErr w:type="gramEnd"/>
      <w:r>
        <w:t xml:space="preserve"> </w:t>
      </w:r>
    </w:p>
    <w:p w14:paraId="1C047429" w14:textId="77777777" w:rsidR="000B2D7E" w:rsidRDefault="000B2D7E" w:rsidP="000B2D7E">
      <w:pPr>
        <w:spacing w:after="0" w:line="259" w:lineRule="auto"/>
        <w:ind w:left="838" w:right="0" w:firstLine="0"/>
        <w:jc w:val="left"/>
      </w:pPr>
      <w:r>
        <w:t xml:space="preserve"> </w:t>
      </w:r>
    </w:p>
    <w:p w14:paraId="71E9165E" w14:textId="77777777" w:rsidR="000B2D7E" w:rsidRDefault="000B2D7E">
      <w:pPr>
        <w:numPr>
          <w:ilvl w:val="1"/>
          <w:numId w:val="13"/>
        </w:numPr>
        <w:ind w:right="10" w:hanging="720"/>
      </w:pPr>
      <w:r>
        <w:t xml:space="preserve">whenever there are serious and material problems in the implementation of this policy, immediately submit a report thereon to the council through its mayor. </w:t>
      </w:r>
    </w:p>
    <w:p w14:paraId="160C0D4F" w14:textId="77777777" w:rsidR="000B2D7E" w:rsidRDefault="000B2D7E" w:rsidP="000B2D7E">
      <w:pPr>
        <w:spacing w:after="0" w:line="259" w:lineRule="auto"/>
        <w:ind w:left="838" w:right="0" w:firstLine="0"/>
        <w:jc w:val="left"/>
      </w:pPr>
      <w:r>
        <w:t xml:space="preserve"> </w:t>
      </w:r>
    </w:p>
    <w:p w14:paraId="67675E99" w14:textId="77777777" w:rsidR="000B2D7E" w:rsidRDefault="000B2D7E" w:rsidP="000B2D7E">
      <w:pPr>
        <w:spacing w:after="0" w:line="259" w:lineRule="auto"/>
        <w:ind w:left="838" w:right="0" w:firstLine="0"/>
        <w:jc w:val="left"/>
      </w:pPr>
      <w:r>
        <w:t xml:space="preserve"> </w:t>
      </w:r>
    </w:p>
    <w:p w14:paraId="03A4F7B1" w14:textId="77777777" w:rsidR="000B2D7E" w:rsidRDefault="000B2D7E">
      <w:pPr>
        <w:numPr>
          <w:ilvl w:val="0"/>
          <w:numId w:val="13"/>
        </w:numPr>
        <w:ind w:right="10" w:hanging="720"/>
      </w:pPr>
      <w:r>
        <w:t xml:space="preserve">The accounting officer must, within 10 days of the end of each quarter, submit a report on the implementation of this policy to the mayor. </w:t>
      </w:r>
    </w:p>
    <w:p w14:paraId="6ABEE830" w14:textId="77777777" w:rsidR="000B2D7E" w:rsidRDefault="000B2D7E" w:rsidP="000B2D7E">
      <w:pPr>
        <w:spacing w:after="0" w:line="259" w:lineRule="auto"/>
        <w:ind w:left="838" w:right="0" w:firstLine="0"/>
        <w:jc w:val="left"/>
      </w:pPr>
      <w:r>
        <w:t xml:space="preserve"> </w:t>
      </w:r>
    </w:p>
    <w:p w14:paraId="38DE5DB1" w14:textId="77777777" w:rsidR="000B2D7E" w:rsidRDefault="000B2D7E">
      <w:pPr>
        <w:numPr>
          <w:ilvl w:val="0"/>
          <w:numId w:val="13"/>
        </w:numPr>
        <w:ind w:right="10" w:hanging="720"/>
      </w:pPr>
      <w:r>
        <w:t xml:space="preserve">The aforesaid reports must be made public in accordance with section 21A of the Municipal Systems Act. </w:t>
      </w:r>
    </w:p>
    <w:p w14:paraId="041A9335" w14:textId="56581D92" w:rsidR="007006C4" w:rsidRDefault="007006C4" w:rsidP="000B2D7E">
      <w:pPr>
        <w:spacing w:after="0" w:line="259" w:lineRule="auto"/>
        <w:ind w:left="838" w:right="0" w:firstLine="0"/>
        <w:jc w:val="left"/>
      </w:pPr>
    </w:p>
    <w:p w14:paraId="4096A617" w14:textId="77777777" w:rsidR="00CE1662" w:rsidRDefault="00CE1662" w:rsidP="000B2D7E">
      <w:pPr>
        <w:spacing w:after="0" w:line="259" w:lineRule="auto"/>
        <w:ind w:left="838" w:right="0" w:firstLine="0"/>
        <w:jc w:val="left"/>
      </w:pPr>
    </w:p>
    <w:p w14:paraId="2C984F12" w14:textId="4FE754FD" w:rsidR="007006C4" w:rsidRPr="001A137C" w:rsidRDefault="007006C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12" w:name="_Toc128997747"/>
      <w:r w:rsidRPr="001A137C">
        <w:rPr>
          <w:u w:val="none"/>
        </w:rPr>
        <w:t>Supply chain management unit</w:t>
      </w:r>
      <w:bookmarkEnd w:id="12"/>
    </w:p>
    <w:p w14:paraId="78B45B01" w14:textId="77777777" w:rsidR="006D5721" w:rsidRPr="006D5721" w:rsidRDefault="006D5721" w:rsidP="006D5721"/>
    <w:p w14:paraId="4F0CCCF4" w14:textId="77777777" w:rsidR="000B2D7E" w:rsidRDefault="000B2D7E">
      <w:pPr>
        <w:numPr>
          <w:ilvl w:val="0"/>
          <w:numId w:val="14"/>
        </w:numPr>
        <w:ind w:right="10" w:hanging="720"/>
      </w:pPr>
      <w:r>
        <w:t xml:space="preserve">A supply chain management unit is hereby established to implement this policy. </w:t>
      </w:r>
    </w:p>
    <w:p w14:paraId="391F85BB" w14:textId="77777777" w:rsidR="000B2D7E" w:rsidRDefault="000B2D7E" w:rsidP="000B2D7E">
      <w:pPr>
        <w:spacing w:after="0" w:line="259" w:lineRule="auto"/>
        <w:ind w:left="1558" w:right="0" w:firstLine="0"/>
        <w:jc w:val="left"/>
      </w:pPr>
      <w:r>
        <w:rPr>
          <w:b/>
        </w:rPr>
        <w:t xml:space="preserve"> </w:t>
      </w:r>
    </w:p>
    <w:p w14:paraId="095A2FA7" w14:textId="77777777" w:rsidR="000B2D7E" w:rsidRDefault="000B2D7E">
      <w:pPr>
        <w:numPr>
          <w:ilvl w:val="0"/>
          <w:numId w:val="14"/>
        </w:numPr>
        <w:ind w:right="10" w:hanging="720"/>
      </w:pPr>
      <w:r>
        <w:t xml:space="preserve">Subject to subparagraph (3), the supply chain management unit shall operate under the direct supervision of the chief financial officer to whom this duty is hereby delegated by the accounting officer in terms of section 79 of the Act. </w:t>
      </w:r>
    </w:p>
    <w:p w14:paraId="63E2CF8A" w14:textId="77777777" w:rsidR="000B2D7E" w:rsidRDefault="000B2D7E" w:rsidP="000B2D7E">
      <w:pPr>
        <w:spacing w:after="0" w:line="259" w:lineRule="auto"/>
        <w:ind w:left="1558" w:right="0" w:firstLine="0"/>
        <w:jc w:val="left"/>
      </w:pPr>
      <w:r>
        <w:rPr>
          <w:b/>
        </w:rPr>
        <w:t xml:space="preserve"> </w:t>
      </w:r>
    </w:p>
    <w:p w14:paraId="0F40D1FA" w14:textId="77777777" w:rsidR="000B2D7E" w:rsidRDefault="000B2D7E">
      <w:pPr>
        <w:numPr>
          <w:ilvl w:val="0"/>
          <w:numId w:val="14"/>
        </w:numPr>
        <w:ind w:right="10" w:hanging="720"/>
      </w:pPr>
      <w:r>
        <w:t xml:space="preserve">All correspondence </w:t>
      </w:r>
      <w:proofErr w:type="gramStart"/>
      <w:r>
        <w:t>with regard to</w:t>
      </w:r>
      <w:proofErr w:type="gramEnd"/>
      <w:r>
        <w:t xml:space="preserve"> this Policy shall be addressed to the Manager: Supply Chain Management.</w:t>
      </w:r>
      <w:r>
        <w:rPr>
          <w:b/>
        </w:rPr>
        <w:t xml:space="preserve">    </w:t>
      </w:r>
    </w:p>
    <w:p w14:paraId="44C42C6D" w14:textId="77777777" w:rsidR="000B2D7E" w:rsidRDefault="000B2D7E" w:rsidP="000B2D7E">
      <w:pPr>
        <w:spacing w:after="0" w:line="259" w:lineRule="auto"/>
        <w:ind w:left="1558" w:right="0" w:firstLine="0"/>
        <w:jc w:val="left"/>
      </w:pPr>
      <w:r>
        <w:rPr>
          <w:b/>
        </w:rPr>
        <w:t xml:space="preserve"> </w:t>
      </w:r>
    </w:p>
    <w:p w14:paraId="34E92BD0" w14:textId="6A730450" w:rsidR="000B2D7E" w:rsidRDefault="000B2D7E">
      <w:pPr>
        <w:numPr>
          <w:ilvl w:val="0"/>
          <w:numId w:val="14"/>
        </w:numPr>
        <w:ind w:right="10" w:hanging="720"/>
      </w:pPr>
      <w:r>
        <w:t xml:space="preserve">A copy of this Policy and other relevant documentation is available on the </w:t>
      </w:r>
      <w:r w:rsidR="00735537">
        <w:t>XYZ MUNICIPALITY</w:t>
      </w:r>
      <w:r>
        <w:t xml:space="preserve">’s website </w:t>
      </w:r>
      <w:proofErr w:type="gramStart"/>
      <w:r>
        <w:t>and also</w:t>
      </w:r>
      <w:proofErr w:type="gramEnd"/>
      <w:r>
        <w:t xml:space="preserve"> can be requested from the SCM office. </w:t>
      </w:r>
    </w:p>
    <w:p w14:paraId="1FDBF354" w14:textId="77777777" w:rsidR="00463C32" w:rsidRDefault="00463C32" w:rsidP="00463C32">
      <w:pPr>
        <w:pStyle w:val="ListParagraph"/>
      </w:pPr>
    </w:p>
    <w:p w14:paraId="59795C6F" w14:textId="77777777" w:rsidR="00463C32" w:rsidRDefault="00463C32" w:rsidP="00463C32">
      <w:pPr>
        <w:ind w:left="1440" w:right="10" w:firstLine="0"/>
      </w:pPr>
    </w:p>
    <w:p w14:paraId="4B0C5D04" w14:textId="0CDD82D4" w:rsidR="007006C4" w:rsidRPr="001A137C" w:rsidRDefault="007006C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3" w:name="_Toc128997748"/>
      <w:r w:rsidRPr="001A137C">
        <w:rPr>
          <w:u w:val="none"/>
        </w:rPr>
        <w:t>Training of supply chain management officials</w:t>
      </w:r>
      <w:bookmarkEnd w:id="13"/>
    </w:p>
    <w:p w14:paraId="267825F4" w14:textId="1C96D0B7" w:rsidR="000B2D7E" w:rsidRDefault="000B2D7E" w:rsidP="000B2D7E">
      <w:pPr>
        <w:spacing w:after="0" w:line="259" w:lineRule="auto"/>
        <w:ind w:left="838" w:right="0" w:firstLine="0"/>
        <w:jc w:val="left"/>
      </w:pPr>
    </w:p>
    <w:p w14:paraId="6A54C9B8" w14:textId="77777777" w:rsidR="000B2D7E" w:rsidRDefault="000B2D7E">
      <w:pPr>
        <w:numPr>
          <w:ilvl w:val="0"/>
          <w:numId w:val="15"/>
        </w:numPr>
        <w:ind w:right="10" w:hanging="360"/>
      </w:pPr>
      <w:r>
        <w:t xml:space="preserve">The training of officials involved in implementing this policy should be in accordance with any Treasury guidelines on supply chain management training and applicable prescribed competency level requirements. </w:t>
      </w:r>
    </w:p>
    <w:p w14:paraId="51CB8E01" w14:textId="77777777" w:rsidR="000B2D7E" w:rsidRDefault="000B2D7E" w:rsidP="000B2D7E">
      <w:pPr>
        <w:spacing w:after="0" w:line="259" w:lineRule="auto"/>
        <w:ind w:left="1558" w:right="0" w:firstLine="0"/>
        <w:jc w:val="left"/>
      </w:pPr>
      <w:r>
        <w:t xml:space="preserve"> </w:t>
      </w:r>
    </w:p>
    <w:p w14:paraId="0913A75D" w14:textId="77777777" w:rsidR="000B2D7E" w:rsidRDefault="000B2D7E">
      <w:pPr>
        <w:numPr>
          <w:ilvl w:val="0"/>
          <w:numId w:val="15"/>
        </w:numPr>
        <w:ind w:right="10" w:hanging="360"/>
      </w:pPr>
      <w:r>
        <w:t xml:space="preserve">The municipal manager or delegated staff member shall ensure that all persons involved in the implementation of this Policy meet the prescribed competency levels, and where necessary, shall provide relevant training.  </w:t>
      </w:r>
    </w:p>
    <w:p w14:paraId="7A280DD1" w14:textId="6D81C3D0" w:rsidR="007006C4" w:rsidRPr="00104B50" w:rsidRDefault="007006C4" w:rsidP="00170E1C">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rPr>
          <w:b/>
        </w:rPr>
      </w:pPr>
      <w:bookmarkStart w:id="14" w:name="_Toc128997749"/>
      <w:r>
        <w:rPr>
          <w:b/>
        </w:rPr>
        <w:lastRenderedPageBreak/>
        <w:t>CHAPTER 2: SUPPLY CHAIN MANAGEMENT SYSTEM</w:t>
      </w:r>
      <w:bookmarkEnd w:id="14"/>
    </w:p>
    <w:p w14:paraId="5D621E9F" w14:textId="77777777" w:rsidR="007006C4" w:rsidRDefault="007006C4" w:rsidP="007006C4">
      <w:pPr>
        <w:spacing w:after="0" w:line="259" w:lineRule="auto"/>
        <w:ind w:right="0"/>
        <w:jc w:val="left"/>
        <w:rPr>
          <w:b/>
        </w:rPr>
      </w:pPr>
    </w:p>
    <w:p w14:paraId="183DAF41" w14:textId="23742C24" w:rsidR="007006C4" w:rsidRPr="001A137C" w:rsidRDefault="007006C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5" w:name="_Toc128997750"/>
      <w:r w:rsidRPr="001A137C">
        <w:rPr>
          <w:u w:val="none"/>
        </w:rPr>
        <w:t>Format of supply chain management system</w:t>
      </w:r>
      <w:bookmarkEnd w:id="15"/>
    </w:p>
    <w:p w14:paraId="1178FCE6" w14:textId="77777777" w:rsidR="007006C4" w:rsidRDefault="007006C4" w:rsidP="007006C4">
      <w:pPr>
        <w:spacing w:after="0" w:line="259" w:lineRule="auto"/>
        <w:ind w:left="838" w:right="0" w:firstLine="0"/>
        <w:jc w:val="left"/>
      </w:pPr>
    </w:p>
    <w:p w14:paraId="0B5AE233" w14:textId="77777777" w:rsidR="000B2D7E" w:rsidRDefault="000B2D7E" w:rsidP="003E429B">
      <w:pPr>
        <w:ind w:left="0" w:right="10" w:firstLine="0"/>
      </w:pPr>
      <w:r>
        <w:t xml:space="preserve">This policy provides systems for - </w:t>
      </w:r>
    </w:p>
    <w:p w14:paraId="38A4772D" w14:textId="77777777" w:rsidR="000B2D7E" w:rsidRDefault="000B2D7E" w:rsidP="000B2D7E">
      <w:pPr>
        <w:spacing w:after="0" w:line="259" w:lineRule="auto"/>
        <w:ind w:left="838" w:right="0" w:firstLine="0"/>
        <w:jc w:val="left"/>
      </w:pPr>
      <w:r>
        <w:t xml:space="preserve"> </w:t>
      </w:r>
    </w:p>
    <w:p w14:paraId="187CB91D" w14:textId="77777777" w:rsidR="000B2D7E" w:rsidRDefault="000B2D7E">
      <w:pPr>
        <w:numPr>
          <w:ilvl w:val="0"/>
          <w:numId w:val="16"/>
        </w:numPr>
        <w:spacing w:after="122"/>
        <w:ind w:right="10" w:hanging="720"/>
      </w:pPr>
      <w:r>
        <w:t xml:space="preserve">Demand </w:t>
      </w:r>
      <w:proofErr w:type="gramStart"/>
      <w:r>
        <w:t>management;</w:t>
      </w:r>
      <w:proofErr w:type="gramEnd"/>
      <w:r>
        <w:t xml:space="preserve"> </w:t>
      </w:r>
    </w:p>
    <w:p w14:paraId="03D6571E" w14:textId="77777777" w:rsidR="000B2D7E" w:rsidRDefault="000B2D7E">
      <w:pPr>
        <w:numPr>
          <w:ilvl w:val="0"/>
          <w:numId w:val="16"/>
        </w:numPr>
        <w:spacing w:after="122"/>
        <w:ind w:right="10" w:hanging="720"/>
      </w:pPr>
      <w:r>
        <w:t xml:space="preserve">Acquisition </w:t>
      </w:r>
      <w:proofErr w:type="gramStart"/>
      <w:r>
        <w:t>management;</w:t>
      </w:r>
      <w:proofErr w:type="gramEnd"/>
      <w:r>
        <w:t xml:space="preserve"> </w:t>
      </w:r>
    </w:p>
    <w:p w14:paraId="50D8DB9C" w14:textId="77777777" w:rsidR="000B2D7E" w:rsidRDefault="000B2D7E">
      <w:pPr>
        <w:numPr>
          <w:ilvl w:val="0"/>
          <w:numId w:val="16"/>
        </w:numPr>
        <w:spacing w:after="122"/>
        <w:ind w:right="10" w:hanging="720"/>
      </w:pPr>
      <w:r>
        <w:t xml:space="preserve">Logistics </w:t>
      </w:r>
      <w:proofErr w:type="gramStart"/>
      <w:r>
        <w:t>management;</w:t>
      </w:r>
      <w:proofErr w:type="gramEnd"/>
      <w:r>
        <w:t xml:space="preserve"> </w:t>
      </w:r>
    </w:p>
    <w:p w14:paraId="2A6DD4FA" w14:textId="77777777" w:rsidR="000B2D7E" w:rsidRDefault="000B2D7E">
      <w:pPr>
        <w:numPr>
          <w:ilvl w:val="0"/>
          <w:numId w:val="16"/>
        </w:numPr>
        <w:spacing w:after="122"/>
        <w:ind w:right="10" w:hanging="720"/>
      </w:pPr>
      <w:r>
        <w:t xml:space="preserve">Disposal </w:t>
      </w:r>
      <w:proofErr w:type="gramStart"/>
      <w:r>
        <w:t>management;</w:t>
      </w:r>
      <w:proofErr w:type="gramEnd"/>
      <w:r>
        <w:t xml:space="preserve"> </w:t>
      </w:r>
    </w:p>
    <w:p w14:paraId="52904479" w14:textId="77777777" w:rsidR="000B2D7E" w:rsidRDefault="000B2D7E">
      <w:pPr>
        <w:numPr>
          <w:ilvl w:val="0"/>
          <w:numId w:val="16"/>
        </w:numPr>
        <w:spacing w:after="122"/>
        <w:ind w:right="10" w:hanging="720"/>
      </w:pPr>
      <w:r>
        <w:t xml:space="preserve">Risk management; and </w:t>
      </w:r>
    </w:p>
    <w:p w14:paraId="039FC501" w14:textId="77777777" w:rsidR="000B2D7E" w:rsidRDefault="000B2D7E">
      <w:pPr>
        <w:numPr>
          <w:ilvl w:val="0"/>
          <w:numId w:val="16"/>
        </w:numPr>
        <w:ind w:right="10" w:hanging="720"/>
      </w:pPr>
      <w:r>
        <w:t xml:space="preserve">Performance management. </w:t>
      </w:r>
    </w:p>
    <w:p w14:paraId="2355722F" w14:textId="4B1338B1" w:rsidR="000B2D7E" w:rsidRDefault="000B2D7E" w:rsidP="000B2D7E">
      <w:pPr>
        <w:spacing w:after="0" w:line="259" w:lineRule="auto"/>
        <w:ind w:left="838" w:right="0" w:firstLine="0"/>
        <w:jc w:val="left"/>
      </w:pPr>
      <w:r>
        <w:t xml:space="preserve"> </w:t>
      </w:r>
    </w:p>
    <w:p w14:paraId="605929B8" w14:textId="77777777" w:rsidR="007006C4" w:rsidRDefault="007006C4" w:rsidP="007006C4">
      <w:pPr>
        <w:spacing w:after="0" w:line="259" w:lineRule="auto"/>
        <w:ind w:left="838" w:right="0" w:firstLine="0"/>
        <w:jc w:val="left"/>
        <w:rPr>
          <w:b/>
        </w:rPr>
      </w:pPr>
    </w:p>
    <w:p w14:paraId="57A27499" w14:textId="67A00743" w:rsidR="007006C4" w:rsidRPr="00104B50" w:rsidRDefault="007006C4" w:rsidP="007006C4">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rPr>
          <w:b/>
        </w:rPr>
      </w:pPr>
      <w:bookmarkStart w:id="16" w:name="_Toc128997751"/>
      <w:r>
        <w:rPr>
          <w:b/>
        </w:rPr>
        <w:t>PART 1: DEMAND MANAGEMENT</w:t>
      </w:r>
      <w:bookmarkEnd w:id="16"/>
    </w:p>
    <w:p w14:paraId="01439074" w14:textId="77777777" w:rsidR="007006C4" w:rsidRDefault="007006C4" w:rsidP="007006C4">
      <w:pPr>
        <w:spacing w:after="0" w:line="259" w:lineRule="auto"/>
        <w:ind w:left="0" w:right="0" w:firstLine="0"/>
        <w:jc w:val="left"/>
        <w:rPr>
          <w:b/>
        </w:rPr>
      </w:pPr>
    </w:p>
    <w:p w14:paraId="18094FF7" w14:textId="16FBDE1F" w:rsidR="007006C4" w:rsidRPr="001A137C" w:rsidRDefault="007006C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1A137C">
        <w:rPr>
          <w:u w:val="none"/>
        </w:rPr>
        <w:t xml:space="preserve"> </w:t>
      </w:r>
      <w:bookmarkStart w:id="17" w:name="_Toc128997752"/>
      <w:r w:rsidRPr="001A137C">
        <w:rPr>
          <w:u w:val="none"/>
        </w:rPr>
        <w:t>System of demand management</w:t>
      </w:r>
      <w:bookmarkEnd w:id="17"/>
    </w:p>
    <w:p w14:paraId="384D7573" w14:textId="77777777" w:rsidR="007006C4" w:rsidRDefault="007006C4" w:rsidP="007006C4">
      <w:pPr>
        <w:spacing w:after="0" w:line="259" w:lineRule="auto"/>
        <w:ind w:left="838" w:right="0" w:firstLine="0"/>
        <w:jc w:val="left"/>
      </w:pPr>
    </w:p>
    <w:p w14:paraId="21FC0B00" w14:textId="77777777" w:rsidR="000B2D7E" w:rsidRDefault="000B2D7E">
      <w:pPr>
        <w:numPr>
          <w:ilvl w:val="0"/>
          <w:numId w:val="17"/>
        </w:numPr>
        <w:ind w:right="10" w:hanging="720"/>
      </w:pPr>
      <w:r>
        <w:t xml:space="preserve">The accounting officer must establish and implement an appropriate demand management system </w:t>
      </w:r>
      <w:proofErr w:type="gramStart"/>
      <w:r>
        <w:t>in order to</w:t>
      </w:r>
      <w:proofErr w:type="gramEnd"/>
      <w:r>
        <w:t xml:space="preserve"> ensure that the resources required by the municipality supports its operational commitments and its strategic goals as outlined in the municipality’s Integrated Development Plan. </w:t>
      </w:r>
    </w:p>
    <w:p w14:paraId="5D3EC1E9" w14:textId="77777777" w:rsidR="000B2D7E" w:rsidRDefault="000B2D7E" w:rsidP="000B2D7E">
      <w:pPr>
        <w:spacing w:after="0" w:line="259" w:lineRule="auto"/>
        <w:ind w:left="1558" w:right="0" w:firstLine="0"/>
        <w:jc w:val="left"/>
      </w:pPr>
      <w:r>
        <w:t xml:space="preserve"> </w:t>
      </w:r>
    </w:p>
    <w:p w14:paraId="4BA1E95A" w14:textId="77777777" w:rsidR="000B2D7E" w:rsidRDefault="000B2D7E">
      <w:pPr>
        <w:numPr>
          <w:ilvl w:val="0"/>
          <w:numId w:val="17"/>
        </w:numPr>
        <w:ind w:right="10" w:hanging="720"/>
      </w:pPr>
      <w:r>
        <w:t xml:space="preserve">The demand management system must - </w:t>
      </w:r>
    </w:p>
    <w:p w14:paraId="1D81F624" w14:textId="77777777" w:rsidR="000B2D7E" w:rsidRDefault="000B2D7E" w:rsidP="000B2D7E">
      <w:pPr>
        <w:spacing w:after="0" w:line="259" w:lineRule="auto"/>
        <w:ind w:left="838" w:right="0" w:firstLine="0"/>
        <w:jc w:val="left"/>
      </w:pPr>
      <w:r>
        <w:t xml:space="preserve"> </w:t>
      </w:r>
    </w:p>
    <w:p w14:paraId="1DCC91C1" w14:textId="77777777" w:rsidR="000B2D7E" w:rsidRDefault="000B2D7E">
      <w:pPr>
        <w:numPr>
          <w:ilvl w:val="1"/>
          <w:numId w:val="17"/>
        </w:numPr>
        <w:ind w:right="10" w:hanging="720"/>
      </w:pPr>
      <w:r>
        <w:t xml:space="preserve">include timely planning and management processes to ensure that all goods, services and works required by the municipality are quantified, budgeted for and timely and effectively delivered at the right locations and at the critical delivery dates and are of the appropriate quality and quantity procured at a fair </w:t>
      </w:r>
      <w:proofErr w:type="gramStart"/>
      <w:r>
        <w:t>cost;</w:t>
      </w:r>
      <w:proofErr w:type="gramEnd"/>
      <w:r>
        <w:t xml:space="preserve"> </w:t>
      </w:r>
    </w:p>
    <w:p w14:paraId="4C006850" w14:textId="77777777" w:rsidR="000B2D7E" w:rsidRDefault="000B2D7E" w:rsidP="000B2D7E">
      <w:pPr>
        <w:spacing w:after="0" w:line="259" w:lineRule="auto"/>
        <w:ind w:left="1558" w:right="0" w:firstLine="0"/>
        <w:jc w:val="left"/>
      </w:pPr>
      <w:r>
        <w:t xml:space="preserve"> </w:t>
      </w:r>
    </w:p>
    <w:p w14:paraId="46AE9EAD" w14:textId="77777777" w:rsidR="000B2D7E" w:rsidRDefault="000B2D7E">
      <w:pPr>
        <w:numPr>
          <w:ilvl w:val="1"/>
          <w:numId w:val="17"/>
        </w:numPr>
        <w:ind w:right="10" w:hanging="720"/>
      </w:pPr>
      <w:r>
        <w:t xml:space="preserve">take into account any benefits of economies of scale that may be derived in the case of procurements of a repetitive </w:t>
      </w:r>
      <w:proofErr w:type="gramStart"/>
      <w:r>
        <w:t>nature;</w:t>
      </w:r>
      <w:proofErr w:type="gramEnd"/>
      <w:r>
        <w:t xml:space="preserve">  </w:t>
      </w:r>
    </w:p>
    <w:p w14:paraId="340A35FB" w14:textId="77777777" w:rsidR="000B2D7E" w:rsidRDefault="000B2D7E" w:rsidP="000B2D7E">
      <w:pPr>
        <w:spacing w:after="0" w:line="259" w:lineRule="auto"/>
        <w:ind w:left="1558" w:right="0" w:firstLine="0"/>
        <w:jc w:val="left"/>
      </w:pPr>
      <w:r>
        <w:t xml:space="preserve"> </w:t>
      </w:r>
    </w:p>
    <w:p w14:paraId="06C59D94" w14:textId="77777777" w:rsidR="000B2D7E" w:rsidRDefault="000B2D7E">
      <w:pPr>
        <w:numPr>
          <w:ilvl w:val="1"/>
          <w:numId w:val="17"/>
        </w:numPr>
        <w:ind w:right="10" w:hanging="720"/>
      </w:pPr>
      <w:r>
        <w:t xml:space="preserve">provide for the compilation of the required specifications to ensure that municipal needs are </w:t>
      </w:r>
      <w:proofErr w:type="gramStart"/>
      <w:r>
        <w:t>met;</w:t>
      </w:r>
      <w:proofErr w:type="gramEnd"/>
      <w:r>
        <w:t xml:space="preserve"> </w:t>
      </w:r>
    </w:p>
    <w:p w14:paraId="663ADD80" w14:textId="77777777" w:rsidR="000B2D7E" w:rsidRDefault="000B2D7E" w:rsidP="000B2D7E">
      <w:pPr>
        <w:spacing w:after="0" w:line="259" w:lineRule="auto"/>
        <w:ind w:left="1558" w:right="0" w:firstLine="0"/>
        <w:jc w:val="left"/>
      </w:pPr>
      <w:r>
        <w:rPr>
          <w:b/>
        </w:rPr>
        <w:t xml:space="preserve"> </w:t>
      </w:r>
    </w:p>
    <w:p w14:paraId="7B50742D" w14:textId="77777777" w:rsidR="000B2D7E" w:rsidRDefault="000B2D7E">
      <w:pPr>
        <w:numPr>
          <w:ilvl w:val="1"/>
          <w:numId w:val="17"/>
        </w:numPr>
        <w:ind w:right="10" w:hanging="720"/>
      </w:pPr>
      <w:r>
        <w:t xml:space="preserve">allow for the undertaking of appropriate industry analysis and research to ensure that innovations and technological benefits are maximized. </w:t>
      </w:r>
    </w:p>
    <w:p w14:paraId="5885EC24" w14:textId="77777777" w:rsidR="000B2D7E" w:rsidRDefault="000B2D7E" w:rsidP="000B2D7E">
      <w:pPr>
        <w:spacing w:after="0" w:line="259" w:lineRule="auto"/>
        <w:ind w:left="1558" w:right="0" w:firstLine="0"/>
        <w:jc w:val="left"/>
      </w:pPr>
      <w:r>
        <w:t xml:space="preserve"> </w:t>
      </w:r>
    </w:p>
    <w:p w14:paraId="24C0FC6B" w14:textId="77777777" w:rsidR="000B2D7E" w:rsidRDefault="000B2D7E">
      <w:pPr>
        <w:numPr>
          <w:ilvl w:val="1"/>
          <w:numId w:val="17"/>
        </w:numPr>
        <w:ind w:right="10" w:hanging="720"/>
      </w:pPr>
      <w:r>
        <w:t xml:space="preserve">be able to do a forecasting of future needs, identifying of critical delivery days, identifying the frequency of the need, be able to determine requirements (including the internal capacity to implement projects) </w:t>
      </w:r>
    </w:p>
    <w:p w14:paraId="1AA05876" w14:textId="77777777" w:rsidR="000B2D7E" w:rsidRDefault="000B2D7E" w:rsidP="000B2D7E">
      <w:pPr>
        <w:spacing w:after="0" w:line="259" w:lineRule="auto"/>
        <w:ind w:left="1558" w:right="0" w:firstLine="0"/>
        <w:jc w:val="left"/>
      </w:pPr>
      <w:r>
        <w:rPr>
          <w:b/>
        </w:rPr>
        <w:t xml:space="preserve"> </w:t>
      </w:r>
    </w:p>
    <w:p w14:paraId="146E5434" w14:textId="77777777" w:rsidR="000B2D7E" w:rsidRDefault="000B2D7E">
      <w:pPr>
        <w:numPr>
          <w:ilvl w:val="0"/>
          <w:numId w:val="17"/>
        </w:numPr>
        <w:ind w:right="10" w:hanging="720"/>
      </w:pPr>
      <w:r>
        <w:t xml:space="preserve">The accounting officer must, prior to issuing an invitation to bid- </w:t>
      </w:r>
    </w:p>
    <w:p w14:paraId="67A0FE3E" w14:textId="77777777" w:rsidR="000B2D7E" w:rsidRDefault="000B2D7E" w:rsidP="000B2D7E">
      <w:pPr>
        <w:spacing w:after="0" w:line="259" w:lineRule="auto"/>
        <w:ind w:left="1558" w:right="0" w:firstLine="0"/>
        <w:jc w:val="left"/>
      </w:pPr>
      <w:r>
        <w:rPr>
          <w:b/>
        </w:rPr>
        <w:lastRenderedPageBreak/>
        <w:t xml:space="preserve"> </w:t>
      </w:r>
    </w:p>
    <w:p w14:paraId="264688EF" w14:textId="77777777" w:rsidR="000B2D7E" w:rsidRDefault="000B2D7E">
      <w:pPr>
        <w:numPr>
          <w:ilvl w:val="1"/>
          <w:numId w:val="17"/>
        </w:numPr>
        <w:spacing w:after="4" w:line="244" w:lineRule="auto"/>
        <w:ind w:right="10" w:hanging="720"/>
      </w:pPr>
      <w:r>
        <w:t xml:space="preserve">properly plan for, and, as far as possible, accurately estimate the costs for the provision of goods, services and/or works for which an invitation to bid is to be </w:t>
      </w:r>
      <w:proofErr w:type="gramStart"/>
      <w:r>
        <w:t>issued;</w:t>
      </w:r>
      <w:proofErr w:type="gramEnd"/>
      <w:r>
        <w:t xml:space="preserve"> </w:t>
      </w:r>
    </w:p>
    <w:p w14:paraId="7B000EB0" w14:textId="77777777" w:rsidR="000B2D7E" w:rsidRDefault="000B2D7E" w:rsidP="000B2D7E">
      <w:pPr>
        <w:spacing w:after="0" w:line="259" w:lineRule="auto"/>
        <w:ind w:left="838" w:right="0" w:firstLine="0"/>
        <w:jc w:val="left"/>
      </w:pPr>
      <w:r>
        <w:rPr>
          <w:b/>
        </w:rPr>
        <w:t xml:space="preserve"> </w:t>
      </w:r>
    </w:p>
    <w:p w14:paraId="4C407C49" w14:textId="77777777" w:rsidR="000B2D7E" w:rsidRDefault="000B2D7E">
      <w:pPr>
        <w:numPr>
          <w:ilvl w:val="1"/>
          <w:numId w:val="17"/>
        </w:numPr>
        <w:ind w:right="10" w:hanging="720"/>
      </w:pPr>
      <w:r>
        <w:t xml:space="preserve">determine the appropriate preference point system to be utilized in the evaluation and adjudication of bids to be received in response to the contemplated invitation to bid; and </w:t>
      </w:r>
    </w:p>
    <w:p w14:paraId="60ECCA38" w14:textId="77777777" w:rsidR="000B2D7E" w:rsidRDefault="000B2D7E" w:rsidP="000B2D7E">
      <w:pPr>
        <w:spacing w:after="0" w:line="259" w:lineRule="auto"/>
        <w:ind w:left="838" w:right="0" w:firstLine="0"/>
        <w:jc w:val="left"/>
      </w:pPr>
      <w:r>
        <w:rPr>
          <w:b/>
        </w:rPr>
        <w:t xml:space="preserve"> </w:t>
      </w:r>
    </w:p>
    <w:p w14:paraId="7716AE0B" w14:textId="77777777" w:rsidR="000B2D7E" w:rsidRDefault="000B2D7E">
      <w:pPr>
        <w:numPr>
          <w:ilvl w:val="1"/>
          <w:numId w:val="17"/>
        </w:numPr>
        <w:ind w:right="10" w:hanging="720"/>
      </w:pPr>
      <w:r>
        <w:t xml:space="preserve">determine whether the goods, services and/or works for which an invitation to bid is to be issued has been designated for local production and content in terms of the Preferential Procurement Regulations </w:t>
      </w:r>
      <w:r>
        <w:rPr>
          <w:b/>
        </w:rPr>
        <w:t xml:space="preserve"> </w:t>
      </w:r>
    </w:p>
    <w:p w14:paraId="3C1FC4D2" w14:textId="77777777" w:rsidR="000B2D7E" w:rsidRDefault="000B2D7E" w:rsidP="000B2D7E">
      <w:pPr>
        <w:spacing w:after="0" w:line="259" w:lineRule="auto"/>
        <w:ind w:left="838" w:right="0" w:firstLine="0"/>
        <w:jc w:val="left"/>
      </w:pPr>
      <w:r>
        <w:rPr>
          <w:b/>
        </w:rPr>
        <w:t xml:space="preserve"> </w:t>
      </w:r>
    </w:p>
    <w:p w14:paraId="29CE8AA0" w14:textId="77777777" w:rsidR="000B2D7E" w:rsidRDefault="000B2D7E">
      <w:pPr>
        <w:numPr>
          <w:ilvl w:val="0"/>
          <w:numId w:val="17"/>
        </w:numPr>
        <w:ind w:right="10" w:hanging="720"/>
      </w:pPr>
      <w:r>
        <w:t xml:space="preserve">The accounting officer must indicate in an invitation to submit a bid and in the applicable bid specification or terms of reference- </w:t>
      </w:r>
    </w:p>
    <w:p w14:paraId="73A8E9E6" w14:textId="77777777" w:rsidR="000B2D7E" w:rsidRDefault="000B2D7E" w:rsidP="000B2D7E">
      <w:pPr>
        <w:spacing w:after="0" w:line="259" w:lineRule="auto"/>
        <w:ind w:left="838" w:right="0" w:firstLine="0"/>
        <w:jc w:val="left"/>
      </w:pPr>
      <w:r>
        <w:t xml:space="preserve"> </w:t>
      </w:r>
    </w:p>
    <w:p w14:paraId="32220B3A" w14:textId="77777777" w:rsidR="000B2D7E" w:rsidRDefault="000B2D7E">
      <w:pPr>
        <w:numPr>
          <w:ilvl w:val="1"/>
          <w:numId w:val="17"/>
        </w:numPr>
        <w:ind w:right="10" w:hanging="720"/>
      </w:pPr>
      <w:r>
        <w:t xml:space="preserve">that such bid will be evaluated on </w:t>
      </w:r>
      <w:proofErr w:type="gramStart"/>
      <w:r>
        <w:t>functionality</w:t>
      </w:r>
      <w:proofErr w:type="gramEnd"/>
      <w:r>
        <w:t xml:space="preserve"> and, in such event, the following shall be clearly stated:  </w:t>
      </w:r>
    </w:p>
    <w:p w14:paraId="5F156E7C" w14:textId="77777777" w:rsidR="000B2D7E" w:rsidRDefault="000B2D7E" w:rsidP="000B2D7E">
      <w:pPr>
        <w:spacing w:after="0" w:line="259" w:lineRule="auto"/>
        <w:ind w:left="2278" w:right="0" w:firstLine="0"/>
        <w:jc w:val="left"/>
      </w:pPr>
      <w:r>
        <w:rPr>
          <w:b/>
        </w:rPr>
        <w:t xml:space="preserve"> </w:t>
      </w:r>
    </w:p>
    <w:p w14:paraId="543C70A6" w14:textId="77777777" w:rsidR="000B2D7E" w:rsidRDefault="000B2D7E">
      <w:pPr>
        <w:numPr>
          <w:ilvl w:val="2"/>
          <w:numId w:val="17"/>
        </w:numPr>
        <w:ind w:right="10" w:hanging="720"/>
      </w:pPr>
      <w:r>
        <w:t xml:space="preserve">the evaluation criteria for measuring functionality which criteria must be </w:t>
      </w:r>
      <w:proofErr w:type="gramStart"/>
      <w:r>
        <w:t>objective;</w:t>
      </w:r>
      <w:proofErr w:type="gramEnd"/>
      <w:r>
        <w:t xml:space="preserve">  </w:t>
      </w:r>
    </w:p>
    <w:p w14:paraId="2DBA75D5" w14:textId="77777777" w:rsidR="000B2D7E" w:rsidRDefault="000B2D7E" w:rsidP="000B2D7E">
      <w:pPr>
        <w:spacing w:after="0" w:line="259" w:lineRule="auto"/>
        <w:ind w:left="838" w:right="0" w:firstLine="0"/>
        <w:jc w:val="left"/>
      </w:pPr>
      <w:r>
        <w:t xml:space="preserve"> </w:t>
      </w:r>
    </w:p>
    <w:p w14:paraId="65474AF0" w14:textId="77777777" w:rsidR="000B2D7E" w:rsidRDefault="000B2D7E">
      <w:pPr>
        <w:numPr>
          <w:ilvl w:val="2"/>
          <w:numId w:val="17"/>
        </w:numPr>
        <w:ind w:right="10" w:hanging="720"/>
      </w:pPr>
      <w:r>
        <w:t xml:space="preserve">the weight of each criterion which should not be generic but be determined separately for each bid on a </w:t>
      </w:r>
      <w:proofErr w:type="gramStart"/>
      <w:r>
        <w:t>case by case</w:t>
      </w:r>
      <w:proofErr w:type="gramEnd"/>
      <w:r>
        <w:t xml:space="preserve"> basis;  </w:t>
      </w:r>
    </w:p>
    <w:p w14:paraId="7B12BBDD" w14:textId="77777777" w:rsidR="000B2D7E" w:rsidRDefault="000B2D7E" w:rsidP="000B2D7E">
      <w:pPr>
        <w:spacing w:after="0" w:line="259" w:lineRule="auto"/>
        <w:ind w:left="2278" w:right="0" w:firstLine="0"/>
        <w:jc w:val="left"/>
      </w:pPr>
      <w:r>
        <w:rPr>
          <w:b/>
        </w:rPr>
        <w:t xml:space="preserve"> </w:t>
      </w:r>
    </w:p>
    <w:p w14:paraId="18BE15F5" w14:textId="77777777" w:rsidR="000B2D7E" w:rsidRDefault="000B2D7E">
      <w:pPr>
        <w:numPr>
          <w:ilvl w:val="2"/>
          <w:numId w:val="17"/>
        </w:numPr>
        <w:ind w:right="10" w:hanging="720"/>
      </w:pPr>
      <w:r>
        <w:t xml:space="preserve">the applicable values that will be utilized when scoring each criterion which values must be </w:t>
      </w:r>
      <w:proofErr w:type="gramStart"/>
      <w:r>
        <w:t>objective;</w:t>
      </w:r>
      <w:proofErr w:type="gramEnd"/>
      <w:r>
        <w:t xml:space="preserve">  </w:t>
      </w:r>
    </w:p>
    <w:p w14:paraId="4F5D1778" w14:textId="77777777" w:rsidR="000B2D7E" w:rsidRDefault="000B2D7E" w:rsidP="000B2D7E">
      <w:pPr>
        <w:spacing w:after="0" w:line="259" w:lineRule="auto"/>
        <w:ind w:left="2278" w:right="0" w:firstLine="0"/>
        <w:jc w:val="left"/>
      </w:pPr>
      <w:r>
        <w:t xml:space="preserve"> </w:t>
      </w:r>
    </w:p>
    <w:p w14:paraId="415A2AAA" w14:textId="77777777" w:rsidR="000B2D7E" w:rsidRDefault="000B2D7E">
      <w:pPr>
        <w:numPr>
          <w:ilvl w:val="2"/>
          <w:numId w:val="17"/>
        </w:numPr>
        <w:ind w:right="10" w:hanging="720"/>
      </w:pPr>
      <w:r>
        <w:t xml:space="preserve">the minimum qualifying score for functionality </w:t>
      </w:r>
      <w:proofErr w:type="gramStart"/>
      <w:r>
        <w:t>in order to</w:t>
      </w:r>
      <w:proofErr w:type="gramEnd"/>
      <w:r>
        <w:t xml:space="preserve"> enable the bid concerned to be further evaluated in terms of this policy provided that the aforesaid qualifying score: </w:t>
      </w:r>
    </w:p>
    <w:p w14:paraId="3B238DF4" w14:textId="77777777" w:rsidR="000B2D7E" w:rsidRDefault="000B2D7E" w:rsidP="000B2D7E">
      <w:pPr>
        <w:spacing w:after="0" w:line="259" w:lineRule="auto"/>
        <w:ind w:left="2278" w:right="0" w:firstLine="0"/>
        <w:jc w:val="left"/>
      </w:pPr>
      <w:r>
        <w:t xml:space="preserve"> </w:t>
      </w:r>
    </w:p>
    <w:p w14:paraId="5E09AD72" w14:textId="77777777" w:rsidR="000B2D7E" w:rsidRDefault="000B2D7E">
      <w:pPr>
        <w:numPr>
          <w:ilvl w:val="2"/>
          <w:numId w:val="18"/>
        </w:numPr>
        <w:ind w:right="10" w:hanging="360"/>
      </w:pPr>
      <w:r>
        <w:t xml:space="preserve">should not be generic but be determined separately for each bid on a </w:t>
      </w:r>
      <w:proofErr w:type="gramStart"/>
      <w:r>
        <w:t>case by case</w:t>
      </w:r>
      <w:proofErr w:type="gramEnd"/>
      <w:r>
        <w:t xml:space="preserve"> basis; and  </w:t>
      </w:r>
    </w:p>
    <w:p w14:paraId="344FC628" w14:textId="77777777" w:rsidR="000B2D7E" w:rsidRDefault="000B2D7E" w:rsidP="000B2D7E">
      <w:pPr>
        <w:spacing w:after="0" w:line="259" w:lineRule="auto"/>
        <w:ind w:left="4439" w:right="0" w:firstLine="0"/>
        <w:jc w:val="left"/>
      </w:pPr>
      <w:r>
        <w:t xml:space="preserve"> </w:t>
      </w:r>
    </w:p>
    <w:p w14:paraId="7371BAE7" w14:textId="77777777" w:rsidR="000B2D7E" w:rsidRDefault="000B2D7E">
      <w:pPr>
        <w:numPr>
          <w:ilvl w:val="2"/>
          <w:numId w:val="18"/>
        </w:numPr>
        <w:ind w:right="10" w:hanging="360"/>
      </w:pPr>
      <w:r>
        <w:t xml:space="preserve">should not be prescribed so low that it may jeopardize the quality of the service or works required nor be so high that it may be restrictive to the extent that it jeopardizes the fairness of the supply chain management </w:t>
      </w:r>
      <w:proofErr w:type="gramStart"/>
      <w:r>
        <w:t>system;</w:t>
      </w:r>
      <w:proofErr w:type="gramEnd"/>
      <w:r>
        <w:t xml:space="preserve"> </w:t>
      </w:r>
    </w:p>
    <w:p w14:paraId="6D1C2FF8" w14:textId="77777777" w:rsidR="000B2D7E" w:rsidRDefault="000B2D7E" w:rsidP="000B2D7E">
      <w:pPr>
        <w:spacing w:after="0" w:line="259" w:lineRule="auto"/>
        <w:ind w:left="1558" w:right="0" w:firstLine="0"/>
        <w:jc w:val="left"/>
      </w:pPr>
      <w:r>
        <w:t xml:space="preserve"> </w:t>
      </w:r>
    </w:p>
    <w:p w14:paraId="6D692744" w14:textId="77777777" w:rsidR="000B2D7E" w:rsidRDefault="000B2D7E">
      <w:pPr>
        <w:numPr>
          <w:ilvl w:val="2"/>
          <w:numId w:val="18"/>
        </w:numPr>
        <w:ind w:right="10" w:hanging="360"/>
      </w:pPr>
      <w:r>
        <w:t xml:space="preserve">the fact that no bid will be regarded as an acceptable bid if the bidder or the goods, services and/or works to be procured, as the case may </w:t>
      </w:r>
      <w:proofErr w:type="gramStart"/>
      <w:r>
        <w:t>be,  fails</w:t>
      </w:r>
      <w:proofErr w:type="gramEnd"/>
      <w:r>
        <w:t xml:space="preserve"> to achieve the minimum qualifying score for functionality as indicated in the invitation to bid and the relevant bid specification or terms of reference; and </w:t>
      </w:r>
    </w:p>
    <w:p w14:paraId="76144460" w14:textId="77777777" w:rsidR="000B2D7E" w:rsidRDefault="000B2D7E" w:rsidP="000B2D7E">
      <w:pPr>
        <w:spacing w:after="0" w:line="259" w:lineRule="auto"/>
        <w:ind w:left="1558" w:right="0" w:firstLine="0"/>
        <w:jc w:val="left"/>
      </w:pPr>
      <w:r>
        <w:t xml:space="preserve"> </w:t>
      </w:r>
    </w:p>
    <w:p w14:paraId="02900DA4" w14:textId="77777777" w:rsidR="000B2D7E" w:rsidRDefault="000B2D7E">
      <w:pPr>
        <w:numPr>
          <w:ilvl w:val="2"/>
          <w:numId w:val="18"/>
        </w:numPr>
        <w:ind w:right="10" w:hanging="360"/>
      </w:pPr>
      <w:r>
        <w:t xml:space="preserve">that bids that have achieved the minimum qualification score for functionality will be evaluated further in terms of the preference point systems. </w:t>
      </w:r>
    </w:p>
    <w:p w14:paraId="6B67FC4E" w14:textId="77777777" w:rsidR="000B2D7E" w:rsidRDefault="000B2D7E" w:rsidP="000B2D7E">
      <w:pPr>
        <w:spacing w:after="0" w:line="259" w:lineRule="auto"/>
        <w:ind w:left="838" w:right="0" w:firstLine="0"/>
        <w:jc w:val="left"/>
      </w:pPr>
      <w:r>
        <w:rPr>
          <w:b/>
        </w:rPr>
        <w:t xml:space="preserve"> </w:t>
      </w:r>
    </w:p>
    <w:p w14:paraId="0F47313B" w14:textId="77777777" w:rsidR="000B2D7E" w:rsidRDefault="000B2D7E">
      <w:pPr>
        <w:numPr>
          <w:ilvl w:val="0"/>
          <w:numId w:val="17"/>
        </w:numPr>
        <w:ind w:right="10" w:hanging="720"/>
      </w:pPr>
      <w:r>
        <w:t xml:space="preserve">Any system designed in terms of this paragraph shall take cognizance of the provisions          of this policy.  </w:t>
      </w:r>
    </w:p>
    <w:p w14:paraId="6847F153" w14:textId="1F790CF4" w:rsidR="007006C4" w:rsidRPr="007006C4" w:rsidRDefault="007006C4" w:rsidP="00170E1C">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rPr>
          <w:b/>
        </w:rPr>
      </w:pPr>
      <w:bookmarkStart w:id="18" w:name="_Toc128997753"/>
      <w:r>
        <w:rPr>
          <w:b/>
        </w:rPr>
        <w:lastRenderedPageBreak/>
        <w:t xml:space="preserve">PART </w:t>
      </w:r>
      <w:proofErr w:type="gramStart"/>
      <w:r w:rsidR="00170E1C">
        <w:rPr>
          <w:b/>
        </w:rPr>
        <w:t xml:space="preserve">2 </w:t>
      </w:r>
      <w:r>
        <w:rPr>
          <w:b/>
        </w:rPr>
        <w:t>:</w:t>
      </w:r>
      <w:proofErr w:type="gramEnd"/>
      <w:r>
        <w:rPr>
          <w:b/>
        </w:rPr>
        <w:t xml:space="preserve"> ACQUISITION MANAGEMENT</w:t>
      </w:r>
      <w:bookmarkEnd w:id="18"/>
    </w:p>
    <w:p w14:paraId="697A0B7B" w14:textId="752B4542" w:rsidR="007006C4" w:rsidRPr="001A137C" w:rsidRDefault="007006C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19" w:name="_Toc128997754"/>
      <w:r w:rsidRPr="001A137C">
        <w:rPr>
          <w:u w:val="none"/>
        </w:rPr>
        <w:t>System of acquisition management</w:t>
      </w:r>
      <w:bookmarkEnd w:id="19"/>
    </w:p>
    <w:p w14:paraId="624F5200" w14:textId="3A017E27" w:rsidR="000B2D7E" w:rsidRDefault="000B2D7E" w:rsidP="000B2D7E">
      <w:pPr>
        <w:pStyle w:val="Heading2"/>
        <w:tabs>
          <w:tab w:val="center" w:pos="991"/>
          <w:tab w:val="center" w:pos="3405"/>
        </w:tabs>
        <w:ind w:left="0" w:firstLine="0"/>
      </w:pPr>
      <w:r>
        <w:t xml:space="preserve"> </w:t>
      </w:r>
    </w:p>
    <w:p w14:paraId="47C1FF8A" w14:textId="77777777" w:rsidR="000B2D7E" w:rsidRDefault="000B2D7E">
      <w:pPr>
        <w:numPr>
          <w:ilvl w:val="0"/>
          <w:numId w:val="19"/>
        </w:numPr>
        <w:ind w:right="10" w:hanging="720"/>
      </w:pPr>
      <w:r>
        <w:t xml:space="preserve">The accounting officer must implement an efficient system of acquisition management </w:t>
      </w:r>
      <w:proofErr w:type="gramStart"/>
      <w:r>
        <w:t>in order to</w:t>
      </w:r>
      <w:proofErr w:type="gramEnd"/>
      <w:r>
        <w:t xml:space="preserve"> ensure - </w:t>
      </w:r>
    </w:p>
    <w:p w14:paraId="78753994" w14:textId="77777777" w:rsidR="000B2D7E" w:rsidRDefault="000B2D7E" w:rsidP="000B2D7E">
      <w:pPr>
        <w:spacing w:after="0" w:line="259" w:lineRule="auto"/>
        <w:ind w:left="838" w:right="0" w:firstLine="0"/>
        <w:jc w:val="left"/>
      </w:pPr>
      <w:r>
        <w:t xml:space="preserve"> </w:t>
      </w:r>
    </w:p>
    <w:p w14:paraId="442EEAE9" w14:textId="77777777" w:rsidR="000B2D7E" w:rsidRDefault="000B2D7E">
      <w:pPr>
        <w:numPr>
          <w:ilvl w:val="1"/>
          <w:numId w:val="19"/>
        </w:numPr>
        <w:ind w:right="10" w:hanging="720"/>
      </w:pPr>
      <w:r>
        <w:t xml:space="preserve">that goods, services and works are procured by the municipality in accordance with authorized processes </w:t>
      </w:r>
      <w:proofErr w:type="gramStart"/>
      <w:r>
        <w:t>only;</w:t>
      </w:r>
      <w:proofErr w:type="gramEnd"/>
      <w:r>
        <w:t xml:space="preserve"> </w:t>
      </w:r>
    </w:p>
    <w:p w14:paraId="56F6C822" w14:textId="77777777" w:rsidR="000B2D7E" w:rsidRDefault="000B2D7E" w:rsidP="000B2D7E">
      <w:pPr>
        <w:spacing w:after="0" w:line="259" w:lineRule="auto"/>
        <w:ind w:left="2278" w:right="0" w:firstLine="0"/>
        <w:jc w:val="left"/>
      </w:pPr>
      <w:r>
        <w:t xml:space="preserve"> </w:t>
      </w:r>
    </w:p>
    <w:p w14:paraId="546891DF" w14:textId="77777777" w:rsidR="000B2D7E" w:rsidRDefault="000B2D7E">
      <w:pPr>
        <w:numPr>
          <w:ilvl w:val="1"/>
          <w:numId w:val="19"/>
        </w:numPr>
        <w:ind w:right="10" w:hanging="720"/>
      </w:pPr>
      <w:r>
        <w:t xml:space="preserve">that expenditure on goods, services and works is incurred in terms of an approved budget in terms of section 15 of the </w:t>
      </w:r>
      <w:proofErr w:type="gramStart"/>
      <w:r>
        <w:t>Act;</w:t>
      </w:r>
      <w:proofErr w:type="gramEnd"/>
      <w:r>
        <w:t xml:space="preserve"> </w:t>
      </w:r>
    </w:p>
    <w:p w14:paraId="4AB109D4" w14:textId="77777777" w:rsidR="000B2D7E" w:rsidRDefault="000B2D7E" w:rsidP="000B2D7E">
      <w:pPr>
        <w:spacing w:after="0" w:line="259" w:lineRule="auto"/>
        <w:ind w:left="2278" w:right="0" w:firstLine="0"/>
        <w:jc w:val="left"/>
      </w:pPr>
      <w:r>
        <w:t xml:space="preserve"> </w:t>
      </w:r>
    </w:p>
    <w:p w14:paraId="04D2E07D" w14:textId="77777777" w:rsidR="000B2D7E" w:rsidRDefault="000B2D7E">
      <w:pPr>
        <w:numPr>
          <w:ilvl w:val="1"/>
          <w:numId w:val="19"/>
        </w:numPr>
        <w:ind w:right="10" w:hanging="720"/>
      </w:pPr>
      <w:r>
        <w:t xml:space="preserve">that the threshold values for the different procurement processes are complied </w:t>
      </w:r>
      <w:proofErr w:type="gramStart"/>
      <w:r>
        <w:t>with;</w:t>
      </w:r>
      <w:proofErr w:type="gramEnd"/>
      <w:r>
        <w:t xml:space="preserve"> </w:t>
      </w:r>
    </w:p>
    <w:p w14:paraId="28FAC00D" w14:textId="77777777" w:rsidR="000B2D7E" w:rsidRDefault="000B2D7E" w:rsidP="000B2D7E">
      <w:pPr>
        <w:spacing w:after="0" w:line="259" w:lineRule="auto"/>
        <w:ind w:left="2278" w:right="0" w:firstLine="0"/>
        <w:jc w:val="left"/>
      </w:pPr>
      <w:r>
        <w:t xml:space="preserve"> </w:t>
      </w:r>
    </w:p>
    <w:p w14:paraId="36A685BE" w14:textId="77777777" w:rsidR="000B2D7E" w:rsidRDefault="000B2D7E">
      <w:pPr>
        <w:numPr>
          <w:ilvl w:val="1"/>
          <w:numId w:val="19"/>
        </w:numPr>
        <w:ind w:right="10" w:hanging="720"/>
      </w:pPr>
      <w:r>
        <w:t xml:space="preserve">that bid documentation, evaluation and adjudication criteria and the general conditions of a contract, are in accordance with any applicable legislation; and </w:t>
      </w:r>
    </w:p>
    <w:p w14:paraId="2D65ADC1" w14:textId="77777777" w:rsidR="000B2D7E" w:rsidRDefault="000B2D7E" w:rsidP="000B2D7E">
      <w:pPr>
        <w:spacing w:after="0" w:line="259" w:lineRule="auto"/>
        <w:ind w:left="2278" w:right="0" w:firstLine="0"/>
        <w:jc w:val="left"/>
      </w:pPr>
      <w:r>
        <w:t xml:space="preserve"> </w:t>
      </w:r>
    </w:p>
    <w:p w14:paraId="30C795E3" w14:textId="77777777" w:rsidR="000B2D7E" w:rsidRDefault="000B2D7E">
      <w:pPr>
        <w:numPr>
          <w:ilvl w:val="1"/>
          <w:numId w:val="19"/>
        </w:numPr>
        <w:ind w:right="10" w:hanging="720"/>
      </w:pPr>
      <w:r>
        <w:t xml:space="preserve">that any Treasury guidelines on acquisition management are properly </w:t>
      </w:r>
      <w:proofErr w:type="gramStart"/>
      <w:r>
        <w:t>taken into account</w:t>
      </w:r>
      <w:proofErr w:type="gramEnd"/>
      <w:r>
        <w:t xml:space="preserve">. </w:t>
      </w:r>
    </w:p>
    <w:p w14:paraId="73CDF7F5" w14:textId="77777777" w:rsidR="000B2D7E" w:rsidRDefault="000B2D7E" w:rsidP="000B2D7E">
      <w:pPr>
        <w:spacing w:after="0" w:line="259" w:lineRule="auto"/>
        <w:ind w:left="838" w:right="0" w:firstLine="0"/>
        <w:jc w:val="left"/>
      </w:pPr>
      <w:r>
        <w:rPr>
          <w:b/>
        </w:rPr>
        <w:t xml:space="preserve"> </w:t>
      </w:r>
    </w:p>
    <w:p w14:paraId="3FAE71AF" w14:textId="77777777" w:rsidR="000B2D7E" w:rsidRDefault="000B2D7E" w:rsidP="000B2D7E">
      <w:pPr>
        <w:spacing w:after="0" w:line="259" w:lineRule="auto"/>
        <w:ind w:left="838" w:right="0" w:firstLine="0"/>
        <w:jc w:val="left"/>
      </w:pPr>
      <w:r>
        <w:rPr>
          <w:b/>
        </w:rPr>
        <w:t xml:space="preserve"> </w:t>
      </w:r>
    </w:p>
    <w:p w14:paraId="224C0DD5" w14:textId="77777777" w:rsidR="000B2D7E" w:rsidRDefault="000B2D7E" w:rsidP="000B2D7E">
      <w:pPr>
        <w:spacing w:after="0" w:line="259" w:lineRule="auto"/>
        <w:ind w:left="838" w:right="0" w:firstLine="0"/>
        <w:jc w:val="left"/>
      </w:pPr>
      <w:r>
        <w:rPr>
          <w:b/>
        </w:rPr>
        <w:t xml:space="preserve"> </w:t>
      </w:r>
    </w:p>
    <w:p w14:paraId="5ABB7440" w14:textId="77777777" w:rsidR="000B2D7E" w:rsidRDefault="000B2D7E">
      <w:pPr>
        <w:numPr>
          <w:ilvl w:val="0"/>
          <w:numId w:val="19"/>
        </w:numPr>
        <w:ind w:right="10" w:hanging="720"/>
      </w:pPr>
      <w:r>
        <w:t xml:space="preserve">When procuring goods or services from an organ of state as contemplated in section 110 (2) of the Act, the accounting officer must make public the fact that such goods or services are procured otherwise than through the municipality’s supply chain management system, including - </w:t>
      </w:r>
    </w:p>
    <w:p w14:paraId="6467AD37" w14:textId="77777777" w:rsidR="000B2D7E" w:rsidRDefault="000B2D7E" w:rsidP="000B2D7E">
      <w:pPr>
        <w:spacing w:after="0" w:line="259" w:lineRule="auto"/>
        <w:ind w:left="1558" w:right="0" w:firstLine="0"/>
        <w:jc w:val="left"/>
      </w:pPr>
      <w:r>
        <w:rPr>
          <w:b/>
        </w:rPr>
        <w:t xml:space="preserve"> </w:t>
      </w:r>
    </w:p>
    <w:p w14:paraId="786CFB62" w14:textId="77777777" w:rsidR="000B2D7E" w:rsidRDefault="000B2D7E">
      <w:pPr>
        <w:numPr>
          <w:ilvl w:val="2"/>
          <w:numId w:val="20"/>
        </w:numPr>
        <w:spacing w:after="122"/>
        <w:ind w:right="10" w:hanging="721"/>
      </w:pPr>
      <w:r>
        <w:t xml:space="preserve">the kind of goods or services; and </w:t>
      </w:r>
    </w:p>
    <w:p w14:paraId="07F4C7BB" w14:textId="77777777" w:rsidR="000B2D7E" w:rsidRDefault="000B2D7E">
      <w:pPr>
        <w:numPr>
          <w:ilvl w:val="2"/>
          <w:numId w:val="20"/>
        </w:numPr>
        <w:ind w:right="10" w:hanging="721"/>
      </w:pPr>
      <w:r>
        <w:t xml:space="preserve">the name of the supplier.  </w:t>
      </w:r>
    </w:p>
    <w:p w14:paraId="549EFE6A" w14:textId="5E35DC0B" w:rsidR="000B2D7E" w:rsidRDefault="000B2D7E" w:rsidP="000B2D7E">
      <w:pPr>
        <w:spacing w:after="0" w:line="259" w:lineRule="auto"/>
        <w:ind w:left="838" w:right="0" w:firstLine="0"/>
        <w:jc w:val="left"/>
      </w:pPr>
      <w:r>
        <w:t xml:space="preserve"> </w:t>
      </w:r>
    </w:p>
    <w:p w14:paraId="53477726" w14:textId="77B2CEE2" w:rsidR="003E429B" w:rsidRDefault="003E429B" w:rsidP="000B2D7E">
      <w:pPr>
        <w:spacing w:after="0" w:line="259" w:lineRule="auto"/>
        <w:ind w:left="838" w:right="0" w:firstLine="0"/>
        <w:jc w:val="left"/>
      </w:pPr>
    </w:p>
    <w:p w14:paraId="21B7AB64" w14:textId="77777777" w:rsidR="003E429B" w:rsidRDefault="003E429B" w:rsidP="000B2D7E">
      <w:pPr>
        <w:spacing w:after="0" w:line="259" w:lineRule="auto"/>
        <w:ind w:left="838" w:right="0" w:firstLine="0"/>
        <w:jc w:val="left"/>
      </w:pPr>
    </w:p>
    <w:p w14:paraId="4F420342" w14:textId="77777777" w:rsidR="00654F24" w:rsidRDefault="00654F24" w:rsidP="00654F24">
      <w:pPr>
        <w:spacing w:after="0" w:line="259" w:lineRule="auto"/>
        <w:ind w:left="838" w:right="0" w:firstLine="0"/>
        <w:jc w:val="left"/>
        <w:rPr>
          <w:b/>
        </w:rPr>
      </w:pPr>
    </w:p>
    <w:p w14:paraId="0823351C" w14:textId="706BFCED" w:rsidR="00654F24" w:rsidRPr="001A137C"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0" w:name="_Toc128997755"/>
      <w:r w:rsidRPr="001A137C">
        <w:rPr>
          <w:u w:val="none"/>
        </w:rPr>
        <w:t>Range of procurement processes</w:t>
      </w:r>
      <w:bookmarkEnd w:id="20"/>
    </w:p>
    <w:p w14:paraId="0E467111" w14:textId="69F759F3" w:rsidR="000B2D7E" w:rsidRDefault="000B2D7E" w:rsidP="000B2D7E">
      <w:pPr>
        <w:spacing w:after="0" w:line="259" w:lineRule="auto"/>
        <w:ind w:left="838" w:right="0" w:firstLine="0"/>
        <w:jc w:val="left"/>
      </w:pPr>
    </w:p>
    <w:p w14:paraId="3F6C4981" w14:textId="77777777" w:rsidR="000B2D7E" w:rsidRDefault="000B2D7E">
      <w:pPr>
        <w:numPr>
          <w:ilvl w:val="0"/>
          <w:numId w:val="21"/>
        </w:numPr>
        <w:ind w:right="10" w:hanging="720"/>
      </w:pPr>
      <w:r>
        <w:t xml:space="preserve">Goods and services may only be procured by way of - </w:t>
      </w:r>
    </w:p>
    <w:p w14:paraId="384CB9C6" w14:textId="77777777" w:rsidR="000B2D7E" w:rsidRDefault="000B2D7E" w:rsidP="000B2D7E">
      <w:pPr>
        <w:spacing w:after="0" w:line="259" w:lineRule="auto"/>
        <w:ind w:left="838" w:right="0" w:firstLine="0"/>
        <w:jc w:val="left"/>
      </w:pPr>
      <w:r>
        <w:t xml:space="preserve"> </w:t>
      </w:r>
    </w:p>
    <w:p w14:paraId="727FA796" w14:textId="77777777" w:rsidR="000B2D7E" w:rsidRDefault="000B2D7E">
      <w:pPr>
        <w:numPr>
          <w:ilvl w:val="1"/>
          <w:numId w:val="21"/>
        </w:numPr>
        <w:ind w:right="10" w:hanging="720"/>
      </w:pPr>
      <w:r>
        <w:t xml:space="preserve">petty cash purchases up to a transaction value of R2,000 (VAT included) at such locations as may be determined by the accounting </w:t>
      </w:r>
      <w:proofErr w:type="gramStart"/>
      <w:r>
        <w:t>officer;</w:t>
      </w:r>
      <w:proofErr w:type="gramEnd"/>
      <w:r>
        <w:t xml:space="preserve"> </w:t>
      </w:r>
    </w:p>
    <w:p w14:paraId="264D0A59" w14:textId="77777777" w:rsidR="000B2D7E" w:rsidRDefault="000B2D7E" w:rsidP="000B2D7E">
      <w:pPr>
        <w:spacing w:after="0" w:line="259" w:lineRule="auto"/>
        <w:ind w:left="1558" w:right="0" w:firstLine="0"/>
        <w:jc w:val="left"/>
      </w:pPr>
      <w:r>
        <w:t xml:space="preserve"> </w:t>
      </w:r>
    </w:p>
    <w:p w14:paraId="7492BEB0" w14:textId="77777777" w:rsidR="000B2D7E" w:rsidRDefault="000B2D7E">
      <w:pPr>
        <w:numPr>
          <w:ilvl w:val="1"/>
          <w:numId w:val="21"/>
        </w:numPr>
        <w:ind w:right="10" w:hanging="720"/>
      </w:pPr>
      <w:r>
        <w:t>at least one written quotation for procurements of a transaction value up to R2, 000 (VAT included</w:t>
      </w:r>
      <w:proofErr w:type="gramStart"/>
      <w:r>
        <w:t>);</w:t>
      </w:r>
      <w:proofErr w:type="gramEnd"/>
      <w:r>
        <w:t xml:space="preserve"> </w:t>
      </w:r>
    </w:p>
    <w:p w14:paraId="3CAA5548" w14:textId="77777777" w:rsidR="000B2D7E" w:rsidRDefault="000B2D7E" w:rsidP="000B2D7E">
      <w:pPr>
        <w:spacing w:after="0" w:line="259" w:lineRule="auto"/>
        <w:ind w:left="1558" w:right="0" w:firstLine="0"/>
        <w:jc w:val="left"/>
      </w:pPr>
      <w:r>
        <w:t xml:space="preserve"> </w:t>
      </w:r>
    </w:p>
    <w:p w14:paraId="6D9681FF" w14:textId="77777777" w:rsidR="000B2D7E" w:rsidRDefault="000B2D7E">
      <w:pPr>
        <w:numPr>
          <w:ilvl w:val="1"/>
          <w:numId w:val="21"/>
        </w:numPr>
        <w:ind w:right="10" w:hanging="720"/>
      </w:pPr>
      <w:r>
        <w:t>formal written quotations for procurements of a transaction value over R2,000 up to R30,000 (VAT included</w:t>
      </w:r>
      <w:proofErr w:type="gramStart"/>
      <w:r>
        <w:t>);</w:t>
      </w:r>
      <w:proofErr w:type="gramEnd"/>
      <w:r>
        <w:t xml:space="preserve"> </w:t>
      </w:r>
    </w:p>
    <w:p w14:paraId="4206017B" w14:textId="77777777" w:rsidR="000B2D7E" w:rsidRDefault="000B2D7E" w:rsidP="000B2D7E">
      <w:pPr>
        <w:spacing w:after="0" w:line="259" w:lineRule="auto"/>
        <w:ind w:left="1558" w:right="0" w:firstLine="0"/>
        <w:jc w:val="left"/>
      </w:pPr>
      <w:r>
        <w:t xml:space="preserve"> </w:t>
      </w:r>
    </w:p>
    <w:p w14:paraId="7B73B09C" w14:textId="45CD07CA" w:rsidR="000B2D7E" w:rsidRDefault="000B2D7E">
      <w:pPr>
        <w:numPr>
          <w:ilvl w:val="1"/>
          <w:numId w:val="21"/>
        </w:numPr>
        <w:ind w:right="10" w:hanging="720"/>
      </w:pPr>
      <w:r>
        <w:lastRenderedPageBreak/>
        <w:t xml:space="preserve">All quotes ranging from R0.00 to R 30 000(Vat Inclusive) for goods or services </w:t>
      </w:r>
      <w:r>
        <w:rPr>
          <w:b/>
        </w:rPr>
        <w:t>MUST</w:t>
      </w:r>
      <w:r>
        <w:t xml:space="preserve"> be sourced from service providers or suppliers who reside within </w:t>
      </w:r>
      <w:r w:rsidR="00BB587A" w:rsidRPr="00C5085A">
        <w:rPr>
          <w:highlight w:val="yellow"/>
        </w:rPr>
        <w:t>XYZ municipality</w:t>
      </w:r>
      <w:r w:rsidR="00BB587A">
        <w:t xml:space="preserve"> A</w:t>
      </w:r>
      <w:r>
        <w:t xml:space="preserve">rea </w:t>
      </w:r>
      <w:r>
        <w:rPr>
          <w:i/>
        </w:rPr>
        <w:t xml:space="preserve">(that would be covering all the Wards of </w:t>
      </w:r>
      <w:r w:rsidR="00E94A20" w:rsidRPr="00C5085A">
        <w:rPr>
          <w:highlight w:val="yellow"/>
        </w:rPr>
        <w:t>XYZ municipality</w:t>
      </w:r>
      <w:r>
        <w:rPr>
          <w:i/>
        </w:rPr>
        <w:t>)</w:t>
      </w:r>
      <w:r>
        <w:t xml:space="preserve">. If services providers or suppliers of </w:t>
      </w:r>
      <w:r w:rsidR="00E94A20" w:rsidRPr="00C5085A">
        <w:rPr>
          <w:highlight w:val="yellow"/>
        </w:rPr>
        <w:t xml:space="preserve">XYZ </w:t>
      </w:r>
      <w:r>
        <w:t xml:space="preserve">Area are unable to provide such service or good, proof indicating such must be provided to SCM Unit. Thereafter an invite to request quotations will be extended to service providers or suppliers who are coming outside of the boundaries of </w:t>
      </w:r>
      <w:r w:rsidR="00E94A20" w:rsidRPr="00C5085A">
        <w:rPr>
          <w:highlight w:val="yellow"/>
        </w:rPr>
        <w:t>XYZ municipality</w:t>
      </w:r>
      <w:r>
        <w:t xml:space="preserve">. This application is in line with Local Economic Development and the Ward Development Fund Policy of </w:t>
      </w:r>
      <w:r w:rsidR="00E94A20" w:rsidRPr="00C5085A">
        <w:rPr>
          <w:highlight w:val="yellow"/>
        </w:rPr>
        <w:t>XYZ municipality</w:t>
      </w:r>
      <w:r>
        <w:t xml:space="preserve">.  The following must however be considered for the preferred quote: </w:t>
      </w:r>
    </w:p>
    <w:p w14:paraId="204B4437" w14:textId="77777777" w:rsidR="000B2D7E" w:rsidRDefault="000B2D7E" w:rsidP="000B2D7E">
      <w:pPr>
        <w:spacing w:after="0" w:line="259" w:lineRule="auto"/>
        <w:ind w:left="1558" w:right="0" w:firstLine="0"/>
        <w:jc w:val="left"/>
      </w:pPr>
      <w:r>
        <w:t xml:space="preserve"> </w:t>
      </w:r>
    </w:p>
    <w:p w14:paraId="0284A90F" w14:textId="77777777" w:rsidR="000B2D7E" w:rsidRDefault="000B2D7E">
      <w:pPr>
        <w:numPr>
          <w:ilvl w:val="2"/>
          <w:numId w:val="21"/>
        </w:numPr>
        <w:ind w:right="10" w:hanging="720"/>
      </w:pPr>
      <w:r>
        <w:t xml:space="preserve">Value for money. </w:t>
      </w:r>
    </w:p>
    <w:p w14:paraId="365644F8" w14:textId="0694824D" w:rsidR="000B2D7E" w:rsidRDefault="000B2D7E">
      <w:pPr>
        <w:numPr>
          <w:ilvl w:val="2"/>
          <w:numId w:val="21"/>
        </w:numPr>
        <w:ind w:right="10" w:hanging="720"/>
      </w:pPr>
      <w:r>
        <w:t xml:space="preserve">Price/s offered must be market </w:t>
      </w:r>
      <w:proofErr w:type="gramStart"/>
      <w:r>
        <w:t>related</w:t>
      </w:r>
      <w:proofErr w:type="gramEnd"/>
      <w:r>
        <w:t xml:space="preserve">  </w:t>
      </w:r>
    </w:p>
    <w:p w14:paraId="0A576FA9" w14:textId="24F7A781" w:rsidR="00E82173" w:rsidRDefault="00E82173">
      <w:pPr>
        <w:numPr>
          <w:ilvl w:val="2"/>
          <w:numId w:val="21"/>
        </w:numPr>
        <w:ind w:right="10" w:hanging="720"/>
      </w:pPr>
      <w:r>
        <w:t>Preference points</w:t>
      </w:r>
    </w:p>
    <w:p w14:paraId="26A0B17E" w14:textId="77777777" w:rsidR="000B2D7E" w:rsidRDefault="000B2D7E" w:rsidP="000B2D7E">
      <w:pPr>
        <w:spacing w:after="0" w:line="259" w:lineRule="auto"/>
        <w:ind w:left="2998" w:right="0" w:firstLine="0"/>
        <w:jc w:val="left"/>
      </w:pPr>
      <w:r>
        <w:t xml:space="preserve"> </w:t>
      </w:r>
    </w:p>
    <w:p w14:paraId="7DC5FF9E" w14:textId="77777777" w:rsidR="000B2D7E" w:rsidRDefault="000B2D7E" w:rsidP="000B2D7E">
      <w:pPr>
        <w:spacing w:after="4" w:line="244" w:lineRule="auto"/>
        <w:ind w:left="2288" w:right="0"/>
        <w:jc w:val="left"/>
      </w:pPr>
      <w:r>
        <w:t xml:space="preserve">Where </w:t>
      </w:r>
      <w:r w:rsidRPr="009B54BF">
        <w:rPr>
          <w:highlight w:val="yellow"/>
        </w:rPr>
        <w:t>SCM Unit</w:t>
      </w:r>
      <w:r>
        <w:t xml:space="preserve"> has found the prices to be not market related, the Supply Chain Manager or person subdelegated is entitled to negotiate with the preferred service provider up to and including the third service provider who quoted.  Where the quoted price remains to be not </w:t>
      </w:r>
      <w:proofErr w:type="gramStart"/>
      <w:r>
        <w:t>market</w:t>
      </w:r>
      <w:proofErr w:type="gramEnd"/>
      <w:r>
        <w:t xml:space="preserve"> related, the </w:t>
      </w:r>
      <w:r w:rsidRPr="009B54BF">
        <w:rPr>
          <w:highlight w:val="yellow"/>
        </w:rPr>
        <w:t>SCM Manager</w:t>
      </w:r>
      <w:r>
        <w:t xml:space="preserve"> must report such to the </w:t>
      </w:r>
      <w:r w:rsidRPr="009B54BF">
        <w:rPr>
          <w:highlight w:val="yellow"/>
        </w:rPr>
        <w:t>Chief Financial Officer</w:t>
      </w:r>
      <w:r>
        <w:t xml:space="preserve"> for adjudication. </w:t>
      </w:r>
    </w:p>
    <w:p w14:paraId="2FEC503A" w14:textId="77777777" w:rsidR="000B2D7E" w:rsidRDefault="000B2D7E" w:rsidP="000B2D7E">
      <w:pPr>
        <w:spacing w:after="0" w:line="259" w:lineRule="auto"/>
        <w:ind w:left="838" w:right="0" w:firstLine="0"/>
        <w:jc w:val="left"/>
      </w:pPr>
      <w:r>
        <w:rPr>
          <w:b/>
        </w:rPr>
        <w:t xml:space="preserve"> </w:t>
      </w:r>
    </w:p>
    <w:p w14:paraId="17CE966B" w14:textId="77777777" w:rsidR="000B2D7E" w:rsidRDefault="000B2D7E">
      <w:pPr>
        <w:numPr>
          <w:ilvl w:val="1"/>
          <w:numId w:val="21"/>
        </w:numPr>
        <w:ind w:right="10" w:hanging="720"/>
      </w:pPr>
      <w:r>
        <w:t xml:space="preserve">formal written price quotations for procurements of a transaction value over R30,000 up to R200,000 provided that, in addition to any other relevant requirements contained in this policy, procurement invitations shall be advertised for at least seven days on the website and an official notice board of the </w:t>
      </w:r>
      <w:proofErr w:type="gramStart"/>
      <w:r>
        <w:t>municipality;</w:t>
      </w:r>
      <w:proofErr w:type="gramEnd"/>
      <w:r>
        <w:t xml:space="preserve">  </w:t>
      </w:r>
    </w:p>
    <w:p w14:paraId="6B6D3613" w14:textId="77777777" w:rsidR="000B2D7E" w:rsidRDefault="000B2D7E" w:rsidP="000B2D7E">
      <w:pPr>
        <w:spacing w:after="0" w:line="259" w:lineRule="auto"/>
        <w:ind w:left="1558" w:right="0" w:firstLine="0"/>
        <w:jc w:val="left"/>
      </w:pPr>
      <w:r>
        <w:t xml:space="preserve"> </w:t>
      </w:r>
    </w:p>
    <w:p w14:paraId="57C06160" w14:textId="77777777" w:rsidR="000B2D7E" w:rsidRDefault="000B2D7E">
      <w:pPr>
        <w:numPr>
          <w:ilvl w:val="1"/>
          <w:numId w:val="21"/>
        </w:numPr>
        <w:ind w:right="10" w:hanging="720"/>
      </w:pPr>
      <w:r>
        <w:t xml:space="preserve">a competitive bidding process for - </w:t>
      </w:r>
    </w:p>
    <w:p w14:paraId="0A647E10" w14:textId="77777777" w:rsidR="000B2D7E" w:rsidRDefault="000B2D7E" w:rsidP="000B2D7E">
      <w:pPr>
        <w:spacing w:after="0" w:line="259" w:lineRule="auto"/>
        <w:ind w:left="838" w:right="0" w:firstLine="0"/>
        <w:jc w:val="left"/>
      </w:pPr>
      <w:r>
        <w:t xml:space="preserve"> </w:t>
      </w:r>
    </w:p>
    <w:p w14:paraId="4C44EBA7" w14:textId="77777777" w:rsidR="000B2D7E" w:rsidRDefault="000B2D7E">
      <w:pPr>
        <w:numPr>
          <w:ilvl w:val="2"/>
          <w:numId w:val="21"/>
        </w:numPr>
        <w:ind w:right="10" w:hanging="720"/>
      </w:pPr>
      <w:r>
        <w:t xml:space="preserve">procurements above a transaction value of R200 000 (VAT included); and </w:t>
      </w:r>
    </w:p>
    <w:p w14:paraId="0B113638" w14:textId="77777777" w:rsidR="000B2D7E" w:rsidRDefault="000B2D7E">
      <w:pPr>
        <w:numPr>
          <w:ilvl w:val="2"/>
          <w:numId w:val="21"/>
        </w:numPr>
        <w:ind w:right="10" w:hanging="720"/>
      </w:pPr>
      <w:r>
        <w:t xml:space="preserve">the procurement of long-term contracts. </w:t>
      </w:r>
    </w:p>
    <w:p w14:paraId="2E59BFF0" w14:textId="77777777" w:rsidR="000B2D7E" w:rsidRDefault="000B2D7E" w:rsidP="000B2D7E">
      <w:pPr>
        <w:spacing w:after="0" w:line="259" w:lineRule="auto"/>
        <w:ind w:left="838" w:right="0" w:firstLine="0"/>
        <w:jc w:val="left"/>
      </w:pPr>
      <w:r>
        <w:t xml:space="preserve"> </w:t>
      </w:r>
    </w:p>
    <w:p w14:paraId="44251981" w14:textId="77777777" w:rsidR="000B2D7E" w:rsidRDefault="000B2D7E">
      <w:pPr>
        <w:numPr>
          <w:ilvl w:val="0"/>
          <w:numId w:val="21"/>
        </w:numPr>
        <w:ind w:right="10" w:hanging="720"/>
      </w:pPr>
      <w:r>
        <w:t xml:space="preserve">The accounting officer may, in writing: </w:t>
      </w:r>
    </w:p>
    <w:p w14:paraId="5E502FFF" w14:textId="77777777" w:rsidR="000B2D7E" w:rsidRDefault="000B2D7E" w:rsidP="000B2D7E">
      <w:pPr>
        <w:spacing w:after="0" w:line="259" w:lineRule="auto"/>
        <w:ind w:left="838" w:right="0" w:firstLine="0"/>
        <w:jc w:val="left"/>
      </w:pPr>
      <w:r>
        <w:t xml:space="preserve"> </w:t>
      </w:r>
    </w:p>
    <w:p w14:paraId="454E2413" w14:textId="77777777" w:rsidR="000B2D7E" w:rsidRDefault="000B2D7E">
      <w:pPr>
        <w:numPr>
          <w:ilvl w:val="1"/>
          <w:numId w:val="21"/>
        </w:numPr>
        <w:ind w:right="10" w:hanging="720"/>
      </w:pPr>
      <w:r>
        <w:t xml:space="preserve">lower but not increase, the different threshold values specified in subparagraph (1) above; or </w:t>
      </w:r>
    </w:p>
    <w:p w14:paraId="61CACFF5" w14:textId="77777777" w:rsidR="000B2D7E" w:rsidRDefault="000B2D7E" w:rsidP="000B2D7E">
      <w:pPr>
        <w:spacing w:after="0" w:line="259" w:lineRule="auto"/>
        <w:ind w:left="1558" w:right="0" w:firstLine="0"/>
        <w:jc w:val="left"/>
      </w:pPr>
      <w:r>
        <w:t xml:space="preserve"> </w:t>
      </w:r>
    </w:p>
    <w:p w14:paraId="3C98C8CA" w14:textId="77777777" w:rsidR="000B2D7E" w:rsidRDefault="000B2D7E">
      <w:pPr>
        <w:numPr>
          <w:ilvl w:val="1"/>
          <w:numId w:val="21"/>
        </w:numPr>
        <w:ind w:right="10" w:hanging="720"/>
      </w:pPr>
      <w:r>
        <w:t xml:space="preserve">direct that written or verbal quotations be obtained for any specific procurement of a transaction value lower than </w:t>
      </w:r>
      <w:proofErr w:type="gramStart"/>
      <w:r>
        <w:t>R2000;</w:t>
      </w:r>
      <w:proofErr w:type="gramEnd"/>
      <w:r>
        <w:t xml:space="preserve"> </w:t>
      </w:r>
    </w:p>
    <w:p w14:paraId="4C5BBE9B" w14:textId="77777777" w:rsidR="000B2D7E" w:rsidRDefault="000B2D7E" w:rsidP="000B2D7E">
      <w:pPr>
        <w:spacing w:after="0" w:line="259" w:lineRule="auto"/>
        <w:ind w:left="1558" w:right="0" w:firstLine="0"/>
        <w:jc w:val="left"/>
      </w:pPr>
      <w:r>
        <w:t xml:space="preserve"> </w:t>
      </w:r>
    </w:p>
    <w:p w14:paraId="76AC1640" w14:textId="77777777" w:rsidR="000B2D7E" w:rsidRDefault="000B2D7E">
      <w:pPr>
        <w:numPr>
          <w:ilvl w:val="1"/>
          <w:numId w:val="21"/>
        </w:numPr>
        <w:ind w:right="10" w:hanging="720"/>
      </w:pPr>
      <w:r>
        <w:t xml:space="preserve">direct that formal written price quotations be obtained for any specific procurement of a transaction value lower than R10 000; or </w:t>
      </w:r>
    </w:p>
    <w:p w14:paraId="42DE7C34" w14:textId="77777777" w:rsidR="000B2D7E" w:rsidRDefault="000B2D7E" w:rsidP="000B2D7E">
      <w:pPr>
        <w:spacing w:after="0" w:line="259" w:lineRule="auto"/>
        <w:ind w:left="1558" w:right="0" w:firstLine="0"/>
        <w:jc w:val="left"/>
      </w:pPr>
      <w:r>
        <w:t xml:space="preserve"> </w:t>
      </w:r>
    </w:p>
    <w:p w14:paraId="6C4FA08B" w14:textId="77777777" w:rsidR="000B2D7E" w:rsidRDefault="000B2D7E">
      <w:pPr>
        <w:numPr>
          <w:ilvl w:val="1"/>
          <w:numId w:val="21"/>
        </w:numPr>
        <w:ind w:right="10" w:hanging="720"/>
      </w:pPr>
      <w:r>
        <w:t xml:space="preserve">direct that a competitive bidding process be followed for any </w:t>
      </w:r>
      <w:proofErr w:type="gramStart"/>
      <w:r>
        <w:t>specific  procurement</w:t>
      </w:r>
      <w:proofErr w:type="gramEnd"/>
      <w:r>
        <w:t xml:space="preserve"> of a transaction value lower than R200 000. </w:t>
      </w:r>
    </w:p>
    <w:p w14:paraId="45CEE38A" w14:textId="77777777" w:rsidR="000B2D7E" w:rsidRDefault="000B2D7E" w:rsidP="000B2D7E">
      <w:pPr>
        <w:spacing w:after="0" w:line="259" w:lineRule="auto"/>
        <w:ind w:left="838" w:right="0" w:firstLine="0"/>
        <w:jc w:val="left"/>
      </w:pPr>
      <w:r>
        <w:rPr>
          <w:sz w:val="24"/>
        </w:rPr>
        <w:t xml:space="preserve"> </w:t>
      </w:r>
      <w:r>
        <w:rPr>
          <w:sz w:val="24"/>
        </w:rPr>
        <w:tab/>
        <w:t xml:space="preserve"> </w:t>
      </w:r>
    </w:p>
    <w:p w14:paraId="2CFC0677" w14:textId="77777777" w:rsidR="000B2D7E" w:rsidRDefault="000B2D7E">
      <w:pPr>
        <w:numPr>
          <w:ilvl w:val="0"/>
          <w:numId w:val="21"/>
        </w:numPr>
        <w:ind w:right="10" w:hanging="720"/>
      </w:pPr>
      <w:r>
        <w:t xml:space="preserve">Procurement invitations may not deliberately be split into parts or items of a lesser value than the threshold amounts referred to in subparagraph (1) merely to avoid compliance with the requirements of this policy or any </w:t>
      </w:r>
      <w:r>
        <w:lastRenderedPageBreak/>
        <w:t xml:space="preserve">applicable legislation. When determining transaction values, a requirement for goods, services or works consisting of different parts or items must, as far as possible, be treated and dealt with as a single transaction. </w:t>
      </w:r>
    </w:p>
    <w:p w14:paraId="5B90DB32" w14:textId="36F798BD" w:rsidR="000B2D7E" w:rsidRDefault="000B2D7E" w:rsidP="000B2D7E">
      <w:pPr>
        <w:spacing w:after="0" w:line="259" w:lineRule="auto"/>
        <w:ind w:left="838" w:right="0" w:firstLine="0"/>
        <w:jc w:val="left"/>
        <w:rPr>
          <w:b/>
        </w:rPr>
      </w:pPr>
      <w:r>
        <w:rPr>
          <w:b/>
        </w:rPr>
        <w:t xml:space="preserve"> </w:t>
      </w:r>
    </w:p>
    <w:p w14:paraId="0296810F" w14:textId="5D7D17F9" w:rsidR="00654F24"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A765AA">
        <w:rPr>
          <w:u w:val="none"/>
        </w:rPr>
        <w:t xml:space="preserve">  </w:t>
      </w:r>
      <w:bookmarkStart w:id="21" w:name="_Toc128997756"/>
      <w:r w:rsidRPr="00A765AA">
        <w:rPr>
          <w:u w:val="none"/>
        </w:rPr>
        <w:t>General preconditions for considerations of written quotations or bids</w:t>
      </w:r>
      <w:bookmarkEnd w:id="21"/>
    </w:p>
    <w:p w14:paraId="62E1CDAD" w14:textId="77777777" w:rsidR="00654F24" w:rsidRDefault="00654F24" w:rsidP="00654F24">
      <w:pPr>
        <w:spacing w:after="0" w:line="259" w:lineRule="auto"/>
        <w:ind w:left="838" w:right="0" w:firstLine="0"/>
        <w:jc w:val="left"/>
      </w:pPr>
    </w:p>
    <w:p w14:paraId="0819C7E3" w14:textId="77777777" w:rsidR="000B2D7E" w:rsidRDefault="000B2D7E">
      <w:pPr>
        <w:numPr>
          <w:ilvl w:val="0"/>
          <w:numId w:val="22"/>
        </w:numPr>
        <w:ind w:right="10" w:hanging="720"/>
      </w:pPr>
      <w:r>
        <w:t xml:space="preserve">A written quotation or bid may not be considered unless the bidder who submitted the quotation or bid concerned - </w:t>
      </w:r>
    </w:p>
    <w:p w14:paraId="6016002B" w14:textId="77777777" w:rsidR="000B2D7E" w:rsidRDefault="000B2D7E" w:rsidP="000B2D7E">
      <w:pPr>
        <w:spacing w:after="0" w:line="259" w:lineRule="auto"/>
        <w:ind w:left="838" w:right="0" w:firstLine="0"/>
        <w:jc w:val="left"/>
      </w:pPr>
      <w:r>
        <w:t xml:space="preserve"> </w:t>
      </w:r>
    </w:p>
    <w:p w14:paraId="47114E02" w14:textId="77777777" w:rsidR="000B2D7E" w:rsidRDefault="000B2D7E">
      <w:pPr>
        <w:numPr>
          <w:ilvl w:val="1"/>
          <w:numId w:val="22"/>
        </w:numPr>
        <w:ind w:right="10" w:hanging="720"/>
      </w:pPr>
      <w:r>
        <w:t xml:space="preserve">has furnished his - </w:t>
      </w:r>
    </w:p>
    <w:p w14:paraId="7DEA7B23" w14:textId="77777777" w:rsidR="000B2D7E" w:rsidRDefault="000B2D7E" w:rsidP="000B2D7E">
      <w:pPr>
        <w:spacing w:after="0" w:line="259" w:lineRule="auto"/>
        <w:ind w:left="838" w:right="0" w:firstLine="0"/>
        <w:jc w:val="left"/>
      </w:pPr>
      <w:r>
        <w:t xml:space="preserve"> </w:t>
      </w:r>
    </w:p>
    <w:p w14:paraId="2782FACE" w14:textId="77777777" w:rsidR="000B2D7E" w:rsidRDefault="000B2D7E">
      <w:pPr>
        <w:numPr>
          <w:ilvl w:val="2"/>
          <w:numId w:val="22"/>
        </w:numPr>
        <w:spacing w:after="122"/>
        <w:ind w:right="10" w:hanging="720"/>
      </w:pPr>
      <w:r>
        <w:t xml:space="preserve">full name or names including trading </w:t>
      </w:r>
      <w:proofErr w:type="gramStart"/>
      <w:r>
        <w:t>name;</w:t>
      </w:r>
      <w:proofErr w:type="gramEnd"/>
      <w:r>
        <w:t xml:space="preserve"> </w:t>
      </w:r>
    </w:p>
    <w:p w14:paraId="66DC8BDF" w14:textId="77777777" w:rsidR="000B2D7E" w:rsidRDefault="000B2D7E">
      <w:pPr>
        <w:numPr>
          <w:ilvl w:val="2"/>
          <w:numId w:val="22"/>
        </w:numPr>
        <w:spacing w:after="122"/>
        <w:ind w:right="10" w:hanging="720"/>
      </w:pPr>
      <w:r>
        <w:t xml:space="preserve">identification number or company or other registration </w:t>
      </w:r>
      <w:proofErr w:type="gramStart"/>
      <w:r>
        <w:t>number;</w:t>
      </w:r>
      <w:proofErr w:type="gramEnd"/>
      <w:r>
        <w:t xml:space="preserve">  </w:t>
      </w:r>
    </w:p>
    <w:p w14:paraId="35EEDE74" w14:textId="77777777" w:rsidR="000B2D7E" w:rsidRDefault="000B2D7E">
      <w:pPr>
        <w:numPr>
          <w:ilvl w:val="2"/>
          <w:numId w:val="22"/>
        </w:numPr>
        <w:spacing w:after="2" w:line="259" w:lineRule="auto"/>
        <w:ind w:right="10" w:hanging="720"/>
      </w:pPr>
      <w:r>
        <w:t xml:space="preserve">tax reference number and VAT registration number, if </w:t>
      </w:r>
      <w:proofErr w:type="gramStart"/>
      <w:r>
        <w:t>any;</w:t>
      </w:r>
      <w:proofErr w:type="gramEnd"/>
      <w:r>
        <w:t xml:space="preserve"> </w:t>
      </w:r>
    </w:p>
    <w:p w14:paraId="27D8C5F5" w14:textId="77777777" w:rsidR="000B2D7E" w:rsidRDefault="000B2D7E" w:rsidP="000B2D7E">
      <w:pPr>
        <w:spacing w:after="0" w:line="259" w:lineRule="auto"/>
        <w:ind w:left="1558" w:right="0" w:firstLine="0"/>
        <w:jc w:val="left"/>
      </w:pPr>
      <w:r>
        <w:rPr>
          <w:b/>
        </w:rPr>
        <w:t xml:space="preserve"> </w:t>
      </w:r>
    </w:p>
    <w:p w14:paraId="422F1C39" w14:textId="77777777" w:rsidR="000B2D7E" w:rsidRDefault="000B2D7E">
      <w:pPr>
        <w:numPr>
          <w:ilvl w:val="1"/>
          <w:numId w:val="22"/>
        </w:numPr>
        <w:ind w:right="10" w:hanging="720"/>
      </w:pPr>
      <w:r>
        <w:t xml:space="preserve">has provided the municipality with a valid tax clearance certificate from the South African Revenue Services stating that his tax matters are in </w:t>
      </w:r>
      <w:proofErr w:type="gramStart"/>
      <w:r>
        <w:t>order;</w:t>
      </w:r>
      <w:proofErr w:type="gramEnd"/>
      <w:r>
        <w:t xml:space="preserve">  </w:t>
      </w:r>
    </w:p>
    <w:p w14:paraId="245A96D8" w14:textId="77777777" w:rsidR="000B2D7E" w:rsidRDefault="000B2D7E" w:rsidP="000B2D7E">
      <w:pPr>
        <w:spacing w:after="0" w:line="259" w:lineRule="auto"/>
        <w:ind w:left="1558" w:right="0" w:firstLine="0"/>
        <w:jc w:val="left"/>
      </w:pPr>
      <w:r>
        <w:t xml:space="preserve"> </w:t>
      </w:r>
    </w:p>
    <w:p w14:paraId="425991AB" w14:textId="77777777" w:rsidR="000B2D7E" w:rsidRDefault="000B2D7E">
      <w:pPr>
        <w:numPr>
          <w:ilvl w:val="1"/>
          <w:numId w:val="22"/>
        </w:numPr>
        <w:ind w:right="10" w:hanging="720"/>
      </w:pPr>
      <w:r>
        <w:t xml:space="preserve">has, where applicable, provided the municipality with a clearance certificate from the Construction Industry Development Board to the effect that he holds a valid registration certificate issued by the </w:t>
      </w:r>
      <w:proofErr w:type="gramStart"/>
      <w:r>
        <w:t>Board;</w:t>
      </w:r>
      <w:proofErr w:type="gramEnd"/>
      <w:r>
        <w:t xml:space="preserve"> </w:t>
      </w:r>
    </w:p>
    <w:p w14:paraId="0136259E" w14:textId="77777777" w:rsidR="000B2D7E" w:rsidRDefault="000B2D7E" w:rsidP="000B2D7E">
      <w:pPr>
        <w:spacing w:after="0" w:line="259" w:lineRule="auto"/>
        <w:ind w:left="838" w:right="0" w:firstLine="0"/>
        <w:jc w:val="left"/>
      </w:pPr>
      <w:r>
        <w:t xml:space="preserve"> </w:t>
      </w:r>
    </w:p>
    <w:p w14:paraId="154DBF5F" w14:textId="77777777" w:rsidR="000B2D7E" w:rsidRDefault="000B2D7E">
      <w:pPr>
        <w:numPr>
          <w:ilvl w:val="1"/>
          <w:numId w:val="22"/>
        </w:numPr>
        <w:ind w:right="10" w:hanging="720"/>
      </w:pPr>
      <w:r>
        <w:t xml:space="preserve">has provided the municipality with a “Certificate of Independent Bid </w:t>
      </w:r>
    </w:p>
    <w:p w14:paraId="62B34FFD" w14:textId="77777777" w:rsidR="000B2D7E" w:rsidRDefault="000B2D7E" w:rsidP="000B2D7E">
      <w:pPr>
        <w:ind w:left="2288" w:right="10"/>
      </w:pPr>
      <w:r>
        <w:t xml:space="preserve">Determination” on </w:t>
      </w:r>
      <w:r w:rsidRPr="00615FE5">
        <w:rPr>
          <w:highlight w:val="yellow"/>
        </w:rPr>
        <w:t>Form MBD 9</w:t>
      </w:r>
      <w:r>
        <w:t xml:space="preserve"> or a similar </w:t>
      </w:r>
      <w:proofErr w:type="gramStart"/>
      <w:r>
        <w:t>form;</w:t>
      </w:r>
      <w:proofErr w:type="gramEnd"/>
      <w:r>
        <w:t xml:space="preserve"> </w:t>
      </w:r>
    </w:p>
    <w:p w14:paraId="14109642" w14:textId="77777777" w:rsidR="000B2D7E" w:rsidRDefault="000B2D7E" w:rsidP="000B2D7E">
      <w:pPr>
        <w:spacing w:after="0" w:line="259" w:lineRule="auto"/>
        <w:ind w:left="838" w:right="0" w:firstLine="0"/>
        <w:jc w:val="left"/>
      </w:pPr>
      <w:r>
        <w:t xml:space="preserve"> </w:t>
      </w:r>
    </w:p>
    <w:p w14:paraId="5B612F00" w14:textId="77777777" w:rsidR="000B2D7E" w:rsidRDefault="000B2D7E">
      <w:pPr>
        <w:numPr>
          <w:ilvl w:val="1"/>
          <w:numId w:val="22"/>
        </w:numPr>
        <w:ind w:right="10" w:hanging="720"/>
      </w:pPr>
      <w:r>
        <w:t xml:space="preserve">has provided a certificate issued by the municipality or any other municipality to which he may be indebted to the effect that he and, in the event of the bidder being a company, also any of its directors, is not indebted to the municipality or to any other municipality or municipal entity for rates, taxes and/or municipal service charges which are in arrear for a period of more than three months and that no dispute exists between such bidder and  municipality or municipal entity concerned in respect of any such arrear amounts; </w:t>
      </w:r>
    </w:p>
    <w:p w14:paraId="3A5508B7" w14:textId="77777777" w:rsidR="000B2D7E" w:rsidRDefault="000B2D7E" w:rsidP="000B2D7E">
      <w:pPr>
        <w:spacing w:after="0" w:line="259" w:lineRule="auto"/>
        <w:ind w:left="838" w:right="0" w:firstLine="0"/>
        <w:jc w:val="left"/>
      </w:pPr>
      <w:r>
        <w:rPr>
          <w:b/>
        </w:rPr>
        <w:t xml:space="preserve"> </w:t>
      </w:r>
    </w:p>
    <w:p w14:paraId="6B3C15AA" w14:textId="77777777" w:rsidR="000B2D7E" w:rsidRDefault="000B2D7E" w:rsidP="000B2D7E">
      <w:pPr>
        <w:spacing w:after="0" w:line="259" w:lineRule="auto"/>
        <w:ind w:left="838" w:right="0" w:firstLine="0"/>
        <w:jc w:val="left"/>
      </w:pPr>
      <w:r>
        <w:rPr>
          <w:b/>
        </w:rPr>
        <w:t xml:space="preserve"> </w:t>
      </w:r>
    </w:p>
    <w:p w14:paraId="7B181C01" w14:textId="77777777" w:rsidR="000B2D7E" w:rsidRDefault="000B2D7E">
      <w:pPr>
        <w:numPr>
          <w:ilvl w:val="1"/>
          <w:numId w:val="22"/>
        </w:numPr>
        <w:ind w:right="10" w:hanging="720"/>
      </w:pPr>
      <w:r>
        <w:t xml:space="preserve">has submitted an affidavit </w:t>
      </w:r>
      <w:proofErr w:type="gramStart"/>
      <w:r>
        <w:t>certifying  -</w:t>
      </w:r>
      <w:proofErr w:type="gramEnd"/>
      <w:r>
        <w:t xml:space="preserve"> </w:t>
      </w:r>
    </w:p>
    <w:p w14:paraId="66F75F4D" w14:textId="77777777" w:rsidR="000B2D7E" w:rsidRDefault="000B2D7E" w:rsidP="000B2D7E">
      <w:pPr>
        <w:spacing w:after="0" w:line="259" w:lineRule="auto"/>
        <w:ind w:left="838" w:right="0" w:firstLine="0"/>
        <w:jc w:val="left"/>
      </w:pPr>
      <w:r>
        <w:t xml:space="preserve"> </w:t>
      </w:r>
    </w:p>
    <w:p w14:paraId="3B100070" w14:textId="77777777" w:rsidR="000B2D7E" w:rsidRDefault="000B2D7E">
      <w:pPr>
        <w:numPr>
          <w:ilvl w:val="2"/>
          <w:numId w:val="22"/>
        </w:numPr>
        <w:ind w:right="10" w:hanging="720"/>
      </w:pPr>
      <w:r>
        <w:t xml:space="preserve">that he is not in the service of the state or has been in the service of the state in the previous twelve </w:t>
      </w:r>
      <w:proofErr w:type="gramStart"/>
      <w:r>
        <w:t>months;</w:t>
      </w:r>
      <w:proofErr w:type="gramEnd"/>
      <w:r>
        <w:t xml:space="preserve"> </w:t>
      </w:r>
    </w:p>
    <w:p w14:paraId="6FED9F01" w14:textId="77777777" w:rsidR="000B2D7E" w:rsidRDefault="000B2D7E" w:rsidP="000B2D7E">
      <w:pPr>
        <w:spacing w:after="0" w:line="259" w:lineRule="auto"/>
        <w:ind w:left="1558" w:right="0" w:firstLine="0"/>
        <w:jc w:val="left"/>
      </w:pPr>
      <w:r>
        <w:t xml:space="preserve"> </w:t>
      </w:r>
    </w:p>
    <w:p w14:paraId="09F9CCCC" w14:textId="77777777" w:rsidR="000B2D7E" w:rsidRDefault="000B2D7E">
      <w:pPr>
        <w:numPr>
          <w:ilvl w:val="2"/>
          <w:numId w:val="22"/>
        </w:numPr>
        <w:ind w:right="10" w:hanging="720"/>
      </w:pPr>
      <w:r>
        <w:t xml:space="preserve">that, in the event of the bidder not being a natural person, none of its directors, managers, principal shareholders or stakeholders are in the service of the state nor have they been in the service of the state in the previous twelve </w:t>
      </w:r>
      <w:proofErr w:type="gramStart"/>
      <w:r>
        <w:t>months;</w:t>
      </w:r>
      <w:proofErr w:type="gramEnd"/>
      <w:r>
        <w:t xml:space="preserve">  </w:t>
      </w:r>
    </w:p>
    <w:p w14:paraId="4F326315" w14:textId="77777777" w:rsidR="000B2D7E" w:rsidRDefault="000B2D7E" w:rsidP="000B2D7E">
      <w:pPr>
        <w:spacing w:after="0" w:line="259" w:lineRule="auto"/>
        <w:ind w:left="1558" w:right="0" w:firstLine="0"/>
        <w:jc w:val="left"/>
      </w:pPr>
      <w:r>
        <w:t xml:space="preserve"> </w:t>
      </w:r>
    </w:p>
    <w:p w14:paraId="5B100694" w14:textId="77777777" w:rsidR="000B2D7E" w:rsidRDefault="000B2D7E">
      <w:pPr>
        <w:numPr>
          <w:ilvl w:val="2"/>
          <w:numId w:val="22"/>
        </w:numPr>
        <w:ind w:right="10" w:hanging="720"/>
      </w:pPr>
      <w:r>
        <w:t xml:space="preserve">that neither his spouse, child or parent nor a director, manager, shareholder or stakeholder referred to in subparagraph (ii) is in the service of the state or has been in the service of the state in the previous twelve </w:t>
      </w:r>
      <w:proofErr w:type="gramStart"/>
      <w:r>
        <w:t>months;</w:t>
      </w:r>
      <w:proofErr w:type="gramEnd"/>
      <w:r>
        <w:t xml:space="preserve"> </w:t>
      </w:r>
    </w:p>
    <w:p w14:paraId="10D92F77" w14:textId="77777777" w:rsidR="000B2D7E" w:rsidRDefault="000B2D7E" w:rsidP="000B2D7E">
      <w:pPr>
        <w:spacing w:after="0" w:line="259" w:lineRule="auto"/>
        <w:ind w:left="2278" w:right="0" w:firstLine="0"/>
        <w:jc w:val="left"/>
      </w:pPr>
      <w:r>
        <w:rPr>
          <w:b/>
        </w:rPr>
        <w:t xml:space="preserve"> </w:t>
      </w:r>
    </w:p>
    <w:p w14:paraId="76FE9795" w14:textId="77777777" w:rsidR="000B2D7E" w:rsidRDefault="000B2D7E">
      <w:pPr>
        <w:numPr>
          <w:ilvl w:val="2"/>
          <w:numId w:val="22"/>
        </w:numPr>
        <w:ind w:right="10" w:hanging="720"/>
      </w:pPr>
      <w:r>
        <w:lastRenderedPageBreak/>
        <w:t xml:space="preserve">that he is not an advisor or consultant contracted by the municipality to advise it on the procurement under </w:t>
      </w:r>
      <w:proofErr w:type="gramStart"/>
      <w:r>
        <w:t>consideration;</w:t>
      </w:r>
      <w:proofErr w:type="gramEnd"/>
      <w:r>
        <w:t xml:space="preserve"> </w:t>
      </w:r>
    </w:p>
    <w:p w14:paraId="200A278A" w14:textId="77777777" w:rsidR="000B2D7E" w:rsidRDefault="000B2D7E" w:rsidP="000B2D7E">
      <w:pPr>
        <w:spacing w:after="0" w:line="259" w:lineRule="auto"/>
        <w:ind w:left="838" w:right="0" w:firstLine="0"/>
        <w:jc w:val="left"/>
      </w:pPr>
      <w:r>
        <w:rPr>
          <w:b/>
        </w:rPr>
        <w:t xml:space="preserve"> </w:t>
      </w:r>
    </w:p>
    <w:p w14:paraId="409BAF13" w14:textId="77777777" w:rsidR="000B2D7E" w:rsidRDefault="000B2D7E">
      <w:pPr>
        <w:numPr>
          <w:ilvl w:val="0"/>
          <w:numId w:val="22"/>
        </w:numPr>
        <w:ind w:right="10" w:hanging="720"/>
      </w:pPr>
      <w:r>
        <w:t xml:space="preserve">This paragraph must be read in conjunction with paragraph 21 of this policy. </w:t>
      </w:r>
    </w:p>
    <w:p w14:paraId="2F9852DB" w14:textId="77777777" w:rsidR="000B2D7E" w:rsidRPr="00A765AA" w:rsidRDefault="000B2D7E" w:rsidP="000B2D7E">
      <w:pPr>
        <w:spacing w:after="0" w:line="259" w:lineRule="auto"/>
        <w:ind w:left="838" w:right="0" w:firstLine="0"/>
        <w:jc w:val="left"/>
      </w:pPr>
      <w:r w:rsidRPr="00A765AA">
        <w:t xml:space="preserve"> </w:t>
      </w:r>
    </w:p>
    <w:p w14:paraId="7017E794" w14:textId="41F36F63" w:rsidR="00654F24"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2" w:name="_Toc128997757"/>
      <w:r w:rsidRPr="00A765AA">
        <w:rPr>
          <w:u w:val="none"/>
        </w:rPr>
        <w:t xml:space="preserve">List of accredited prospective providers of </w:t>
      </w:r>
      <w:r w:rsidRPr="00E708C5">
        <w:rPr>
          <w:highlight w:val="yellow"/>
          <w:u w:val="none"/>
        </w:rPr>
        <w:t>XYZ municipality</w:t>
      </w:r>
      <w:bookmarkEnd w:id="22"/>
    </w:p>
    <w:p w14:paraId="5F67DBCC" w14:textId="77F96DD6" w:rsidR="000B2D7E" w:rsidRDefault="000B2D7E" w:rsidP="000B2D7E">
      <w:pPr>
        <w:spacing w:after="0" w:line="259" w:lineRule="auto"/>
        <w:ind w:left="838" w:right="0" w:firstLine="0"/>
        <w:jc w:val="left"/>
      </w:pPr>
      <w:r>
        <w:rPr>
          <w:b/>
        </w:rPr>
        <w:t xml:space="preserve"> </w:t>
      </w:r>
      <w:r>
        <w:t xml:space="preserve"> </w:t>
      </w:r>
    </w:p>
    <w:p w14:paraId="2E680165" w14:textId="2B16016A" w:rsidR="000B2D7E" w:rsidRDefault="000B2D7E">
      <w:pPr>
        <w:numPr>
          <w:ilvl w:val="0"/>
          <w:numId w:val="23"/>
        </w:numPr>
        <w:ind w:right="10" w:hanging="720"/>
      </w:pPr>
      <w:r>
        <w:t xml:space="preserve">The </w:t>
      </w:r>
      <w:r w:rsidR="002B5DFE">
        <w:t>A</w:t>
      </w:r>
      <w:r>
        <w:t xml:space="preserve">ccounting officer through the office the SCM Manager must - </w:t>
      </w:r>
    </w:p>
    <w:p w14:paraId="670A42D3" w14:textId="77777777" w:rsidR="000B2D7E" w:rsidRDefault="000B2D7E" w:rsidP="000B2D7E">
      <w:pPr>
        <w:spacing w:after="0" w:line="259" w:lineRule="auto"/>
        <w:ind w:left="1558" w:right="0" w:firstLine="0"/>
        <w:jc w:val="left"/>
      </w:pPr>
      <w:r>
        <w:rPr>
          <w:b/>
        </w:rPr>
        <w:t xml:space="preserve"> </w:t>
      </w:r>
    </w:p>
    <w:p w14:paraId="0FB28F44" w14:textId="77777777" w:rsidR="000B2D7E" w:rsidRDefault="000B2D7E">
      <w:pPr>
        <w:numPr>
          <w:ilvl w:val="1"/>
          <w:numId w:val="23"/>
        </w:numPr>
        <w:ind w:right="10" w:hanging="360"/>
      </w:pPr>
      <w:r>
        <w:t xml:space="preserve">keep a list of accredited prospective providers who is also registered on the Centralized Supplier Database of goods and services that must be used for procurements through written or verbal quotations and formal written price quotations; and </w:t>
      </w:r>
    </w:p>
    <w:p w14:paraId="502EEBC9" w14:textId="77777777" w:rsidR="000B2D7E" w:rsidRDefault="000B2D7E" w:rsidP="000B2D7E">
      <w:pPr>
        <w:spacing w:after="0" w:line="259" w:lineRule="auto"/>
        <w:ind w:left="1198" w:right="0" w:firstLine="0"/>
        <w:jc w:val="left"/>
      </w:pPr>
      <w:r>
        <w:t xml:space="preserve"> </w:t>
      </w:r>
    </w:p>
    <w:p w14:paraId="33184DD2" w14:textId="77777777" w:rsidR="000B2D7E" w:rsidRDefault="000B2D7E">
      <w:pPr>
        <w:numPr>
          <w:ilvl w:val="1"/>
          <w:numId w:val="23"/>
        </w:numPr>
        <w:ind w:right="10" w:hanging="360"/>
      </w:pPr>
      <w:r>
        <w:t xml:space="preserve">at least once a year through newspapers commonly circulating locally, the municipal website and any other appropriate ways, invite prospective providers of goods or services to apply for evaluation and listing as accredited prospective </w:t>
      </w:r>
      <w:proofErr w:type="gramStart"/>
      <w:r>
        <w:t>providers;</w:t>
      </w:r>
      <w:proofErr w:type="gramEnd"/>
      <w:r>
        <w:t xml:space="preserve"> </w:t>
      </w:r>
    </w:p>
    <w:p w14:paraId="466E35EC" w14:textId="77777777" w:rsidR="000B2D7E" w:rsidRDefault="000B2D7E" w:rsidP="000B2D7E">
      <w:pPr>
        <w:spacing w:after="0" w:line="259" w:lineRule="auto"/>
        <w:ind w:left="1198" w:right="0" w:firstLine="0"/>
        <w:jc w:val="left"/>
      </w:pPr>
      <w:r>
        <w:t xml:space="preserve"> </w:t>
      </w:r>
    </w:p>
    <w:p w14:paraId="0D178743" w14:textId="77777777" w:rsidR="000B2D7E" w:rsidRDefault="000B2D7E">
      <w:pPr>
        <w:numPr>
          <w:ilvl w:val="1"/>
          <w:numId w:val="23"/>
        </w:numPr>
        <w:ind w:right="10" w:hanging="360"/>
      </w:pPr>
      <w:r>
        <w:t xml:space="preserve">specify the listing criteria for accredited prospective providers; and </w:t>
      </w:r>
    </w:p>
    <w:p w14:paraId="5AACD7BA" w14:textId="77777777" w:rsidR="000B2D7E" w:rsidRDefault="000B2D7E" w:rsidP="000B2D7E">
      <w:pPr>
        <w:spacing w:after="0" w:line="259" w:lineRule="auto"/>
        <w:ind w:left="1258" w:right="0" w:firstLine="0"/>
        <w:jc w:val="left"/>
      </w:pPr>
      <w:r>
        <w:t xml:space="preserve"> </w:t>
      </w:r>
    </w:p>
    <w:p w14:paraId="33DCD1DD" w14:textId="77777777" w:rsidR="000B2D7E" w:rsidRDefault="000B2D7E">
      <w:pPr>
        <w:numPr>
          <w:ilvl w:val="1"/>
          <w:numId w:val="23"/>
        </w:numPr>
        <w:ind w:right="10" w:hanging="360"/>
      </w:pPr>
      <w:r>
        <w:t xml:space="preserve">disallow the listing of any prospective provider whose name appears on the National Treasury’s database as a person prohibited from doing business with the public sector. </w:t>
      </w:r>
    </w:p>
    <w:p w14:paraId="396BD637" w14:textId="77777777" w:rsidR="000B2D7E" w:rsidRDefault="000B2D7E" w:rsidP="000B2D7E">
      <w:pPr>
        <w:spacing w:after="0" w:line="259" w:lineRule="auto"/>
        <w:ind w:left="1198" w:right="0" w:firstLine="0"/>
        <w:jc w:val="left"/>
      </w:pPr>
      <w:r>
        <w:t xml:space="preserve"> </w:t>
      </w:r>
    </w:p>
    <w:p w14:paraId="7905C808" w14:textId="3AA85FF9" w:rsidR="000B2D7E" w:rsidRDefault="000B2D7E">
      <w:pPr>
        <w:numPr>
          <w:ilvl w:val="1"/>
          <w:numId w:val="23"/>
        </w:numPr>
        <w:ind w:right="10" w:hanging="360"/>
      </w:pPr>
      <w:r>
        <w:t xml:space="preserve">the accounting officer shall disallow the registration of any prospective supplier on the </w:t>
      </w:r>
      <w:r w:rsidR="009E1C0F" w:rsidRPr="00C5085A">
        <w:rPr>
          <w:highlight w:val="yellow"/>
        </w:rPr>
        <w:t>XYZ municipality</w:t>
      </w:r>
      <w:r w:rsidR="009E1C0F">
        <w:t>’</w:t>
      </w:r>
      <w:r>
        <w:t xml:space="preserve">s Supplier Database who does not comply with the requirements of the Supplier Registration Application.  </w:t>
      </w:r>
    </w:p>
    <w:p w14:paraId="6DD7C2C1" w14:textId="77777777" w:rsidR="000B2D7E" w:rsidRDefault="000B2D7E" w:rsidP="000B2D7E">
      <w:pPr>
        <w:spacing w:after="0" w:line="259" w:lineRule="auto"/>
        <w:ind w:left="898" w:right="0" w:firstLine="0"/>
        <w:jc w:val="left"/>
      </w:pPr>
      <w:r>
        <w:t xml:space="preserve"> </w:t>
      </w:r>
    </w:p>
    <w:p w14:paraId="09575D07" w14:textId="77777777" w:rsidR="000B2D7E" w:rsidRDefault="000B2D7E">
      <w:pPr>
        <w:numPr>
          <w:ilvl w:val="1"/>
          <w:numId w:val="23"/>
        </w:numPr>
        <w:ind w:right="10" w:hanging="360"/>
      </w:pPr>
      <w:r>
        <w:t xml:space="preserve">the accounting officer shall disallow the registration of any prospective supplier whose name appears on the National Treasury’s Database of Restricted Suppliers and/or Register for Tender Defaulters and who is therefore prohibited from doing business with the public sector.    </w:t>
      </w:r>
    </w:p>
    <w:p w14:paraId="77989335" w14:textId="77777777" w:rsidR="000B2D7E" w:rsidRDefault="000B2D7E" w:rsidP="000B2D7E">
      <w:pPr>
        <w:spacing w:after="0" w:line="259" w:lineRule="auto"/>
        <w:ind w:left="2638" w:right="0" w:firstLine="0"/>
        <w:jc w:val="left"/>
      </w:pPr>
      <w:r>
        <w:t xml:space="preserve"> </w:t>
      </w:r>
    </w:p>
    <w:p w14:paraId="335444E7" w14:textId="3F59AEA0" w:rsidR="000B2D7E" w:rsidRDefault="000B2D7E">
      <w:pPr>
        <w:numPr>
          <w:ilvl w:val="1"/>
          <w:numId w:val="23"/>
        </w:numPr>
        <w:ind w:right="10" w:hanging="360"/>
      </w:pPr>
      <w:r>
        <w:t xml:space="preserve">bidders who are not registered on the </w:t>
      </w:r>
      <w:r w:rsidR="009E1C0F" w:rsidRPr="00C5085A">
        <w:rPr>
          <w:highlight w:val="yellow"/>
        </w:rPr>
        <w:t>XYZ municipality</w:t>
      </w:r>
      <w:r>
        <w:t xml:space="preserve">’s Supplier Database are not precluded from submitting bids but must however register when called upon to do so.   </w:t>
      </w:r>
    </w:p>
    <w:p w14:paraId="42E41414" w14:textId="77777777" w:rsidR="000B2D7E" w:rsidRDefault="000B2D7E" w:rsidP="000B2D7E">
      <w:pPr>
        <w:spacing w:after="0" w:line="259" w:lineRule="auto"/>
        <w:ind w:left="538" w:right="0" w:firstLine="0"/>
        <w:jc w:val="left"/>
      </w:pPr>
      <w:r>
        <w:t xml:space="preserve"> </w:t>
      </w:r>
    </w:p>
    <w:p w14:paraId="42E32C04" w14:textId="0827B110" w:rsidR="000B2D7E" w:rsidRDefault="000B2D7E">
      <w:pPr>
        <w:numPr>
          <w:ilvl w:val="1"/>
          <w:numId w:val="23"/>
        </w:numPr>
        <w:ind w:right="10" w:hanging="360"/>
      </w:pPr>
      <w:r>
        <w:t xml:space="preserve">all persons forming part of a Joint Venture or Consortium must comply with the requirements of </w:t>
      </w:r>
      <w:r w:rsidR="009E1C0F" w:rsidRPr="00C5085A">
        <w:rPr>
          <w:highlight w:val="yellow"/>
        </w:rPr>
        <w:t>XYZ municipality</w:t>
      </w:r>
      <w:r w:rsidR="009E1C0F">
        <w:t xml:space="preserve"> </w:t>
      </w:r>
      <w:r>
        <w:t xml:space="preserve">database </w:t>
      </w:r>
      <w:proofErr w:type="gramStart"/>
      <w:r>
        <w:t>form</w:t>
      </w:r>
      <w:proofErr w:type="gramEnd"/>
      <w:r>
        <w:t xml:space="preserve">  </w:t>
      </w:r>
      <w:r>
        <w:rPr>
          <w:b/>
        </w:rPr>
        <w:t xml:space="preserve"> </w:t>
      </w:r>
    </w:p>
    <w:p w14:paraId="201C6CBF" w14:textId="77777777" w:rsidR="000B2D7E" w:rsidRDefault="000B2D7E" w:rsidP="000B2D7E">
      <w:pPr>
        <w:spacing w:after="0" w:line="259" w:lineRule="auto"/>
        <w:ind w:left="1198" w:right="0" w:firstLine="0"/>
        <w:jc w:val="left"/>
      </w:pPr>
      <w:r>
        <w:rPr>
          <w:b/>
        </w:rPr>
        <w:t xml:space="preserve"> </w:t>
      </w:r>
    </w:p>
    <w:p w14:paraId="7D84A650" w14:textId="4406C44A" w:rsidR="000B2D7E" w:rsidRDefault="000B2D7E">
      <w:pPr>
        <w:numPr>
          <w:ilvl w:val="1"/>
          <w:numId w:val="23"/>
        </w:numPr>
        <w:spacing w:after="4" w:line="244" w:lineRule="auto"/>
        <w:ind w:right="10" w:hanging="360"/>
      </w:pPr>
      <w:r>
        <w:t xml:space="preserve">in addition to the requirements of the </w:t>
      </w:r>
      <w:r w:rsidR="009E1C0F" w:rsidRPr="00C5085A">
        <w:rPr>
          <w:highlight w:val="yellow"/>
        </w:rPr>
        <w:t>XYZ municipality</w:t>
      </w:r>
      <w:r>
        <w:t xml:space="preserve">’s Supplier Database, it is a requirement for all Suppliers to be registered on the National Treasury Web Based Central Supplier Database (CSD) that can be accessed at </w:t>
      </w:r>
      <w:hyperlink r:id="rId13">
        <w:r>
          <w:rPr>
            <w:b/>
          </w:rPr>
          <w:t>https://secure.csd.gov.za</w:t>
        </w:r>
      </w:hyperlink>
      <w:hyperlink r:id="rId14">
        <w:r>
          <w:t>.</w:t>
        </w:r>
      </w:hyperlink>
      <w:r>
        <w:t xml:space="preserve">  </w:t>
      </w:r>
    </w:p>
    <w:p w14:paraId="64ED3D7A" w14:textId="77777777" w:rsidR="000B2D7E" w:rsidRDefault="000B2D7E" w:rsidP="000B2D7E">
      <w:pPr>
        <w:spacing w:after="0" w:line="259" w:lineRule="auto"/>
        <w:ind w:left="1918" w:right="0" w:firstLine="0"/>
        <w:jc w:val="left"/>
      </w:pPr>
      <w:r>
        <w:t xml:space="preserve"> </w:t>
      </w:r>
    </w:p>
    <w:p w14:paraId="7C5C593E" w14:textId="77777777" w:rsidR="000B2D7E" w:rsidRDefault="000B2D7E">
      <w:pPr>
        <w:numPr>
          <w:ilvl w:val="1"/>
          <w:numId w:val="23"/>
        </w:numPr>
        <w:ind w:right="10" w:hanging="360"/>
      </w:pPr>
      <w:r>
        <w:t xml:space="preserve">the CSD is the national standardized and centralized electronic supplier database administered by the National Treasury which provides information to an organ of state. </w:t>
      </w:r>
    </w:p>
    <w:p w14:paraId="7DD89D40" w14:textId="77777777" w:rsidR="000B2D7E" w:rsidRDefault="000B2D7E" w:rsidP="000B2D7E">
      <w:pPr>
        <w:spacing w:after="0" w:line="259" w:lineRule="auto"/>
        <w:ind w:left="1198" w:right="0" w:firstLine="0"/>
        <w:jc w:val="left"/>
      </w:pPr>
      <w:r>
        <w:lastRenderedPageBreak/>
        <w:t xml:space="preserve"> </w:t>
      </w:r>
    </w:p>
    <w:p w14:paraId="7A1598A8" w14:textId="014E8EEE" w:rsidR="000B2D7E" w:rsidRDefault="000B2D7E">
      <w:pPr>
        <w:numPr>
          <w:ilvl w:val="1"/>
          <w:numId w:val="23"/>
        </w:numPr>
        <w:ind w:right="10" w:hanging="360"/>
      </w:pPr>
      <w:r>
        <w:t xml:space="preserve">bidders who are not registered on the CSD are not precluded from submitting bids but must however register with CSD and get the CSD Number prior to submitting or the closing date, this must be taken under the good spirit of service deliver. Therefore, waiting for a CSD registration from a prospective bidder after the closing date of a quote or bid is not ideal for operational requirements. Therefore, a quoter that meets all the minimum requirements will be considered provided that such quote/bidder is registered on CSD. This is </w:t>
      </w:r>
      <w:proofErr w:type="spellStart"/>
      <w:r>
        <w:t>inline</w:t>
      </w:r>
      <w:proofErr w:type="spellEnd"/>
      <w:r>
        <w:t xml:space="preserve"> with </w:t>
      </w:r>
      <w:r w:rsidR="002C5FA9">
        <w:t>MFMA Circular No. 81</w:t>
      </w:r>
      <w:r w:rsidR="009B5F6D">
        <w:t>.</w:t>
      </w:r>
      <w:r>
        <w:t xml:space="preserve"> </w:t>
      </w:r>
    </w:p>
    <w:p w14:paraId="298E6157" w14:textId="77777777" w:rsidR="000B2D7E" w:rsidRDefault="000B2D7E" w:rsidP="000B2D7E">
      <w:pPr>
        <w:spacing w:after="0" w:line="259" w:lineRule="auto"/>
        <w:ind w:left="1978" w:right="0" w:firstLine="0"/>
        <w:jc w:val="left"/>
      </w:pPr>
      <w:r>
        <w:t xml:space="preserve"> </w:t>
      </w:r>
    </w:p>
    <w:p w14:paraId="56390744" w14:textId="66B28CE4" w:rsidR="000B2D7E" w:rsidRDefault="000B2D7E" w:rsidP="000B2D7E">
      <w:pPr>
        <w:ind w:left="2638" w:right="10" w:hanging="482"/>
      </w:pPr>
      <w:r>
        <w:t xml:space="preserve">I. prospective suppliers or service provider’s database will be accepted by </w:t>
      </w:r>
      <w:r w:rsidR="009C3E33" w:rsidRPr="00C5085A">
        <w:rPr>
          <w:highlight w:val="yellow"/>
        </w:rPr>
        <w:t>XYZ municipality</w:t>
      </w:r>
      <w:r w:rsidR="009C3E33">
        <w:t xml:space="preserve"> </w:t>
      </w:r>
      <w:r>
        <w:t xml:space="preserve">if the prospective bidder is not registered with CSD.  </w:t>
      </w:r>
    </w:p>
    <w:p w14:paraId="64D8B28A" w14:textId="77777777" w:rsidR="000B2D7E" w:rsidRDefault="000B2D7E" w:rsidP="000B2D7E">
      <w:pPr>
        <w:spacing w:after="0" w:line="259" w:lineRule="auto"/>
        <w:ind w:left="838" w:right="0" w:firstLine="0"/>
        <w:jc w:val="left"/>
      </w:pPr>
      <w:r>
        <w:t xml:space="preserve"> </w:t>
      </w:r>
    </w:p>
    <w:p w14:paraId="6846351E" w14:textId="77777777" w:rsidR="000B2D7E" w:rsidRDefault="000B2D7E">
      <w:pPr>
        <w:numPr>
          <w:ilvl w:val="0"/>
          <w:numId w:val="23"/>
        </w:numPr>
        <w:ind w:right="10" w:hanging="720"/>
      </w:pPr>
      <w:r>
        <w:t xml:space="preserve">The aforesaid list must be updated at least quarterly to include any additional prospective providers and any new commodities or types of services. Prospective providers must be allowed to submit applications for listing at any time. </w:t>
      </w:r>
    </w:p>
    <w:p w14:paraId="6870A9B2" w14:textId="77777777" w:rsidR="000B2D7E" w:rsidRDefault="000B2D7E" w:rsidP="000B2D7E">
      <w:pPr>
        <w:spacing w:after="0" w:line="259" w:lineRule="auto"/>
        <w:ind w:left="838" w:right="0" w:firstLine="0"/>
        <w:jc w:val="left"/>
      </w:pPr>
      <w:r>
        <w:t xml:space="preserve"> </w:t>
      </w:r>
    </w:p>
    <w:p w14:paraId="6FCBDB85" w14:textId="77777777" w:rsidR="00654F24" w:rsidRDefault="00654F24" w:rsidP="00654F24">
      <w:pPr>
        <w:spacing w:after="0" w:line="259" w:lineRule="auto"/>
        <w:ind w:left="838" w:right="0" w:firstLine="0"/>
        <w:jc w:val="left"/>
        <w:rPr>
          <w:b/>
        </w:rPr>
      </w:pPr>
    </w:p>
    <w:p w14:paraId="065A06CB" w14:textId="66D4CA8D" w:rsidR="00654F24"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3" w:name="_Toc128997758"/>
      <w:r w:rsidRPr="00A765AA">
        <w:rPr>
          <w:u w:val="none"/>
        </w:rPr>
        <w:t>Petty Cash purchases</w:t>
      </w:r>
      <w:bookmarkEnd w:id="23"/>
    </w:p>
    <w:p w14:paraId="29C19F7C" w14:textId="1F878D67" w:rsidR="000B2D7E" w:rsidRDefault="000B2D7E" w:rsidP="000B2D7E">
      <w:pPr>
        <w:spacing w:after="0" w:line="259" w:lineRule="auto"/>
        <w:ind w:left="838" w:right="0" w:firstLine="0"/>
        <w:jc w:val="left"/>
      </w:pPr>
    </w:p>
    <w:p w14:paraId="04100E99" w14:textId="77777777" w:rsidR="000B2D7E" w:rsidRDefault="000B2D7E">
      <w:pPr>
        <w:numPr>
          <w:ilvl w:val="0"/>
          <w:numId w:val="24"/>
        </w:numPr>
        <w:ind w:right="10" w:hanging="720"/>
      </w:pPr>
      <w:r>
        <w:t xml:space="preserve">The transactional value of an individual petty cash purchase is R2,000 VAT included. That the total petty cash float is R10, 000 VAT included. </w:t>
      </w:r>
    </w:p>
    <w:p w14:paraId="770CC00C" w14:textId="77777777" w:rsidR="000B2D7E" w:rsidRDefault="000B2D7E" w:rsidP="000B2D7E">
      <w:pPr>
        <w:spacing w:after="0" w:line="259" w:lineRule="auto"/>
        <w:ind w:left="838" w:right="0" w:firstLine="0"/>
        <w:jc w:val="left"/>
      </w:pPr>
      <w:r>
        <w:t xml:space="preserve"> </w:t>
      </w:r>
    </w:p>
    <w:p w14:paraId="3F307C9A" w14:textId="77777777" w:rsidR="000B2D7E" w:rsidRDefault="000B2D7E">
      <w:pPr>
        <w:numPr>
          <w:ilvl w:val="0"/>
          <w:numId w:val="24"/>
        </w:numPr>
        <w:ind w:right="10" w:hanging="720"/>
      </w:pPr>
      <w:r>
        <w:t xml:space="preserve">Petty cash purchases may only be made in accordance with the Standard Operating Procedures for Petty Cash of the municipality. </w:t>
      </w:r>
    </w:p>
    <w:p w14:paraId="4228FDAE" w14:textId="77777777" w:rsidR="000B2D7E" w:rsidRDefault="000B2D7E" w:rsidP="000B2D7E">
      <w:pPr>
        <w:spacing w:after="0" w:line="259" w:lineRule="auto"/>
        <w:ind w:left="838" w:right="0" w:firstLine="0"/>
        <w:jc w:val="left"/>
      </w:pPr>
      <w:r>
        <w:t xml:space="preserve"> </w:t>
      </w:r>
    </w:p>
    <w:p w14:paraId="3998DEF8" w14:textId="77777777" w:rsidR="000B2D7E" w:rsidRDefault="000B2D7E">
      <w:pPr>
        <w:numPr>
          <w:ilvl w:val="0"/>
          <w:numId w:val="24"/>
        </w:numPr>
        <w:ind w:right="10" w:hanging="720"/>
      </w:pPr>
      <w:r>
        <w:t xml:space="preserve">The accounting officer may delegate responsibility for the management of petty cash to an official directly or indirectly reporting to the chief financial officer. </w:t>
      </w:r>
    </w:p>
    <w:p w14:paraId="38AE9301" w14:textId="77777777" w:rsidR="000B2D7E" w:rsidRDefault="000B2D7E" w:rsidP="000B2D7E">
      <w:pPr>
        <w:spacing w:after="0" w:line="259" w:lineRule="auto"/>
        <w:ind w:left="838" w:right="0" w:firstLine="0"/>
        <w:jc w:val="left"/>
      </w:pPr>
      <w:r>
        <w:t xml:space="preserve"> </w:t>
      </w:r>
    </w:p>
    <w:p w14:paraId="1C4A6F13" w14:textId="77777777" w:rsidR="000B2D7E" w:rsidRDefault="000B2D7E">
      <w:pPr>
        <w:numPr>
          <w:ilvl w:val="0"/>
          <w:numId w:val="24"/>
        </w:numPr>
        <w:ind w:right="10" w:hanging="720"/>
      </w:pPr>
      <w:r>
        <w:t xml:space="preserve">No item that is an approved stores item may be purchased by means of a petty cash transaction. </w:t>
      </w:r>
    </w:p>
    <w:p w14:paraId="6E93D9FB" w14:textId="77777777" w:rsidR="000B2D7E" w:rsidRDefault="000B2D7E" w:rsidP="000B2D7E">
      <w:pPr>
        <w:spacing w:after="0" w:line="259" w:lineRule="auto"/>
        <w:ind w:left="838" w:right="0" w:firstLine="0"/>
        <w:jc w:val="left"/>
      </w:pPr>
      <w:r>
        <w:t xml:space="preserve"> </w:t>
      </w:r>
    </w:p>
    <w:p w14:paraId="391E6739" w14:textId="77777777" w:rsidR="000B2D7E" w:rsidRDefault="000B2D7E">
      <w:pPr>
        <w:numPr>
          <w:ilvl w:val="0"/>
          <w:numId w:val="24"/>
        </w:numPr>
        <w:ind w:right="10" w:hanging="720"/>
      </w:pPr>
      <w:r>
        <w:t xml:space="preserve">No fixed asset regardless of value may be purchased through petty cash. </w:t>
      </w:r>
    </w:p>
    <w:p w14:paraId="5E6AC50E" w14:textId="77777777" w:rsidR="000B2D7E" w:rsidRDefault="000B2D7E" w:rsidP="000B2D7E">
      <w:pPr>
        <w:spacing w:after="0" w:line="259" w:lineRule="auto"/>
        <w:ind w:left="838" w:right="0" w:firstLine="0"/>
        <w:jc w:val="left"/>
      </w:pPr>
      <w:r>
        <w:t xml:space="preserve"> </w:t>
      </w:r>
    </w:p>
    <w:p w14:paraId="411691A3" w14:textId="77777777" w:rsidR="000B2D7E" w:rsidRDefault="000B2D7E">
      <w:pPr>
        <w:numPr>
          <w:ilvl w:val="0"/>
          <w:numId w:val="24"/>
        </w:numPr>
        <w:ind w:right="10" w:hanging="720"/>
      </w:pPr>
      <w:r>
        <w:t xml:space="preserve">The council must, from time to time, determine the maximum amount of the permissible petty cash expenditure per </w:t>
      </w:r>
      <w:proofErr w:type="gramStart"/>
      <w:r>
        <w:t>month;</w:t>
      </w:r>
      <w:proofErr w:type="gramEnd"/>
      <w:r>
        <w:t xml:space="preserve"> </w:t>
      </w:r>
    </w:p>
    <w:p w14:paraId="19DDF51B" w14:textId="77777777" w:rsidR="000B2D7E" w:rsidRDefault="000B2D7E" w:rsidP="000B2D7E">
      <w:pPr>
        <w:spacing w:after="0" w:line="259" w:lineRule="auto"/>
        <w:ind w:left="838" w:right="0" w:firstLine="0"/>
        <w:jc w:val="left"/>
      </w:pPr>
      <w:r>
        <w:t xml:space="preserve"> </w:t>
      </w:r>
    </w:p>
    <w:p w14:paraId="7310CCF2" w14:textId="77777777" w:rsidR="000B2D7E" w:rsidRDefault="000B2D7E" w:rsidP="000B2D7E">
      <w:pPr>
        <w:spacing w:after="0" w:line="259" w:lineRule="auto"/>
        <w:ind w:left="838" w:right="0" w:firstLine="0"/>
        <w:jc w:val="left"/>
      </w:pPr>
      <w:r>
        <w:t xml:space="preserve"> </w:t>
      </w:r>
    </w:p>
    <w:p w14:paraId="66934C55" w14:textId="77777777" w:rsidR="000B2D7E" w:rsidRDefault="000B2D7E" w:rsidP="000B2D7E">
      <w:pPr>
        <w:spacing w:after="0" w:line="259" w:lineRule="auto"/>
        <w:ind w:left="838" w:right="0" w:firstLine="0"/>
        <w:jc w:val="left"/>
      </w:pPr>
      <w:r>
        <w:t xml:space="preserve"> </w:t>
      </w:r>
    </w:p>
    <w:p w14:paraId="3BE452CA" w14:textId="77777777" w:rsidR="000B2D7E" w:rsidRDefault="000B2D7E">
      <w:pPr>
        <w:numPr>
          <w:ilvl w:val="0"/>
          <w:numId w:val="24"/>
        </w:numPr>
        <w:ind w:right="10" w:hanging="720"/>
      </w:pPr>
      <w:r>
        <w:t xml:space="preserve">A weekly reconciliation report must be provided to the chief financial officer within five days of the end of each month by the official authorized to make petty cash purchases and such report shall contain particulars of each final award made by such official during that month, including: </w:t>
      </w:r>
    </w:p>
    <w:p w14:paraId="4148D72A" w14:textId="77777777" w:rsidR="000B2D7E" w:rsidRDefault="000B2D7E" w:rsidP="000B2D7E">
      <w:pPr>
        <w:spacing w:after="0" w:line="259" w:lineRule="auto"/>
        <w:ind w:left="1558" w:right="0" w:firstLine="0"/>
        <w:jc w:val="left"/>
      </w:pPr>
      <w:r>
        <w:t xml:space="preserve"> </w:t>
      </w:r>
    </w:p>
    <w:p w14:paraId="2273408C" w14:textId="77777777" w:rsidR="000B2D7E" w:rsidRDefault="000B2D7E">
      <w:pPr>
        <w:numPr>
          <w:ilvl w:val="1"/>
          <w:numId w:val="24"/>
        </w:numPr>
        <w:spacing w:after="122"/>
        <w:ind w:right="10" w:hanging="720"/>
      </w:pPr>
      <w:r>
        <w:t xml:space="preserve">the total amount of petty cash purchases for that month; and </w:t>
      </w:r>
    </w:p>
    <w:p w14:paraId="3A800FFB" w14:textId="77777777" w:rsidR="000B2D7E" w:rsidRDefault="000B2D7E">
      <w:pPr>
        <w:numPr>
          <w:ilvl w:val="1"/>
          <w:numId w:val="24"/>
        </w:numPr>
        <w:ind w:right="10" w:hanging="720"/>
      </w:pPr>
      <w:r>
        <w:t xml:space="preserve">receipts and supporting documents for each purchase. </w:t>
      </w:r>
    </w:p>
    <w:p w14:paraId="5DF1D0D8" w14:textId="6AD3FDF6" w:rsidR="000B2D7E" w:rsidRDefault="000B2D7E" w:rsidP="000B2D7E">
      <w:pPr>
        <w:spacing w:after="0" w:line="259" w:lineRule="auto"/>
        <w:ind w:left="838" w:right="0" w:firstLine="0"/>
        <w:jc w:val="left"/>
        <w:rPr>
          <w:b/>
        </w:rPr>
      </w:pPr>
      <w:r>
        <w:rPr>
          <w:b/>
        </w:rPr>
        <w:t xml:space="preserve"> </w:t>
      </w:r>
    </w:p>
    <w:p w14:paraId="61C2BF3A" w14:textId="30165313" w:rsidR="009C3E33" w:rsidRDefault="009C3E33" w:rsidP="000B2D7E">
      <w:pPr>
        <w:spacing w:after="0" w:line="259" w:lineRule="auto"/>
        <w:ind w:left="838" w:right="0" w:firstLine="0"/>
        <w:jc w:val="left"/>
      </w:pPr>
    </w:p>
    <w:p w14:paraId="3672FE33" w14:textId="74743E05" w:rsidR="00654F24" w:rsidRPr="00694087"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4" w:name="_Toc128997759"/>
      <w:r w:rsidRPr="00694087">
        <w:rPr>
          <w:u w:val="none"/>
        </w:rPr>
        <w:t>Written or verbal price quotations</w:t>
      </w:r>
      <w:bookmarkEnd w:id="24"/>
    </w:p>
    <w:p w14:paraId="2E9ABE53" w14:textId="05B4451B" w:rsidR="000B2D7E" w:rsidRPr="00694087" w:rsidRDefault="000B2D7E" w:rsidP="000B2D7E">
      <w:pPr>
        <w:spacing w:after="0" w:line="259" w:lineRule="auto"/>
        <w:ind w:left="838" w:right="0" w:firstLine="0"/>
        <w:jc w:val="left"/>
      </w:pPr>
    </w:p>
    <w:p w14:paraId="01843998" w14:textId="77777777" w:rsidR="000B2D7E" w:rsidRDefault="000B2D7E" w:rsidP="000B2D7E">
      <w:pPr>
        <w:ind w:left="1568" w:right="10"/>
      </w:pPr>
      <w:r>
        <w:t xml:space="preserve">The conditions for the procurement of goods or services through written or verbal quotations are as follows: </w:t>
      </w:r>
    </w:p>
    <w:p w14:paraId="48A21B9D" w14:textId="77777777" w:rsidR="000B2D7E" w:rsidRDefault="000B2D7E" w:rsidP="000B2D7E">
      <w:pPr>
        <w:spacing w:after="0" w:line="259" w:lineRule="auto"/>
        <w:ind w:left="838" w:right="0" w:firstLine="0"/>
        <w:jc w:val="left"/>
      </w:pPr>
      <w:r>
        <w:t xml:space="preserve"> </w:t>
      </w:r>
    </w:p>
    <w:p w14:paraId="0E0A3400" w14:textId="77777777" w:rsidR="000B2D7E" w:rsidRDefault="000B2D7E">
      <w:pPr>
        <w:numPr>
          <w:ilvl w:val="0"/>
          <w:numId w:val="25"/>
        </w:numPr>
        <w:ind w:right="10" w:hanging="720"/>
      </w:pPr>
      <w:r>
        <w:t xml:space="preserve">Quotations must be obtained from at least three different providers preferably from, but not limited to, providers whose names appear on the Centralised Supplier Database and is listed on the accredited prospective providers of the municipality, provided that if quotations are obtained from providers who are not so listed, such providers must meet the listing criteria determined by the accounting officer in terms of paragraph 14(1)(c) of this policy;  </w:t>
      </w:r>
    </w:p>
    <w:p w14:paraId="38799A66" w14:textId="77777777" w:rsidR="000B2D7E" w:rsidRDefault="000B2D7E" w:rsidP="000B2D7E">
      <w:pPr>
        <w:spacing w:after="0" w:line="259" w:lineRule="auto"/>
        <w:ind w:left="1558" w:right="0" w:firstLine="0"/>
        <w:jc w:val="left"/>
      </w:pPr>
      <w:r>
        <w:t xml:space="preserve"> </w:t>
      </w:r>
    </w:p>
    <w:p w14:paraId="2C250FF3" w14:textId="77777777" w:rsidR="000B2D7E" w:rsidRDefault="000B2D7E">
      <w:pPr>
        <w:numPr>
          <w:ilvl w:val="0"/>
          <w:numId w:val="25"/>
        </w:numPr>
        <w:ind w:right="10" w:hanging="720"/>
      </w:pPr>
      <w:r>
        <w:t xml:space="preserve">To the extent feasible, providers must be requested to submit such quotations in </w:t>
      </w:r>
      <w:proofErr w:type="gramStart"/>
      <w:r>
        <w:t>writing;</w:t>
      </w:r>
      <w:proofErr w:type="gramEnd"/>
      <w:r>
        <w:t xml:space="preserve"> </w:t>
      </w:r>
    </w:p>
    <w:p w14:paraId="24E1AF67" w14:textId="77777777" w:rsidR="000B2D7E" w:rsidRDefault="000B2D7E" w:rsidP="000B2D7E">
      <w:pPr>
        <w:spacing w:after="0" w:line="259" w:lineRule="auto"/>
        <w:ind w:left="1558" w:right="0" w:firstLine="0"/>
        <w:jc w:val="left"/>
      </w:pPr>
      <w:r>
        <w:t xml:space="preserve"> </w:t>
      </w:r>
    </w:p>
    <w:p w14:paraId="0112B8E5" w14:textId="77777777" w:rsidR="000B2D7E" w:rsidRDefault="000B2D7E">
      <w:pPr>
        <w:numPr>
          <w:ilvl w:val="0"/>
          <w:numId w:val="25"/>
        </w:numPr>
        <w:ind w:right="10" w:hanging="720"/>
      </w:pPr>
      <w:r>
        <w:t xml:space="preserve">If it is not possible to obtain at least three quotations, the reasons for such inability must be recorded on the invitation to submit quotations and be brought to the attention of the Chief Financial Officer for consideration and subsequently for approval by the Accounting Officer and be reported quarterly. Such inability can only be in terms of the following paragraphs of this policy.  </w:t>
      </w:r>
    </w:p>
    <w:p w14:paraId="464BDEB1" w14:textId="77777777" w:rsidR="000B2D7E" w:rsidRDefault="000B2D7E" w:rsidP="000B2D7E">
      <w:pPr>
        <w:spacing w:after="0" w:line="259" w:lineRule="auto"/>
        <w:ind w:left="1558" w:right="0" w:firstLine="0"/>
        <w:jc w:val="left"/>
      </w:pPr>
      <w:r>
        <w:t xml:space="preserve"> </w:t>
      </w:r>
    </w:p>
    <w:p w14:paraId="67AAFA4D" w14:textId="77777777" w:rsidR="000B2D7E" w:rsidRDefault="000B2D7E">
      <w:pPr>
        <w:numPr>
          <w:ilvl w:val="1"/>
          <w:numId w:val="25"/>
        </w:numPr>
        <w:ind w:right="10" w:hanging="360"/>
      </w:pPr>
      <w:r>
        <w:t xml:space="preserve">Paragraph 2(3) (a) to (e)  </w:t>
      </w:r>
    </w:p>
    <w:p w14:paraId="255144A6" w14:textId="77777777" w:rsidR="000B2D7E" w:rsidRDefault="000B2D7E">
      <w:pPr>
        <w:numPr>
          <w:ilvl w:val="1"/>
          <w:numId w:val="25"/>
        </w:numPr>
        <w:ind w:right="10" w:hanging="360"/>
      </w:pPr>
      <w:r>
        <w:t xml:space="preserve">Paragraph 36(deviation) and the reason for such must be fully </w:t>
      </w:r>
      <w:proofErr w:type="gramStart"/>
      <w:r>
        <w:t>motivated</w:t>
      </w:r>
      <w:proofErr w:type="gramEnd"/>
      <w:r>
        <w:t xml:space="preserve"> </w:t>
      </w:r>
    </w:p>
    <w:p w14:paraId="39C364A1" w14:textId="77777777" w:rsidR="000B2D7E" w:rsidRDefault="000B2D7E" w:rsidP="000B2D7E">
      <w:pPr>
        <w:spacing w:after="0" w:line="259" w:lineRule="auto"/>
        <w:ind w:left="1918" w:right="0" w:firstLine="0"/>
        <w:jc w:val="left"/>
      </w:pPr>
      <w:r>
        <w:t xml:space="preserve"> </w:t>
      </w:r>
    </w:p>
    <w:p w14:paraId="17F8438A" w14:textId="77777777" w:rsidR="000B2D7E" w:rsidRDefault="000B2D7E">
      <w:pPr>
        <w:numPr>
          <w:ilvl w:val="0"/>
          <w:numId w:val="25"/>
        </w:numPr>
        <w:ind w:right="10" w:hanging="720"/>
      </w:pPr>
      <w:r>
        <w:t xml:space="preserve">The designated officer must record the names of the potential providers requested to provide quotations with their quoted prices; and   </w:t>
      </w:r>
    </w:p>
    <w:p w14:paraId="2A43D0D0" w14:textId="77777777" w:rsidR="000B2D7E" w:rsidRDefault="000B2D7E" w:rsidP="000B2D7E">
      <w:pPr>
        <w:spacing w:after="0" w:line="259" w:lineRule="auto"/>
        <w:ind w:left="1558" w:right="0" w:firstLine="0"/>
        <w:jc w:val="left"/>
      </w:pPr>
      <w:r>
        <w:t xml:space="preserve"> </w:t>
      </w:r>
    </w:p>
    <w:p w14:paraId="06AE8093" w14:textId="77777777" w:rsidR="000B2D7E" w:rsidRDefault="000B2D7E">
      <w:pPr>
        <w:numPr>
          <w:ilvl w:val="0"/>
          <w:numId w:val="25"/>
        </w:numPr>
        <w:ind w:right="10" w:hanging="720"/>
      </w:pPr>
      <w:r>
        <w:t xml:space="preserve">If a quotation was submitted verbally, the order may be placed only against written confirmation of the price and conditions of supply from the selected provider within the period stipulated in the invitation to submit quotations. </w:t>
      </w:r>
    </w:p>
    <w:p w14:paraId="0C5DB99A" w14:textId="77777777" w:rsidR="00654F24" w:rsidRDefault="00654F24" w:rsidP="000B2D7E">
      <w:pPr>
        <w:spacing w:after="0" w:line="259" w:lineRule="auto"/>
        <w:ind w:left="838" w:right="0" w:firstLine="0"/>
        <w:jc w:val="left"/>
      </w:pPr>
    </w:p>
    <w:p w14:paraId="02A60FFB" w14:textId="77777777" w:rsidR="00654F24" w:rsidRPr="00A765AA" w:rsidRDefault="00654F24" w:rsidP="00654F24">
      <w:pPr>
        <w:spacing w:after="0" w:line="259" w:lineRule="auto"/>
        <w:ind w:left="838" w:right="0" w:firstLine="0"/>
        <w:jc w:val="left"/>
        <w:rPr>
          <w:b/>
        </w:rPr>
      </w:pPr>
    </w:p>
    <w:p w14:paraId="6F87460A" w14:textId="76531499" w:rsidR="000B2D7E"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5" w:name="_Toc128997760"/>
      <w:r w:rsidRPr="00A765AA">
        <w:rPr>
          <w:u w:val="none"/>
        </w:rPr>
        <w:t>Formal written price quotations</w:t>
      </w:r>
      <w:bookmarkEnd w:id="25"/>
    </w:p>
    <w:p w14:paraId="3F548651" w14:textId="77777777" w:rsidR="000B2D7E" w:rsidRDefault="000B2D7E" w:rsidP="000B2D7E">
      <w:pPr>
        <w:spacing w:after="0" w:line="259" w:lineRule="auto"/>
        <w:ind w:left="838" w:right="0" w:firstLine="0"/>
        <w:jc w:val="left"/>
      </w:pPr>
      <w:r>
        <w:rPr>
          <w:sz w:val="24"/>
        </w:rPr>
        <w:t xml:space="preserve"> </w:t>
      </w:r>
    </w:p>
    <w:p w14:paraId="28B1B814" w14:textId="77777777" w:rsidR="000B2D7E" w:rsidRDefault="000B2D7E" w:rsidP="00654F24">
      <w:pPr>
        <w:ind w:right="10"/>
      </w:pPr>
      <w:r>
        <w:t xml:space="preserve">The conditions for the procurement of goods or services through formal written price quotations, are as follows:  </w:t>
      </w:r>
    </w:p>
    <w:p w14:paraId="44EFAB43" w14:textId="77777777" w:rsidR="000B2D7E" w:rsidRDefault="000B2D7E" w:rsidP="000B2D7E">
      <w:pPr>
        <w:spacing w:after="0" w:line="259" w:lineRule="auto"/>
        <w:ind w:left="838" w:right="0" w:firstLine="0"/>
        <w:jc w:val="left"/>
      </w:pPr>
      <w:r>
        <w:t xml:space="preserve"> </w:t>
      </w:r>
    </w:p>
    <w:p w14:paraId="3989F492" w14:textId="77777777" w:rsidR="000B2D7E" w:rsidRDefault="000B2D7E">
      <w:pPr>
        <w:numPr>
          <w:ilvl w:val="0"/>
          <w:numId w:val="26"/>
        </w:numPr>
        <w:ind w:right="10" w:hanging="720"/>
      </w:pPr>
      <w:r>
        <w:t xml:space="preserve">Quotations must be obtained in writing from at least three different providers whose names appear on the Centralised Supplier Database and the accredited list of prospective providers of the </w:t>
      </w:r>
      <w:proofErr w:type="gramStart"/>
      <w:r>
        <w:t>municipality;</w:t>
      </w:r>
      <w:proofErr w:type="gramEnd"/>
      <w:r>
        <w:t xml:space="preserve"> </w:t>
      </w:r>
    </w:p>
    <w:p w14:paraId="7C784699" w14:textId="77777777" w:rsidR="000B2D7E" w:rsidRDefault="000B2D7E" w:rsidP="000B2D7E">
      <w:pPr>
        <w:spacing w:after="0" w:line="259" w:lineRule="auto"/>
        <w:ind w:left="1198" w:right="0" w:firstLine="0"/>
        <w:jc w:val="left"/>
      </w:pPr>
      <w:r>
        <w:t xml:space="preserve"> </w:t>
      </w:r>
    </w:p>
    <w:p w14:paraId="2D395950" w14:textId="77777777" w:rsidR="000B2D7E" w:rsidRDefault="000B2D7E">
      <w:pPr>
        <w:numPr>
          <w:ilvl w:val="0"/>
          <w:numId w:val="26"/>
        </w:numPr>
        <w:ind w:right="10" w:hanging="720"/>
      </w:pPr>
      <w:r>
        <w:t xml:space="preserve">In the event of it not being possible to obtain quotations from at least three different providers whose names appear on the list of accredited prospective providers of the municipality, quotations may be obtained from providers who are not so listed, provided that such providers meet the listing criteria determined by the </w:t>
      </w:r>
      <w:proofErr w:type="gramStart"/>
      <w:r>
        <w:t>accounting</w:t>
      </w:r>
      <w:proofErr w:type="gramEnd"/>
      <w:r>
        <w:t xml:space="preserve"> </w:t>
      </w:r>
    </w:p>
    <w:p w14:paraId="0C24241D" w14:textId="77777777" w:rsidR="000B2D7E" w:rsidRDefault="000B2D7E" w:rsidP="000B2D7E">
      <w:pPr>
        <w:ind w:left="1568" w:right="10"/>
      </w:pPr>
      <w:r>
        <w:lastRenderedPageBreak/>
        <w:t xml:space="preserve">officer in terms of paragraph 14(1)(c) of this policy and, provided further, that the reasons for obtaining such quotations from the providers concerned must be recorded on the invitation to submit quotations and be brought to the attention </w:t>
      </w:r>
      <w:proofErr w:type="gramStart"/>
      <w:r>
        <w:t>of  the</w:t>
      </w:r>
      <w:proofErr w:type="gramEnd"/>
      <w:r>
        <w:t xml:space="preserve"> chief financial officer and eventually for approval by the accounting officer. That must be read in line or in terms paragraph 16(c). </w:t>
      </w:r>
    </w:p>
    <w:p w14:paraId="4D55A035" w14:textId="77777777" w:rsidR="00654F24" w:rsidRPr="00A765AA" w:rsidRDefault="000B2D7E" w:rsidP="00654F24">
      <w:pPr>
        <w:spacing w:after="0" w:line="259" w:lineRule="auto"/>
        <w:ind w:left="838" w:right="0" w:firstLine="0"/>
        <w:jc w:val="left"/>
        <w:rPr>
          <w:b/>
        </w:rPr>
      </w:pPr>
      <w:r w:rsidRPr="00A765AA">
        <w:t xml:space="preserve"> </w:t>
      </w:r>
      <w:r w:rsidR="00654F24" w:rsidRPr="00A765AA">
        <w:rPr>
          <w:b/>
        </w:rPr>
        <w:t xml:space="preserve"> </w:t>
      </w:r>
    </w:p>
    <w:p w14:paraId="5870DA00" w14:textId="617F06A6" w:rsidR="00654F24"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6" w:name="_Toc128997761"/>
      <w:r w:rsidRPr="00A765AA">
        <w:rPr>
          <w:u w:val="none"/>
        </w:rPr>
        <w:t xml:space="preserve">Procedures for procuring goods or services through written or verbal quotations and formal written price </w:t>
      </w:r>
      <w:proofErr w:type="gramStart"/>
      <w:r w:rsidRPr="00A765AA">
        <w:rPr>
          <w:u w:val="none"/>
        </w:rPr>
        <w:t>quotations</w:t>
      </w:r>
      <w:bookmarkEnd w:id="26"/>
      <w:proofErr w:type="gramEnd"/>
    </w:p>
    <w:p w14:paraId="0192FA07" w14:textId="3AC236C9" w:rsidR="000B2D7E" w:rsidRDefault="000B2D7E" w:rsidP="000B2D7E">
      <w:pPr>
        <w:spacing w:after="0" w:line="259" w:lineRule="auto"/>
        <w:ind w:left="838" w:right="0" w:firstLine="0"/>
        <w:jc w:val="left"/>
      </w:pPr>
    </w:p>
    <w:p w14:paraId="7E8E98E9" w14:textId="47BC8939" w:rsidR="000B2D7E" w:rsidRDefault="000B2D7E" w:rsidP="00654F24">
      <w:pPr>
        <w:ind w:left="838" w:right="10" w:firstLine="0"/>
      </w:pPr>
      <w:r>
        <w:t xml:space="preserve">The procedure for the procurement of goods or services through written or verbal quotations or formal written price quotations is as follows: </w:t>
      </w:r>
    </w:p>
    <w:p w14:paraId="26E91F22" w14:textId="77777777" w:rsidR="00654F24" w:rsidRDefault="00654F24" w:rsidP="00654F24">
      <w:pPr>
        <w:ind w:left="838" w:right="10" w:firstLine="0"/>
      </w:pPr>
    </w:p>
    <w:p w14:paraId="3F8D0F97" w14:textId="77777777" w:rsidR="000B2D7E" w:rsidRDefault="000B2D7E">
      <w:pPr>
        <w:numPr>
          <w:ilvl w:val="0"/>
          <w:numId w:val="27"/>
        </w:numPr>
        <w:ind w:right="10" w:hanging="720"/>
      </w:pPr>
      <w:r>
        <w:t xml:space="preserve">When using the list of accredited prospective providers who is listed on the Centralised Supplier Database, the accounting officer must promote ongoing competition amongst providers by inviting providers to submit quotations on a rotation </w:t>
      </w:r>
      <w:proofErr w:type="gramStart"/>
      <w:r>
        <w:t>basis;</w:t>
      </w:r>
      <w:proofErr w:type="gramEnd"/>
      <w:r>
        <w:t xml:space="preserve"> </w:t>
      </w:r>
    </w:p>
    <w:p w14:paraId="219BFD48" w14:textId="77777777" w:rsidR="000B2D7E" w:rsidRDefault="000B2D7E" w:rsidP="000B2D7E">
      <w:pPr>
        <w:spacing w:after="0" w:line="259" w:lineRule="auto"/>
        <w:ind w:left="838" w:right="0" w:firstLine="0"/>
        <w:jc w:val="left"/>
      </w:pPr>
      <w:r>
        <w:rPr>
          <w:b/>
        </w:rPr>
        <w:t xml:space="preserve"> </w:t>
      </w:r>
    </w:p>
    <w:p w14:paraId="78507C6F" w14:textId="77777777" w:rsidR="000B2D7E" w:rsidRDefault="000B2D7E">
      <w:pPr>
        <w:numPr>
          <w:ilvl w:val="0"/>
          <w:numId w:val="27"/>
        </w:numPr>
        <w:ind w:right="10" w:hanging="720"/>
      </w:pPr>
      <w:r>
        <w:t>All requirements in excess of R30 000 (VAT included) that are to be procured by means of formal written price quotations must, in addition to the requirements of paragraph 17, be advertised for at least seven days on the website of and on the official notice board of the</w:t>
      </w:r>
      <w:r>
        <w:rPr>
          <w:b/>
        </w:rPr>
        <w:t xml:space="preserve"> </w:t>
      </w:r>
      <w:proofErr w:type="gramStart"/>
      <w:r>
        <w:t>municipality;</w:t>
      </w:r>
      <w:proofErr w:type="gramEnd"/>
      <w:r>
        <w:t xml:space="preserve"> </w:t>
      </w:r>
    </w:p>
    <w:p w14:paraId="42C2A0E4" w14:textId="77777777" w:rsidR="000B2D7E" w:rsidRDefault="000B2D7E" w:rsidP="000B2D7E">
      <w:pPr>
        <w:spacing w:after="0" w:line="259" w:lineRule="auto"/>
        <w:ind w:left="838" w:right="0" w:firstLine="0"/>
        <w:jc w:val="left"/>
      </w:pPr>
      <w:r>
        <w:rPr>
          <w:b/>
        </w:rPr>
        <w:t xml:space="preserve"> </w:t>
      </w:r>
    </w:p>
    <w:p w14:paraId="3FA31A54" w14:textId="77777777" w:rsidR="000B2D7E" w:rsidRDefault="000B2D7E">
      <w:pPr>
        <w:numPr>
          <w:ilvl w:val="0"/>
          <w:numId w:val="27"/>
        </w:numPr>
        <w:ind w:right="10" w:hanging="720"/>
      </w:pPr>
      <w:r>
        <w:t xml:space="preserve">Offers received must be evaluated on a comparative basis taking into account unconditional </w:t>
      </w:r>
      <w:proofErr w:type="gramStart"/>
      <w:r>
        <w:t>discounts;</w:t>
      </w:r>
      <w:proofErr w:type="gramEnd"/>
      <w:r>
        <w:t xml:space="preserve"> </w:t>
      </w:r>
    </w:p>
    <w:p w14:paraId="6F35D7A3" w14:textId="77777777" w:rsidR="000B2D7E" w:rsidRDefault="000B2D7E" w:rsidP="000B2D7E">
      <w:pPr>
        <w:spacing w:after="0" w:line="259" w:lineRule="auto"/>
        <w:ind w:left="838" w:right="0" w:firstLine="0"/>
        <w:jc w:val="left"/>
      </w:pPr>
      <w:r>
        <w:t xml:space="preserve"> </w:t>
      </w:r>
    </w:p>
    <w:p w14:paraId="7F9E8138" w14:textId="77777777" w:rsidR="000B2D7E" w:rsidRDefault="000B2D7E">
      <w:pPr>
        <w:numPr>
          <w:ilvl w:val="0"/>
          <w:numId w:val="27"/>
        </w:numPr>
        <w:ind w:right="10" w:hanging="720"/>
      </w:pPr>
      <w:r>
        <w:t xml:space="preserve">Offers below R30 000 (all taxes included) must be awarded based on compliance with specifications, conditions of contract, ability, capacity and capability to deliver the required goods and/or services and lowest price; provided that the accounting officer may direct, in appropriate cases, that the applicable provisions of the Preferential Procurement Regulations be applied in respect of the calculation of preference points for </w:t>
      </w:r>
      <w:proofErr w:type="gramStart"/>
      <w:r>
        <w:t>price;</w:t>
      </w:r>
      <w:proofErr w:type="gramEnd"/>
      <w:r>
        <w:t xml:space="preserve"> </w:t>
      </w:r>
    </w:p>
    <w:p w14:paraId="7ED04F08" w14:textId="77777777" w:rsidR="000B2D7E" w:rsidRDefault="000B2D7E" w:rsidP="000B2D7E">
      <w:pPr>
        <w:spacing w:after="0" w:line="259" w:lineRule="auto"/>
        <w:ind w:left="838" w:right="0" w:firstLine="0"/>
        <w:jc w:val="left"/>
      </w:pPr>
      <w:r>
        <w:t xml:space="preserve"> </w:t>
      </w:r>
    </w:p>
    <w:p w14:paraId="1874D255" w14:textId="3F2AFF4E" w:rsidR="000B2D7E" w:rsidRDefault="000B2D7E">
      <w:pPr>
        <w:numPr>
          <w:ilvl w:val="0"/>
          <w:numId w:val="27"/>
        </w:numPr>
        <w:ind w:right="10" w:hanging="720"/>
      </w:pPr>
      <w:r>
        <w:t>Offers above R30 000 (all applicable taxes included) must be awarded based on compliance with specifications, conditions of contract, ability, capacity and capability to deliver the required goods and/or services and lowest price provided that the accounting officer may direct, in appropriate cases, that the applicable provisions of the Preferential Procurement Regulations be applied in respect of the calculation of preference points for price</w:t>
      </w:r>
      <w:r w:rsidR="00F90570">
        <w:t xml:space="preserve"> and </w:t>
      </w:r>
      <w:proofErr w:type="gramStart"/>
      <w:r w:rsidR="00F90570">
        <w:t>preference</w:t>
      </w:r>
      <w:r>
        <w:t>;</w:t>
      </w:r>
      <w:proofErr w:type="gramEnd"/>
      <w:r>
        <w:t xml:space="preserve"> </w:t>
      </w:r>
    </w:p>
    <w:p w14:paraId="54B5B40F" w14:textId="77777777" w:rsidR="000B2D7E" w:rsidRDefault="000B2D7E" w:rsidP="000B2D7E">
      <w:pPr>
        <w:spacing w:after="0" w:line="259" w:lineRule="auto"/>
        <w:ind w:left="2278" w:right="0" w:firstLine="0"/>
        <w:jc w:val="left"/>
      </w:pPr>
      <w:r>
        <w:t xml:space="preserve"> </w:t>
      </w:r>
    </w:p>
    <w:p w14:paraId="59C99198" w14:textId="14E66D6D" w:rsidR="000B2D7E" w:rsidRDefault="000B2D7E">
      <w:pPr>
        <w:numPr>
          <w:ilvl w:val="0"/>
          <w:numId w:val="27"/>
        </w:numPr>
        <w:ind w:right="10" w:hanging="720"/>
      </w:pPr>
      <w:r>
        <w:t>Prior to the award of a contract with a price in excess of R10 000, the designated official must verify the status of recommended bidders (including their directors(s), owners(s) or trustee(s) by checking the Data</w:t>
      </w:r>
      <w:r w:rsidR="008B481E">
        <w:t>b</w:t>
      </w:r>
      <w:r>
        <w:t xml:space="preserve">ase of Restricted Suppliers maintained by National Treasury in order to ensure that no recommended bidder or any of its directors/owners/trustees are listed as companies or persons prohibited from doing business with the public sector; </w:t>
      </w:r>
      <w:r>
        <w:rPr>
          <w:b/>
        </w:rPr>
        <w:t xml:space="preserve"> </w:t>
      </w:r>
    </w:p>
    <w:p w14:paraId="24E34E82" w14:textId="77777777" w:rsidR="000B2D7E" w:rsidRDefault="000B2D7E" w:rsidP="000B2D7E">
      <w:pPr>
        <w:spacing w:after="0" w:line="259" w:lineRule="auto"/>
        <w:ind w:left="838" w:right="0" w:firstLine="0"/>
        <w:jc w:val="left"/>
      </w:pPr>
      <w:r>
        <w:rPr>
          <w:b/>
        </w:rPr>
        <w:t xml:space="preserve"> </w:t>
      </w:r>
    </w:p>
    <w:p w14:paraId="3F47A658" w14:textId="77777777" w:rsidR="000B2D7E" w:rsidRDefault="000B2D7E">
      <w:pPr>
        <w:numPr>
          <w:ilvl w:val="0"/>
          <w:numId w:val="27"/>
        </w:numPr>
        <w:ind w:right="10" w:hanging="720"/>
      </w:pPr>
      <w:r>
        <w:t xml:space="preserve">A call for quotations in terms of the preceding paragraphs must be in writing and contain a specification for the goods and/or services to be procured as well as details of the preference points system to be used in adjudicating </w:t>
      </w:r>
      <w:proofErr w:type="gramStart"/>
      <w:r>
        <w:t>quotations;</w:t>
      </w:r>
      <w:proofErr w:type="gramEnd"/>
      <w:r>
        <w:rPr>
          <w:b/>
        </w:rPr>
        <w:t xml:space="preserve"> </w:t>
      </w:r>
    </w:p>
    <w:p w14:paraId="3AC564FF" w14:textId="77777777" w:rsidR="000B2D7E" w:rsidRDefault="000B2D7E" w:rsidP="000B2D7E">
      <w:pPr>
        <w:spacing w:after="0" w:line="259" w:lineRule="auto"/>
        <w:ind w:left="838" w:right="0" w:firstLine="0"/>
        <w:jc w:val="left"/>
      </w:pPr>
      <w:r>
        <w:rPr>
          <w:b/>
        </w:rPr>
        <w:t xml:space="preserve"> </w:t>
      </w:r>
    </w:p>
    <w:p w14:paraId="41C05B1C" w14:textId="77777777" w:rsidR="000B2D7E" w:rsidRDefault="000B2D7E">
      <w:pPr>
        <w:numPr>
          <w:ilvl w:val="0"/>
          <w:numId w:val="27"/>
        </w:numPr>
        <w:ind w:right="10" w:hanging="720"/>
      </w:pPr>
      <w:r>
        <w:lastRenderedPageBreak/>
        <w:t xml:space="preserve">The designated official must, in writing, notify the chief financial officer within 3 days after the end of each month of all written, verbal and formal written price quotations accepted or approvals given in terms of this </w:t>
      </w:r>
      <w:proofErr w:type="gramStart"/>
      <w:r>
        <w:t>paragraph;</w:t>
      </w:r>
      <w:proofErr w:type="gramEnd"/>
      <w:r>
        <w:t xml:space="preserve"> </w:t>
      </w:r>
    </w:p>
    <w:p w14:paraId="0B741E29" w14:textId="77777777" w:rsidR="000B2D7E" w:rsidRDefault="000B2D7E" w:rsidP="000B2D7E">
      <w:pPr>
        <w:spacing w:after="0" w:line="259" w:lineRule="auto"/>
        <w:ind w:left="838" w:right="0" w:firstLine="0"/>
        <w:jc w:val="left"/>
      </w:pPr>
      <w:r>
        <w:rPr>
          <w:b/>
        </w:rPr>
        <w:t xml:space="preserve"> </w:t>
      </w:r>
    </w:p>
    <w:p w14:paraId="00B5CE56" w14:textId="77777777" w:rsidR="000B2D7E" w:rsidRDefault="000B2D7E">
      <w:pPr>
        <w:numPr>
          <w:ilvl w:val="0"/>
          <w:numId w:val="27"/>
        </w:numPr>
        <w:ind w:right="10" w:hanging="720"/>
      </w:pPr>
      <w:r>
        <w:t xml:space="preserve">The chief financial officer must ensure that adequate systems are in place to meet the requirements for proper record </w:t>
      </w:r>
      <w:proofErr w:type="gramStart"/>
      <w:r>
        <w:t>keeping;</w:t>
      </w:r>
      <w:proofErr w:type="gramEnd"/>
      <w:r>
        <w:t xml:space="preserve"> </w:t>
      </w:r>
    </w:p>
    <w:p w14:paraId="59B958A3" w14:textId="77777777" w:rsidR="000B2D7E" w:rsidRDefault="000B2D7E" w:rsidP="000B2D7E">
      <w:pPr>
        <w:spacing w:after="0" w:line="259" w:lineRule="auto"/>
        <w:ind w:left="838" w:right="0" w:firstLine="0"/>
        <w:jc w:val="left"/>
      </w:pPr>
      <w:r>
        <w:rPr>
          <w:b/>
        </w:rPr>
        <w:t xml:space="preserve"> </w:t>
      </w:r>
    </w:p>
    <w:p w14:paraId="368A432D" w14:textId="2BB1B192" w:rsidR="000B2D7E" w:rsidRDefault="000B2D7E">
      <w:pPr>
        <w:numPr>
          <w:ilvl w:val="0"/>
          <w:numId w:val="27"/>
        </w:numPr>
        <w:ind w:right="10" w:hanging="720"/>
      </w:pPr>
      <w:r>
        <w:t xml:space="preserve">Upon finalization of the evaluation and the bidder who scored the highest total number of points is identified, the preferred bidder must be assessed to determine if the bidder is from the </w:t>
      </w:r>
      <w:r w:rsidR="008B481E" w:rsidRPr="008B481E">
        <w:rPr>
          <w:highlight w:val="yellow"/>
        </w:rPr>
        <w:t>XYZ</w:t>
      </w:r>
      <w:r w:rsidR="008B481E">
        <w:t xml:space="preserve"> </w:t>
      </w:r>
      <w:r>
        <w:t xml:space="preserve">Municipal Area.  Where the preferred bidder is not from the </w:t>
      </w:r>
      <w:r w:rsidR="001412CA" w:rsidRPr="001412CA">
        <w:rPr>
          <w:highlight w:val="yellow"/>
        </w:rPr>
        <w:t>XYZ</w:t>
      </w:r>
      <w:r>
        <w:t xml:space="preserve"> Municipal Area, bidders who scored within 10 points of the score obtained by the preferred bidder must be assessed to determine if the bidder is from the </w:t>
      </w:r>
      <w:r w:rsidR="001412CA" w:rsidRPr="001412CA">
        <w:rPr>
          <w:highlight w:val="yellow"/>
        </w:rPr>
        <w:t>XYZ</w:t>
      </w:r>
      <w:r w:rsidR="001412CA">
        <w:t xml:space="preserve"> </w:t>
      </w:r>
      <w:r>
        <w:t xml:space="preserve">Local Municipal Area.  Where there are bidders from the </w:t>
      </w:r>
      <w:r w:rsidR="001412CA" w:rsidRPr="001412CA">
        <w:rPr>
          <w:highlight w:val="yellow"/>
        </w:rPr>
        <w:t>XYZ</w:t>
      </w:r>
      <w:r>
        <w:t xml:space="preserve"> Local Municipal Area, these bidders must be further assessed to ensure that the bidders’ price is within 10% of the price of the preferred bidder. Where there are bidders who meet these criteria, the bidder with the lowest price from the </w:t>
      </w:r>
      <w:r w:rsidR="001412CA" w:rsidRPr="001412CA">
        <w:rPr>
          <w:highlight w:val="yellow"/>
        </w:rPr>
        <w:t>XYZ</w:t>
      </w:r>
      <w:r>
        <w:t xml:space="preserve"> Local Municipal Area must be recommended for the award of the tender.  Where there is no bidder from the </w:t>
      </w:r>
      <w:r w:rsidR="001412CA" w:rsidRPr="001412CA">
        <w:rPr>
          <w:highlight w:val="yellow"/>
        </w:rPr>
        <w:t>XYZ</w:t>
      </w:r>
      <w:r>
        <w:t xml:space="preserve"> Local Municipal Area, the contract must be awarded to the bidder who scored the highest total number of </w:t>
      </w:r>
      <w:proofErr w:type="gramStart"/>
      <w:r>
        <w:t>points;</w:t>
      </w:r>
      <w:proofErr w:type="gramEnd"/>
      <w:r>
        <w:t xml:space="preserve"> </w:t>
      </w:r>
    </w:p>
    <w:p w14:paraId="713FF21B" w14:textId="77777777" w:rsidR="000B2D7E" w:rsidRDefault="000B2D7E" w:rsidP="000B2D7E">
      <w:pPr>
        <w:spacing w:after="0" w:line="259" w:lineRule="auto"/>
        <w:ind w:left="838" w:right="0" w:firstLine="0"/>
        <w:jc w:val="left"/>
      </w:pPr>
      <w:r>
        <w:t xml:space="preserve"> </w:t>
      </w:r>
    </w:p>
    <w:p w14:paraId="3D37F111" w14:textId="77777777" w:rsidR="000B2D7E" w:rsidRDefault="000B2D7E">
      <w:pPr>
        <w:numPr>
          <w:ilvl w:val="0"/>
          <w:numId w:val="27"/>
        </w:numPr>
        <w:ind w:right="10" w:hanging="720"/>
      </w:pPr>
      <w:r>
        <w:t xml:space="preserve">The procurement contract must be awarded to the bidder who scored the highest points in accordance with the stipulated preference points system, subject to paragraph 18 (j) above. </w:t>
      </w:r>
    </w:p>
    <w:p w14:paraId="2627EB60" w14:textId="7DFEA38B" w:rsidR="000B2D7E" w:rsidRDefault="000B2D7E" w:rsidP="00EC7893">
      <w:pPr>
        <w:spacing w:after="0" w:line="259" w:lineRule="auto"/>
        <w:ind w:left="0" w:right="0" w:firstLine="0"/>
        <w:jc w:val="left"/>
      </w:pPr>
    </w:p>
    <w:p w14:paraId="647D7F50" w14:textId="3335D341" w:rsidR="000B2D7E"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7" w:name="_Toc128997762"/>
      <w:r w:rsidRPr="00A765AA">
        <w:rPr>
          <w:u w:val="none"/>
        </w:rPr>
        <w:t>Competitive bidding process</w:t>
      </w:r>
      <w:bookmarkEnd w:id="27"/>
    </w:p>
    <w:p w14:paraId="3D8A1E2B" w14:textId="77777777" w:rsidR="000B2D7E" w:rsidRDefault="000B2D7E" w:rsidP="000B2D7E">
      <w:pPr>
        <w:spacing w:after="0" w:line="259" w:lineRule="auto"/>
        <w:ind w:left="838" w:right="0" w:firstLine="0"/>
        <w:jc w:val="left"/>
      </w:pPr>
      <w:r>
        <w:t xml:space="preserve"> </w:t>
      </w:r>
    </w:p>
    <w:p w14:paraId="76B425FE" w14:textId="77777777" w:rsidR="000B2D7E" w:rsidRDefault="000B2D7E">
      <w:pPr>
        <w:numPr>
          <w:ilvl w:val="0"/>
          <w:numId w:val="28"/>
        </w:numPr>
        <w:ind w:right="10" w:hanging="720"/>
      </w:pPr>
      <w:r>
        <w:t xml:space="preserve">Subject to paragraph 11 (2) of this policy, goods, services or works above a transaction value of R200 000 (VAT included) and long-term contracts may only be procured through a competitive bidding process.  </w:t>
      </w:r>
    </w:p>
    <w:p w14:paraId="78228153" w14:textId="77777777" w:rsidR="000B2D7E" w:rsidRDefault="000B2D7E" w:rsidP="000B2D7E">
      <w:pPr>
        <w:spacing w:after="0" w:line="259" w:lineRule="auto"/>
        <w:ind w:left="838" w:right="0" w:firstLine="0"/>
        <w:jc w:val="left"/>
      </w:pPr>
      <w:r>
        <w:t xml:space="preserve"> </w:t>
      </w:r>
    </w:p>
    <w:p w14:paraId="5EC83753" w14:textId="77777777" w:rsidR="000B2D7E" w:rsidRDefault="000B2D7E">
      <w:pPr>
        <w:numPr>
          <w:ilvl w:val="0"/>
          <w:numId w:val="28"/>
        </w:numPr>
        <w:ind w:right="10" w:hanging="720"/>
      </w:pPr>
      <w:r>
        <w:t xml:space="preserve">Subject to subparagraph (3), no requirement for goods or services above an estimated transaction value of R200 000 (VAT included) may deliberately be split into parts or items of lesser value merely for the sake of procuring the goods or services otherwise than through a competitive bidding process. </w:t>
      </w:r>
    </w:p>
    <w:p w14:paraId="41FF53D4" w14:textId="77777777" w:rsidR="000B2D7E" w:rsidRDefault="000B2D7E" w:rsidP="000B2D7E">
      <w:pPr>
        <w:spacing w:after="0" w:line="259" w:lineRule="auto"/>
        <w:ind w:left="838" w:right="0" w:firstLine="0"/>
        <w:jc w:val="left"/>
      </w:pPr>
      <w:r>
        <w:t xml:space="preserve"> </w:t>
      </w:r>
    </w:p>
    <w:p w14:paraId="7B3FBC56" w14:textId="77777777" w:rsidR="000B2D7E" w:rsidRDefault="000B2D7E">
      <w:pPr>
        <w:numPr>
          <w:ilvl w:val="0"/>
          <w:numId w:val="28"/>
        </w:numPr>
        <w:ind w:right="10" w:hanging="720"/>
      </w:pPr>
      <w:r>
        <w:t xml:space="preserve">The accounting officer may split unduly large quantities of work into smaller contracts (units) to promote manageability and provide opportunities for emerging entrepreneurs. This procedure may only be followed when technically, </w:t>
      </w:r>
      <w:proofErr w:type="gramStart"/>
      <w:r>
        <w:t>logistically</w:t>
      </w:r>
      <w:proofErr w:type="gramEnd"/>
      <w:r>
        <w:t xml:space="preserve"> and financially feasible. </w:t>
      </w:r>
    </w:p>
    <w:p w14:paraId="572924A7" w14:textId="77777777" w:rsidR="000B2D7E" w:rsidRDefault="000B2D7E" w:rsidP="000B2D7E">
      <w:pPr>
        <w:spacing w:after="0" w:line="259" w:lineRule="auto"/>
        <w:ind w:left="838" w:right="0" w:firstLine="0"/>
        <w:jc w:val="left"/>
      </w:pPr>
      <w:r>
        <w:rPr>
          <w:b/>
        </w:rPr>
        <w:t xml:space="preserve"> </w:t>
      </w:r>
    </w:p>
    <w:p w14:paraId="60700CC8" w14:textId="77777777" w:rsidR="000B2D7E" w:rsidRDefault="000B2D7E">
      <w:pPr>
        <w:numPr>
          <w:ilvl w:val="0"/>
          <w:numId w:val="28"/>
        </w:numPr>
        <w:ind w:right="10" w:hanging="720"/>
      </w:pPr>
      <w:r>
        <w:t xml:space="preserve">A senior manager responsible for a vote must submit the under-mentioned information to the chief financial officer prior to the publication of any public invitation of bids in respect of procurements estimated to exceed R10m (all taxes included):  </w:t>
      </w:r>
    </w:p>
    <w:p w14:paraId="45A746FF" w14:textId="77777777" w:rsidR="000B2D7E" w:rsidRDefault="000B2D7E" w:rsidP="000B2D7E">
      <w:pPr>
        <w:spacing w:after="0" w:line="259" w:lineRule="auto"/>
        <w:ind w:left="838" w:right="0" w:firstLine="0"/>
        <w:jc w:val="left"/>
      </w:pPr>
      <w:r>
        <w:t xml:space="preserve"> </w:t>
      </w:r>
    </w:p>
    <w:p w14:paraId="3D5B8585" w14:textId="77777777" w:rsidR="000B2D7E" w:rsidRDefault="000B2D7E">
      <w:pPr>
        <w:numPr>
          <w:ilvl w:val="1"/>
          <w:numId w:val="28"/>
        </w:numPr>
        <w:spacing w:after="122"/>
        <w:ind w:right="10" w:hanging="720"/>
      </w:pPr>
      <w:r>
        <w:t xml:space="preserve">proof that budgetary provision exists for the procurement </w:t>
      </w:r>
      <w:proofErr w:type="gramStart"/>
      <w:r>
        <w:t>concerned;</w:t>
      </w:r>
      <w:proofErr w:type="gramEnd"/>
      <w:r>
        <w:t xml:space="preserve"> </w:t>
      </w:r>
    </w:p>
    <w:p w14:paraId="7B1E13D5" w14:textId="77777777" w:rsidR="000B2D7E" w:rsidRDefault="000B2D7E">
      <w:pPr>
        <w:numPr>
          <w:ilvl w:val="1"/>
          <w:numId w:val="28"/>
        </w:numPr>
        <w:spacing w:after="122"/>
        <w:ind w:right="10" w:hanging="720"/>
      </w:pPr>
      <w:r>
        <w:t xml:space="preserve">details of any ancillary budgetary implications related to the bid </w:t>
      </w:r>
      <w:proofErr w:type="gramStart"/>
      <w:r>
        <w:t>concerned;</w:t>
      </w:r>
      <w:proofErr w:type="gramEnd"/>
      <w:r>
        <w:t xml:space="preserve"> </w:t>
      </w:r>
    </w:p>
    <w:p w14:paraId="4BEBCE63" w14:textId="77777777" w:rsidR="000B2D7E" w:rsidRDefault="000B2D7E">
      <w:pPr>
        <w:numPr>
          <w:ilvl w:val="1"/>
          <w:numId w:val="28"/>
        </w:numPr>
        <w:ind w:right="10" w:hanging="720"/>
      </w:pPr>
      <w:r>
        <w:lastRenderedPageBreak/>
        <w:t xml:space="preserve">details of any multi-year budgetary implications associated with a project which will be undertaken over a period of more than one year as well as details of the anticipated expenditure per financial year. </w:t>
      </w:r>
    </w:p>
    <w:p w14:paraId="3059771F" w14:textId="77777777" w:rsidR="000B2D7E" w:rsidRDefault="000B2D7E" w:rsidP="000B2D7E">
      <w:pPr>
        <w:spacing w:after="0" w:line="259" w:lineRule="auto"/>
        <w:ind w:left="838" w:right="0" w:firstLine="0"/>
        <w:jc w:val="left"/>
      </w:pPr>
      <w:r>
        <w:rPr>
          <w:b/>
        </w:rPr>
        <w:t xml:space="preserve"> </w:t>
      </w:r>
    </w:p>
    <w:p w14:paraId="733B9ADA" w14:textId="77777777" w:rsidR="000B2D7E" w:rsidRDefault="000B2D7E">
      <w:pPr>
        <w:numPr>
          <w:ilvl w:val="0"/>
          <w:numId w:val="28"/>
        </w:numPr>
        <w:ind w:right="10" w:hanging="720"/>
      </w:pPr>
      <w:r>
        <w:t xml:space="preserve">A procurement referred to in subparagraph (4) may only be advertised for competitive bids after the chief financial officer has verified in writing that budgetary provisions </w:t>
      </w:r>
      <w:proofErr w:type="gramStart"/>
      <w:r>
        <w:t>exists</w:t>
      </w:r>
      <w:proofErr w:type="gramEnd"/>
      <w:r>
        <w:t xml:space="preserve"> to enable the relevant project to commence.  </w:t>
      </w:r>
    </w:p>
    <w:p w14:paraId="50B09F0C" w14:textId="77777777" w:rsidR="000B2D7E" w:rsidRDefault="000B2D7E" w:rsidP="000B2D7E">
      <w:pPr>
        <w:spacing w:after="0" w:line="259" w:lineRule="auto"/>
        <w:ind w:left="838" w:right="0" w:firstLine="0"/>
        <w:jc w:val="left"/>
      </w:pPr>
      <w:r>
        <w:rPr>
          <w:b/>
        </w:rPr>
        <w:t xml:space="preserve"> </w:t>
      </w:r>
    </w:p>
    <w:p w14:paraId="22D260F5" w14:textId="77777777" w:rsidR="000B2D7E" w:rsidRDefault="000B2D7E" w:rsidP="000B2D7E">
      <w:pPr>
        <w:spacing w:after="0" w:line="259" w:lineRule="auto"/>
        <w:ind w:left="838" w:right="0" w:firstLine="0"/>
        <w:jc w:val="left"/>
      </w:pPr>
      <w:r>
        <w:rPr>
          <w:b/>
        </w:rPr>
        <w:t xml:space="preserve"> </w:t>
      </w:r>
    </w:p>
    <w:p w14:paraId="7BDE696C" w14:textId="77777777" w:rsidR="000B2D7E" w:rsidRDefault="000B2D7E">
      <w:pPr>
        <w:numPr>
          <w:ilvl w:val="0"/>
          <w:numId w:val="28"/>
        </w:numPr>
        <w:ind w:right="10" w:hanging="720"/>
      </w:pPr>
      <w:r>
        <w:t xml:space="preserve">Procurement requirements referred to in subparagraph (4) may not be deliberately split into parts or items of lesser value merely to avoid the information being submitted.  </w:t>
      </w:r>
    </w:p>
    <w:p w14:paraId="1E7F4CF2" w14:textId="3F20B891" w:rsidR="000B2D7E" w:rsidRDefault="000B2D7E" w:rsidP="000B2D7E">
      <w:pPr>
        <w:spacing w:after="0" w:line="259" w:lineRule="auto"/>
        <w:ind w:left="838" w:right="0" w:firstLine="0"/>
        <w:jc w:val="left"/>
      </w:pPr>
    </w:p>
    <w:p w14:paraId="16C111B1" w14:textId="77777777" w:rsidR="00104B50" w:rsidRDefault="00104B50" w:rsidP="00104B50">
      <w:pPr>
        <w:spacing w:after="0" w:line="259" w:lineRule="auto"/>
        <w:ind w:left="838" w:right="0" w:firstLine="0"/>
        <w:jc w:val="left"/>
        <w:rPr>
          <w:b/>
        </w:rPr>
      </w:pPr>
    </w:p>
    <w:p w14:paraId="68131530" w14:textId="058E45BA" w:rsidR="00104B50" w:rsidRPr="00503C2D"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8" w:name="_Toc128997763"/>
      <w:r w:rsidRPr="00503C2D">
        <w:rPr>
          <w:u w:val="none"/>
        </w:rPr>
        <w:t xml:space="preserve">Procedure for </w:t>
      </w:r>
      <w:r w:rsidR="00654F24" w:rsidRPr="00503C2D">
        <w:rPr>
          <w:u w:val="none"/>
        </w:rPr>
        <w:t>competitive bidding</w:t>
      </w:r>
      <w:bookmarkEnd w:id="28"/>
    </w:p>
    <w:p w14:paraId="65360B9D" w14:textId="3B4DAF29" w:rsidR="000B2D7E" w:rsidRDefault="000B2D7E" w:rsidP="00654F24">
      <w:pPr>
        <w:pStyle w:val="Heading2"/>
        <w:tabs>
          <w:tab w:val="center" w:pos="991"/>
          <w:tab w:val="center" w:pos="3234"/>
        </w:tabs>
        <w:ind w:left="0" w:firstLine="0"/>
      </w:pPr>
      <w:r>
        <w:t xml:space="preserve"> </w:t>
      </w:r>
    </w:p>
    <w:p w14:paraId="65687766" w14:textId="77777777" w:rsidR="000B2D7E" w:rsidRDefault="000B2D7E" w:rsidP="000B2D7E">
      <w:pPr>
        <w:ind w:left="833" w:right="10"/>
      </w:pPr>
      <w:r>
        <w:t xml:space="preserve">The procedures for the following stages of a competitive bidding process are as follows: </w:t>
      </w:r>
    </w:p>
    <w:p w14:paraId="73B97D70" w14:textId="77777777" w:rsidR="000B2D7E" w:rsidRDefault="000B2D7E" w:rsidP="000B2D7E">
      <w:pPr>
        <w:spacing w:after="0" w:line="259" w:lineRule="auto"/>
        <w:ind w:left="838" w:right="0" w:firstLine="0"/>
        <w:jc w:val="left"/>
      </w:pPr>
      <w:r>
        <w:rPr>
          <w:b/>
        </w:rPr>
        <w:t xml:space="preserve"> </w:t>
      </w:r>
    </w:p>
    <w:p w14:paraId="2E0E156B" w14:textId="77777777" w:rsidR="000B2D7E" w:rsidRDefault="000B2D7E">
      <w:pPr>
        <w:numPr>
          <w:ilvl w:val="0"/>
          <w:numId w:val="29"/>
        </w:numPr>
        <w:spacing w:after="122"/>
        <w:ind w:right="10" w:hanging="720"/>
      </w:pPr>
      <w:r>
        <w:t xml:space="preserve">Compilation of bidding documentation as detailed in paragraph </w:t>
      </w:r>
      <w:proofErr w:type="gramStart"/>
      <w:r>
        <w:t>21;</w:t>
      </w:r>
      <w:proofErr w:type="gramEnd"/>
      <w:r>
        <w:t xml:space="preserve"> </w:t>
      </w:r>
    </w:p>
    <w:p w14:paraId="6D587AB7" w14:textId="77777777" w:rsidR="000B2D7E" w:rsidRDefault="000B2D7E">
      <w:pPr>
        <w:numPr>
          <w:ilvl w:val="0"/>
          <w:numId w:val="29"/>
        </w:numPr>
        <w:spacing w:after="123"/>
        <w:ind w:right="10" w:hanging="720"/>
      </w:pPr>
      <w:r>
        <w:t xml:space="preserve">Public invitation of bids as detailed in paragraph </w:t>
      </w:r>
      <w:proofErr w:type="gramStart"/>
      <w:r>
        <w:t>22;</w:t>
      </w:r>
      <w:proofErr w:type="gramEnd"/>
      <w:r>
        <w:t xml:space="preserve"> </w:t>
      </w:r>
    </w:p>
    <w:p w14:paraId="7668BE4E" w14:textId="77777777" w:rsidR="000B2D7E" w:rsidRDefault="000B2D7E">
      <w:pPr>
        <w:numPr>
          <w:ilvl w:val="0"/>
          <w:numId w:val="29"/>
        </w:numPr>
        <w:spacing w:after="122"/>
        <w:ind w:right="10" w:hanging="720"/>
      </w:pPr>
      <w:r>
        <w:t xml:space="preserve">Site meetings or briefing sessions as detailed in paragraph </w:t>
      </w:r>
      <w:proofErr w:type="gramStart"/>
      <w:r>
        <w:t>22;</w:t>
      </w:r>
      <w:proofErr w:type="gramEnd"/>
      <w:r>
        <w:t xml:space="preserve"> </w:t>
      </w:r>
    </w:p>
    <w:p w14:paraId="2B59B20B" w14:textId="77777777" w:rsidR="000B2D7E" w:rsidRDefault="000B2D7E">
      <w:pPr>
        <w:numPr>
          <w:ilvl w:val="0"/>
          <w:numId w:val="29"/>
        </w:numPr>
        <w:ind w:right="10" w:hanging="720"/>
      </w:pPr>
      <w:r>
        <w:t xml:space="preserve">Handling of bids submitted in response to public invitation as detailed in paragraph </w:t>
      </w:r>
      <w:proofErr w:type="gramStart"/>
      <w:r>
        <w:t>23;</w:t>
      </w:r>
      <w:proofErr w:type="gramEnd"/>
      <w:r>
        <w:t xml:space="preserve"> </w:t>
      </w:r>
    </w:p>
    <w:p w14:paraId="2B1025A4" w14:textId="77777777" w:rsidR="000B2D7E" w:rsidRDefault="000B2D7E">
      <w:pPr>
        <w:numPr>
          <w:ilvl w:val="0"/>
          <w:numId w:val="29"/>
        </w:numPr>
        <w:spacing w:after="122"/>
        <w:ind w:right="10" w:hanging="720"/>
      </w:pPr>
      <w:r>
        <w:t xml:space="preserve">Evaluation of bids as detailed in paragraph </w:t>
      </w:r>
      <w:proofErr w:type="gramStart"/>
      <w:r>
        <w:t>28;</w:t>
      </w:r>
      <w:proofErr w:type="gramEnd"/>
      <w:r>
        <w:t xml:space="preserve"> </w:t>
      </w:r>
    </w:p>
    <w:p w14:paraId="2580CFA9" w14:textId="77777777" w:rsidR="000B2D7E" w:rsidRDefault="000B2D7E">
      <w:pPr>
        <w:numPr>
          <w:ilvl w:val="0"/>
          <w:numId w:val="29"/>
        </w:numPr>
        <w:spacing w:after="122"/>
        <w:ind w:right="10" w:hanging="720"/>
      </w:pPr>
      <w:r>
        <w:t xml:space="preserve">Award of contracts as detailed in paragraph </w:t>
      </w:r>
      <w:proofErr w:type="gramStart"/>
      <w:r>
        <w:t>29;</w:t>
      </w:r>
      <w:proofErr w:type="gramEnd"/>
      <w:r>
        <w:t xml:space="preserve"> </w:t>
      </w:r>
    </w:p>
    <w:p w14:paraId="59AB3A05" w14:textId="77777777" w:rsidR="000B2D7E" w:rsidRDefault="000B2D7E">
      <w:pPr>
        <w:numPr>
          <w:ilvl w:val="0"/>
          <w:numId w:val="29"/>
        </w:numPr>
        <w:ind w:right="10" w:hanging="720"/>
      </w:pPr>
      <w:r>
        <w:t xml:space="preserve">Administration of contracts - after the award of a bid, the accounting officer and the bidder must enter into a written agreement. </w:t>
      </w:r>
    </w:p>
    <w:p w14:paraId="18DDB16D" w14:textId="77777777" w:rsidR="000B2D7E" w:rsidRDefault="000B2D7E" w:rsidP="000B2D7E">
      <w:pPr>
        <w:spacing w:after="0" w:line="259" w:lineRule="auto"/>
        <w:ind w:left="838" w:right="0" w:firstLine="0"/>
        <w:jc w:val="left"/>
      </w:pPr>
      <w:r>
        <w:t xml:space="preserve"> </w:t>
      </w:r>
    </w:p>
    <w:p w14:paraId="0BEC73C0" w14:textId="77777777" w:rsidR="000B2D7E" w:rsidRDefault="000B2D7E">
      <w:pPr>
        <w:numPr>
          <w:ilvl w:val="0"/>
          <w:numId w:val="29"/>
        </w:numPr>
        <w:ind w:right="10" w:hanging="720"/>
      </w:pPr>
      <w:r>
        <w:t xml:space="preserve">Proper record </w:t>
      </w:r>
      <w:proofErr w:type="gramStart"/>
      <w:r>
        <w:t>keeping;</w:t>
      </w:r>
      <w:proofErr w:type="gramEnd"/>
      <w:r>
        <w:t xml:space="preserve"> </w:t>
      </w:r>
    </w:p>
    <w:p w14:paraId="0921355D" w14:textId="77777777" w:rsidR="000B2D7E" w:rsidRDefault="000B2D7E" w:rsidP="000B2D7E">
      <w:pPr>
        <w:spacing w:after="0" w:line="259" w:lineRule="auto"/>
        <w:ind w:left="838" w:right="0" w:firstLine="0"/>
        <w:jc w:val="left"/>
      </w:pPr>
      <w:r>
        <w:t xml:space="preserve"> </w:t>
      </w:r>
    </w:p>
    <w:p w14:paraId="5A08F57E" w14:textId="77777777" w:rsidR="000B2D7E" w:rsidRDefault="000B2D7E">
      <w:pPr>
        <w:numPr>
          <w:ilvl w:val="0"/>
          <w:numId w:val="29"/>
        </w:numPr>
        <w:ind w:right="10" w:hanging="720"/>
      </w:pPr>
      <w:r>
        <w:t xml:space="preserve">Original/legal copies of written contracts agreements should be kept in a secure place for reference and audit purposes. </w:t>
      </w:r>
    </w:p>
    <w:p w14:paraId="24BED245" w14:textId="5BF89DB5" w:rsidR="000B2D7E" w:rsidRDefault="000B2D7E" w:rsidP="000B2D7E">
      <w:pPr>
        <w:spacing w:after="0" w:line="259" w:lineRule="auto"/>
        <w:ind w:left="838" w:right="0" w:firstLine="0"/>
        <w:jc w:val="left"/>
      </w:pPr>
      <w:r>
        <w:t xml:space="preserve"> </w:t>
      </w:r>
    </w:p>
    <w:p w14:paraId="50086CDE" w14:textId="77777777" w:rsidR="00104B50" w:rsidRDefault="00104B50" w:rsidP="00104B50">
      <w:pPr>
        <w:spacing w:after="0" w:line="259" w:lineRule="auto"/>
        <w:ind w:left="838" w:right="0" w:firstLine="0"/>
        <w:jc w:val="left"/>
        <w:rPr>
          <w:b/>
        </w:rPr>
      </w:pPr>
    </w:p>
    <w:p w14:paraId="7803242E" w14:textId="15D434B7" w:rsidR="00104B50" w:rsidRPr="00503C2D"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9" w:name="_Toc128997764"/>
      <w:r w:rsidRPr="00503C2D">
        <w:rPr>
          <w:u w:val="none"/>
        </w:rPr>
        <w:t xml:space="preserve">Bid documentation for competitive </w:t>
      </w:r>
      <w:proofErr w:type="gramStart"/>
      <w:r w:rsidRPr="00503C2D">
        <w:rPr>
          <w:u w:val="none"/>
        </w:rPr>
        <w:t>bids</w:t>
      </w:r>
      <w:bookmarkEnd w:id="29"/>
      <w:proofErr w:type="gramEnd"/>
    </w:p>
    <w:p w14:paraId="6BC7189F" w14:textId="77777777" w:rsidR="00104B50" w:rsidRDefault="00104B50" w:rsidP="000B2D7E">
      <w:pPr>
        <w:spacing w:after="0" w:line="259" w:lineRule="auto"/>
        <w:ind w:left="838" w:right="0" w:firstLine="0"/>
        <w:jc w:val="left"/>
      </w:pPr>
    </w:p>
    <w:p w14:paraId="1BCF1D45" w14:textId="77777777" w:rsidR="000B2D7E" w:rsidRDefault="000B2D7E" w:rsidP="000B2D7E">
      <w:pPr>
        <w:ind w:left="833" w:right="10"/>
      </w:pPr>
      <w:r>
        <w:t xml:space="preserve">Bid documentation for a competitive bidding process must, in addition to compliance with the requirements listed in paragraph 14, comply with the following requirements: </w:t>
      </w:r>
    </w:p>
    <w:p w14:paraId="73A29783" w14:textId="77777777" w:rsidR="000B2D7E" w:rsidRDefault="000B2D7E" w:rsidP="000B2D7E">
      <w:pPr>
        <w:spacing w:after="0" w:line="259" w:lineRule="auto"/>
        <w:ind w:left="838" w:right="0" w:firstLine="0"/>
        <w:jc w:val="left"/>
      </w:pPr>
      <w:r>
        <w:t xml:space="preserve"> </w:t>
      </w:r>
    </w:p>
    <w:p w14:paraId="3F9B6650" w14:textId="77777777" w:rsidR="000B2D7E" w:rsidRDefault="000B2D7E">
      <w:pPr>
        <w:numPr>
          <w:ilvl w:val="0"/>
          <w:numId w:val="30"/>
        </w:numPr>
        <w:ind w:right="10" w:hanging="720"/>
      </w:pPr>
      <w:proofErr w:type="gramStart"/>
      <w:r>
        <w:t>Take into account</w:t>
      </w:r>
      <w:proofErr w:type="gramEnd"/>
      <w:r>
        <w:t xml:space="preserve"> - </w:t>
      </w:r>
    </w:p>
    <w:p w14:paraId="47B0F04A" w14:textId="77777777" w:rsidR="000B2D7E" w:rsidRDefault="000B2D7E" w:rsidP="000B2D7E">
      <w:pPr>
        <w:spacing w:after="0" w:line="259" w:lineRule="auto"/>
        <w:ind w:left="1558" w:right="0" w:firstLine="0"/>
        <w:jc w:val="left"/>
      </w:pPr>
      <w:r>
        <w:rPr>
          <w:b/>
        </w:rPr>
        <w:t xml:space="preserve"> </w:t>
      </w:r>
    </w:p>
    <w:p w14:paraId="69FF2FEE" w14:textId="77777777" w:rsidR="000B2D7E" w:rsidRDefault="000B2D7E">
      <w:pPr>
        <w:numPr>
          <w:ilvl w:val="1"/>
          <w:numId w:val="30"/>
        </w:numPr>
        <w:ind w:right="10" w:hanging="720"/>
      </w:pPr>
      <w:r>
        <w:t xml:space="preserve">the general conditions of contract and any special conditions of contract, if </w:t>
      </w:r>
      <w:proofErr w:type="gramStart"/>
      <w:r>
        <w:t>specified;</w:t>
      </w:r>
      <w:proofErr w:type="gramEnd"/>
      <w:r>
        <w:t xml:space="preserve"> </w:t>
      </w:r>
    </w:p>
    <w:p w14:paraId="7DDEB09F" w14:textId="77777777" w:rsidR="000B2D7E" w:rsidRDefault="000B2D7E" w:rsidP="000B2D7E">
      <w:pPr>
        <w:spacing w:after="0" w:line="259" w:lineRule="auto"/>
        <w:ind w:left="1558" w:right="0" w:firstLine="0"/>
        <w:jc w:val="left"/>
      </w:pPr>
      <w:r>
        <w:t xml:space="preserve"> </w:t>
      </w:r>
    </w:p>
    <w:p w14:paraId="632ACAEE" w14:textId="77777777" w:rsidR="000B2D7E" w:rsidRDefault="000B2D7E">
      <w:pPr>
        <w:numPr>
          <w:ilvl w:val="1"/>
          <w:numId w:val="30"/>
        </w:numPr>
        <w:ind w:right="10" w:hanging="720"/>
      </w:pPr>
      <w:r>
        <w:t xml:space="preserve">any Treasury guidelines on bid </w:t>
      </w:r>
      <w:proofErr w:type="gramStart"/>
      <w:r>
        <w:t>documentation;</w:t>
      </w:r>
      <w:proofErr w:type="gramEnd"/>
      <w:r>
        <w:t xml:space="preserve">  </w:t>
      </w:r>
    </w:p>
    <w:p w14:paraId="7BB8005F" w14:textId="77777777" w:rsidR="000B2D7E" w:rsidRDefault="000B2D7E" w:rsidP="000B2D7E">
      <w:pPr>
        <w:spacing w:after="0" w:line="259" w:lineRule="auto"/>
        <w:ind w:left="1558" w:right="0" w:firstLine="0"/>
        <w:jc w:val="left"/>
      </w:pPr>
      <w:r>
        <w:t xml:space="preserve"> </w:t>
      </w:r>
    </w:p>
    <w:p w14:paraId="5CF33CA3" w14:textId="77777777" w:rsidR="000B2D7E" w:rsidRDefault="000B2D7E">
      <w:pPr>
        <w:numPr>
          <w:ilvl w:val="1"/>
          <w:numId w:val="30"/>
        </w:numPr>
        <w:ind w:right="10" w:hanging="720"/>
      </w:pPr>
      <w:r>
        <w:t xml:space="preserve">the requirements of the Construction Industry Development Board, in the case of a bid relating to construction </w:t>
      </w:r>
      <w:proofErr w:type="gramStart"/>
      <w:r>
        <w:t>works;</w:t>
      </w:r>
      <w:proofErr w:type="gramEnd"/>
      <w:r>
        <w:t xml:space="preserve"> </w:t>
      </w:r>
    </w:p>
    <w:p w14:paraId="7A6A2A6E" w14:textId="77777777" w:rsidR="000B2D7E" w:rsidRDefault="000B2D7E" w:rsidP="000B2D7E">
      <w:pPr>
        <w:spacing w:after="0" w:line="259" w:lineRule="auto"/>
        <w:ind w:left="1558" w:right="0" w:firstLine="0"/>
        <w:jc w:val="left"/>
      </w:pPr>
      <w:r>
        <w:lastRenderedPageBreak/>
        <w:t xml:space="preserve"> </w:t>
      </w:r>
    </w:p>
    <w:p w14:paraId="55EAA968" w14:textId="3C94FF81" w:rsidR="000B2D7E" w:rsidRDefault="000B2D7E">
      <w:pPr>
        <w:numPr>
          <w:ilvl w:val="1"/>
          <w:numId w:val="30"/>
        </w:numPr>
        <w:spacing w:after="122"/>
        <w:ind w:right="10" w:hanging="720"/>
      </w:pPr>
      <w:r>
        <w:t xml:space="preserve">relevant B-BBEE verification and certification </w:t>
      </w:r>
      <w:proofErr w:type="gramStart"/>
      <w:r>
        <w:t>requirements;</w:t>
      </w:r>
      <w:proofErr w:type="gramEnd"/>
      <w:r>
        <w:t xml:space="preserve"> </w:t>
      </w:r>
    </w:p>
    <w:p w14:paraId="0C5975AE" w14:textId="77777777" w:rsidR="00355C90" w:rsidRDefault="00355C90" w:rsidP="00355C90">
      <w:pPr>
        <w:pStyle w:val="ListParagraph"/>
      </w:pPr>
    </w:p>
    <w:p w14:paraId="416F1B3E" w14:textId="6D798C1C" w:rsidR="00311318" w:rsidRDefault="00311318">
      <w:pPr>
        <w:numPr>
          <w:ilvl w:val="1"/>
          <w:numId w:val="30"/>
        </w:numPr>
        <w:spacing w:after="122"/>
        <w:ind w:right="10" w:hanging="720"/>
      </w:pPr>
      <w:r>
        <w:t xml:space="preserve">points </w:t>
      </w:r>
      <w:r w:rsidR="00A74B73">
        <w:t xml:space="preserve">to </w:t>
      </w:r>
      <w:r>
        <w:t>be awarded for the specific goal specified for the tender. (3) The points scored for the specific goal must be added to the points scored for price and the total must be rounded off to the nearest two decimal places. (4) Subject to section 2(1)(f) of the Act, the contract must be awarded to the tenderer scoring the highest points.</w:t>
      </w:r>
    </w:p>
    <w:p w14:paraId="2671E6E8" w14:textId="52019BB3" w:rsidR="000B2D7E" w:rsidRDefault="000B2D7E">
      <w:pPr>
        <w:numPr>
          <w:ilvl w:val="1"/>
          <w:numId w:val="30"/>
        </w:numPr>
        <w:ind w:right="10" w:hanging="720"/>
      </w:pPr>
      <w:r>
        <w:t>relevant local content or production requirements</w:t>
      </w:r>
      <w:r w:rsidR="000A3ABD">
        <w:t>, if used.</w:t>
      </w:r>
    </w:p>
    <w:p w14:paraId="7AB409E0" w14:textId="77777777" w:rsidR="000B2D7E" w:rsidRDefault="000B2D7E" w:rsidP="000B2D7E">
      <w:pPr>
        <w:spacing w:after="0" w:line="259" w:lineRule="auto"/>
        <w:ind w:left="838" w:right="0" w:firstLine="0"/>
        <w:jc w:val="left"/>
      </w:pPr>
      <w:r>
        <w:t xml:space="preserve"> </w:t>
      </w:r>
    </w:p>
    <w:p w14:paraId="67EBCE09" w14:textId="77777777" w:rsidR="000B2D7E" w:rsidRDefault="000B2D7E">
      <w:pPr>
        <w:numPr>
          <w:ilvl w:val="0"/>
          <w:numId w:val="30"/>
        </w:numPr>
        <w:ind w:right="10" w:hanging="720"/>
      </w:pPr>
      <w:r>
        <w:t xml:space="preserve">Include the preference points system to be used in adjudicating bids, namely 80/20 or 90/10 as prescribed in the Preferential Procurement </w:t>
      </w:r>
      <w:proofErr w:type="gramStart"/>
      <w:r>
        <w:t>Regulations;</w:t>
      </w:r>
      <w:proofErr w:type="gramEnd"/>
      <w:r>
        <w:t xml:space="preserve">   </w:t>
      </w:r>
    </w:p>
    <w:p w14:paraId="5C4C0C41" w14:textId="77777777" w:rsidR="000B2D7E" w:rsidRDefault="000B2D7E" w:rsidP="000B2D7E">
      <w:pPr>
        <w:spacing w:after="0" w:line="259" w:lineRule="auto"/>
        <w:ind w:left="838" w:right="0" w:firstLine="0"/>
        <w:jc w:val="left"/>
      </w:pPr>
      <w:r>
        <w:rPr>
          <w:b/>
        </w:rPr>
        <w:t xml:space="preserve"> </w:t>
      </w:r>
    </w:p>
    <w:p w14:paraId="6C7F0369" w14:textId="77777777" w:rsidR="000B2D7E" w:rsidRDefault="000B2D7E">
      <w:pPr>
        <w:numPr>
          <w:ilvl w:val="0"/>
          <w:numId w:val="30"/>
        </w:numPr>
        <w:ind w:right="10" w:hanging="720"/>
      </w:pPr>
      <w:r>
        <w:t xml:space="preserve">Compel bidders to declare, by means of an affidavit, any conflict of interest they may have in the transaction for which the bid is </w:t>
      </w:r>
      <w:proofErr w:type="gramStart"/>
      <w:r>
        <w:t>submitted;</w:t>
      </w:r>
      <w:proofErr w:type="gramEnd"/>
      <w:r>
        <w:t xml:space="preserve"> </w:t>
      </w:r>
    </w:p>
    <w:p w14:paraId="5FB2BF44" w14:textId="77777777" w:rsidR="000B2D7E" w:rsidRDefault="000B2D7E" w:rsidP="000B2D7E">
      <w:pPr>
        <w:spacing w:after="0" w:line="259" w:lineRule="auto"/>
        <w:ind w:left="838" w:right="0" w:firstLine="0"/>
        <w:jc w:val="left"/>
      </w:pPr>
      <w:r>
        <w:t xml:space="preserve"> </w:t>
      </w:r>
    </w:p>
    <w:p w14:paraId="676071BC" w14:textId="77777777" w:rsidR="000B2D7E" w:rsidRDefault="000B2D7E">
      <w:pPr>
        <w:numPr>
          <w:ilvl w:val="0"/>
          <w:numId w:val="30"/>
        </w:numPr>
        <w:ind w:right="10" w:hanging="720"/>
      </w:pPr>
      <w:r>
        <w:t xml:space="preserve">If the value of the transaction is expected to exceed R10 million (VAT included), require bidders to furnish - </w:t>
      </w:r>
    </w:p>
    <w:p w14:paraId="79F837EC" w14:textId="77777777" w:rsidR="000B2D7E" w:rsidRDefault="000B2D7E" w:rsidP="000B2D7E">
      <w:pPr>
        <w:spacing w:after="0" w:line="259" w:lineRule="auto"/>
        <w:ind w:left="838" w:right="0" w:firstLine="0"/>
        <w:jc w:val="left"/>
      </w:pPr>
      <w:r>
        <w:t xml:space="preserve"> </w:t>
      </w:r>
    </w:p>
    <w:p w14:paraId="428657E3" w14:textId="77777777" w:rsidR="000B2D7E" w:rsidRDefault="000B2D7E">
      <w:pPr>
        <w:numPr>
          <w:ilvl w:val="1"/>
          <w:numId w:val="30"/>
        </w:numPr>
        <w:ind w:right="10" w:hanging="720"/>
      </w:pPr>
      <w:r>
        <w:t xml:space="preserve">if the bidder is required by law to prepare annual financial statements for auditing, his audited annual financial statements - </w:t>
      </w:r>
    </w:p>
    <w:p w14:paraId="36E682BF" w14:textId="77777777" w:rsidR="000B2D7E" w:rsidRDefault="000B2D7E" w:rsidP="000B2D7E">
      <w:pPr>
        <w:spacing w:after="0" w:line="259" w:lineRule="auto"/>
        <w:ind w:left="838" w:right="0" w:firstLine="0"/>
        <w:jc w:val="left"/>
      </w:pPr>
      <w:r>
        <w:t xml:space="preserve"> </w:t>
      </w:r>
    </w:p>
    <w:p w14:paraId="4432A6B6" w14:textId="77777777" w:rsidR="000B2D7E" w:rsidRDefault="000B2D7E">
      <w:pPr>
        <w:numPr>
          <w:ilvl w:val="2"/>
          <w:numId w:val="30"/>
        </w:numPr>
        <w:spacing w:after="124"/>
        <w:ind w:right="10" w:hanging="720"/>
      </w:pPr>
      <w:r>
        <w:t xml:space="preserve">for the past three years; or </w:t>
      </w:r>
    </w:p>
    <w:p w14:paraId="66327F56" w14:textId="77777777" w:rsidR="000B2D7E" w:rsidRDefault="000B2D7E">
      <w:pPr>
        <w:numPr>
          <w:ilvl w:val="2"/>
          <w:numId w:val="30"/>
        </w:numPr>
        <w:ind w:right="10" w:hanging="720"/>
      </w:pPr>
      <w:r>
        <w:t xml:space="preserve">since establishment, if established during the past three </w:t>
      </w:r>
      <w:proofErr w:type="gramStart"/>
      <w:r>
        <w:t>years;</w:t>
      </w:r>
      <w:proofErr w:type="gramEnd"/>
      <w:r>
        <w:t xml:space="preserve"> </w:t>
      </w:r>
    </w:p>
    <w:p w14:paraId="3A4C03AC" w14:textId="77777777" w:rsidR="000B2D7E" w:rsidRDefault="000B2D7E" w:rsidP="000B2D7E">
      <w:pPr>
        <w:spacing w:after="0" w:line="259" w:lineRule="auto"/>
        <w:ind w:left="1558" w:right="0" w:firstLine="0"/>
        <w:jc w:val="left"/>
      </w:pPr>
      <w:r>
        <w:rPr>
          <w:b/>
        </w:rPr>
        <w:t xml:space="preserve"> </w:t>
      </w:r>
    </w:p>
    <w:p w14:paraId="1135B9E0" w14:textId="77777777" w:rsidR="000B2D7E" w:rsidRDefault="000B2D7E">
      <w:pPr>
        <w:numPr>
          <w:ilvl w:val="1"/>
          <w:numId w:val="30"/>
        </w:numPr>
        <w:ind w:right="10" w:hanging="720"/>
      </w:pPr>
      <w:r>
        <w:t xml:space="preserve">a certificate signed by the bidder certifying that he has no undisputed commitments for municipal services towards a municipality or other service provider in respect of which payment is overdue for more than 30 </w:t>
      </w:r>
      <w:proofErr w:type="gramStart"/>
      <w:r>
        <w:t>days;</w:t>
      </w:r>
      <w:proofErr w:type="gramEnd"/>
      <w:r>
        <w:t xml:space="preserve"> </w:t>
      </w:r>
    </w:p>
    <w:p w14:paraId="5528786D" w14:textId="77777777" w:rsidR="000B2D7E" w:rsidRDefault="000B2D7E" w:rsidP="000B2D7E">
      <w:pPr>
        <w:spacing w:after="0" w:line="259" w:lineRule="auto"/>
        <w:ind w:left="1558" w:right="0" w:firstLine="0"/>
        <w:jc w:val="left"/>
      </w:pPr>
      <w:r>
        <w:rPr>
          <w:b/>
        </w:rPr>
        <w:t xml:space="preserve"> </w:t>
      </w:r>
    </w:p>
    <w:p w14:paraId="0CA0D454" w14:textId="77777777" w:rsidR="000B2D7E" w:rsidRDefault="000B2D7E">
      <w:pPr>
        <w:numPr>
          <w:ilvl w:val="1"/>
          <w:numId w:val="30"/>
        </w:numPr>
        <w:ind w:right="10" w:hanging="720"/>
      </w:pPr>
      <w:r>
        <w:t xml:space="preserve">particulars of any contracts awarded to the bidder by an organ of state during the past five years, including particulars of any material non-compliance or dispute concerning the execution of such </w:t>
      </w:r>
      <w:proofErr w:type="gramStart"/>
      <w:r>
        <w:t>contracts;</w:t>
      </w:r>
      <w:proofErr w:type="gramEnd"/>
      <w:r>
        <w:t xml:space="preserve"> </w:t>
      </w:r>
    </w:p>
    <w:p w14:paraId="10FE4F1E" w14:textId="77777777" w:rsidR="000B2D7E" w:rsidRDefault="000B2D7E" w:rsidP="000B2D7E">
      <w:pPr>
        <w:spacing w:after="0" w:line="259" w:lineRule="auto"/>
        <w:ind w:left="1558" w:right="0" w:firstLine="0"/>
        <w:jc w:val="left"/>
      </w:pPr>
      <w:r>
        <w:t xml:space="preserve"> </w:t>
      </w:r>
    </w:p>
    <w:p w14:paraId="072DF902" w14:textId="77777777" w:rsidR="000B2D7E" w:rsidRDefault="000B2D7E">
      <w:pPr>
        <w:numPr>
          <w:ilvl w:val="1"/>
          <w:numId w:val="30"/>
        </w:numPr>
        <w:ind w:right="10" w:hanging="720"/>
      </w:pPr>
      <w:r>
        <w:t xml:space="preserve">a statement indicating </w:t>
      </w:r>
      <w:proofErr w:type="gramStart"/>
      <w:r>
        <w:t>whether or not</w:t>
      </w:r>
      <w:proofErr w:type="gramEnd"/>
      <w:r>
        <w:t xml:space="preserve"> any portion of the goods or services required by the municipality are expected to be sourced from outside the Republic, and, if so, what portion and also whether or not any portion of the payment to be made by the municipality is expected to be transferred out of the Republic; and </w:t>
      </w:r>
    </w:p>
    <w:p w14:paraId="09B683AB" w14:textId="77777777" w:rsidR="000B2D7E" w:rsidRDefault="000B2D7E" w:rsidP="000B2D7E">
      <w:pPr>
        <w:spacing w:after="0" w:line="259" w:lineRule="auto"/>
        <w:ind w:left="1558" w:right="0" w:firstLine="0"/>
        <w:jc w:val="left"/>
      </w:pPr>
      <w:r>
        <w:t xml:space="preserve"> </w:t>
      </w:r>
    </w:p>
    <w:p w14:paraId="39E5E49A" w14:textId="77777777" w:rsidR="000B2D7E" w:rsidRDefault="000B2D7E">
      <w:pPr>
        <w:numPr>
          <w:ilvl w:val="0"/>
          <w:numId w:val="30"/>
        </w:numPr>
        <w:ind w:right="10" w:hanging="720"/>
      </w:pPr>
      <w:r>
        <w:t xml:space="preserve">Stipulate that disputes must be settled by means of mutual consultation, mediation (with or without legal representation), or, when unsuccessful, in a South African court of law. </w:t>
      </w:r>
    </w:p>
    <w:p w14:paraId="382FC9F3" w14:textId="77777777" w:rsidR="00104B50" w:rsidRDefault="00104B50" w:rsidP="000B2D7E">
      <w:pPr>
        <w:spacing w:after="0" w:line="259" w:lineRule="auto"/>
        <w:ind w:left="838" w:right="0" w:firstLine="0"/>
        <w:jc w:val="left"/>
      </w:pPr>
    </w:p>
    <w:p w14:paraId="6E6AC688" w14:textId="7B6C32C6" w:rsidR="00104B50" w:rsidRPr="00503C2D"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30" w:name="_Toc128997765"/>
      <w:r w:rsidRPr="00503C2D">
        <w:rPr>
          <w:u w:val="none"/>
        </w:rPr>
        <w:t>Public invitation for competitive bids</w:t>
      </w:r>
      <w:bookmarkEnd w:id="30"/>
    </w:p>
    <w:p w14:paraId="4BC91717" w14:textId="77777777" w:rsidR="000B2D7E" w:rsidRDefault="000B2D7E">
      <w:pPr>
        <w:numPr>
          <w:ilvl w:val="0"/>
          <w:numId w:val="31"/>
        </w:numPr>
        <w:ind w:right="10" w:hanging="720"/>
      </w:pPr>
      <w:r>
        <w:t xml:space="preserve">The procedure for the invitation of competitive bids is as follows: </w:t>
      </w:r>
    </w:p>
    <w:p w14:paraId="7C879821" w14:textId="77777777" w:rsidR="000B2D7E" w:rsidRDefault="000B2D7E" w:rsidP="000B2D7E">
      <w:pPr>
        <w:spacing w:after="0" w:line="259" w:lineRule="auto"/>
        <w:ind w:left="838" w:right="0" w:firstLine="0"/>
        <w:jc w:val="left"/>
      </w:pPr>
      <w:r>
        <w:t xml:space="preserve"> </w:t>
      </w:r>
    </w:p>
    <w:p w14:paraId="78E434D4" w14:textId="77777777" w:rsidR="000B2D7E" w:rsidRDefault="000B2D7E">
      <w:pPr>
        <w:numPr>
          <w:ilvl w:val="1"/>
          <w:numId w:val="31"/>
        </w:numPr>
        <w:ind w:right="10" w:hanging="720"/>
      </w:pPr>
      <w:r>
        <w:t xml:space="preserve">any invitation to prospective providers to submit bids must be by means of a public advertisement in newspapers commonly circulating locally, </w:t>
      </w:r>
      <w:proofErr w:type="gramStart"/>
      <w:r>
        <w:t>the  National</w:t>
      </w:r>
      <w:proofErr w:type="gramEnd"/>
      <w:r>
        <w:t xml:space="preserve"> Treasury E-tender Portal, website of the </w:t>
      </w:r>
      <w:r>
        <w:lastRenderedPageBreak/>
        <w:t xml:space="preserve">municipality and in any other appropriate manner (which may include an advertisement in the Government Tender Bulletin); and </w:t>
      </w:r>
    </w:p>
    <w:p w14:paraId="65CB992E" w14:textId="77777777" w:rsidR="000B2D7E" w:rsidRDefault="000B2D7E" w:rsidP="000B2D7E">
      <w:pPr>
        <w:spacing w:after="0" w:line="259" w:lineRule="auto"/>
        <w:ind w:left="1558" w:right="0" w:firstLine="0"/>
        <w:jc w:val="left"/>
      </w:pPr>
      <w:r>
        <w:t xml:space="preserve"> </w:t>
      </w:r>
    </w:p>
    <w:p w14:paraId="4EC076C4" w14:textId="77777777" w:rsidR="000B2D7E" w:rsidRDefault="000B2D7E">
      <w:pPr>
        <w:numPr>
          <w:ilvl w:val="1"/>
          <w:numId w:val="31"/>
        </w:numPr>
        <w:ind w:right="10" w:hanging="720"/>
      </w:pPr>
      <w:r>
        <w:t xml:space="preserve">the information contained in such public advertisement, must include - </w:t>
      </w:r>
    </w:p>
    <w:p w14:paraId="48991D1C" w14:textId="77777777" w:rsidR="000B2D7E" w:rsidRDefault="000B2D7E" w:rsidP="000B2D7E">
      <w:pPr>
        <w:spacing w:after="0" w:line="259" w:lineRule="auto"/>
        <w:ind w:left="838" w:right="0" w:firstLine="0"/>
        <w:jc w:val="left"/>
      </w:pPr>
      <w:r>
        <w:t xml:space="preserve"> </w:t>
      </w:r>
    </w:p>
    <w:p w14:paraId="34FEA832" w14:textId="77777777" w:rsidR="000B2D7E" w:rsidRDefault="000B2D7E">
      <w:pPr>
        <w:numPr>
          <w:ilvl w:val="2"/>
          <w:numId w:val="31"/>
        </w:numPr>
        <w:ind w:right="10" w:hanging="720"/>
      </w:pPr>
      <w:r>
        <w:t>subject to subparagraph 2,</w:t>
      </w:r>
      <w:r>
        <w:rPr>
          <w:b/>
        </w:rPr>
        <w:t xml:space="preserve"> </w:t>
      </w:r>
      <w:r>
        <w:t xml:space="preserve">the closure date for the submission of bids, which may not be less than 30 days in the case of transactions over R10 million (VAT included) or which are of a </w:t>
      </w:r>
      <w:proofErr w:type="gramStart"/>
      <w:r>
        <w:t>long term</w:t>
      </w:r>
      <w:proofErr w:type="gramEnd"/>
      <w:r>
        <w:t xml:space="preserve"> nature or 14 days in any other case, reckoned from the date on which the advertisement is first placed in the aforesaid newspapers; </w:t>
      </w:r>
    </w:p>
    <w:p w14:paraId="288744A8" w14:textId="77777777" w:rsidR="000B2D7E" w:rsidRDefault="000B2D7E" w:rsidP="000B2D7E">
      <w:pPr>
        <w:spacing w:after="0" w:line="259" w:lineRule="auto"/>
        <w:ind w:left="2278" w:right="0" w:firstLine="0"/>
        <w:jc w:val="left"/>
      </w:pPr>
      <w:r>
        <w:t xml:space="preserve"> </w:t>
      </w:r>
    </w:p>
    <w:p w14:paraId="6861A73D" w14:textId="77777777" w:rsidR="000B2D7E" w:rsidRDefault="000B2D7E">
      <w:pPr>
        <w:numPr>
          <w:ilvl w:val="2"/>
          <w:numId w:val="31"/>
        </w:numPr>
        <w:ind w:right="10" w:hanging="720"/>
      </w:pPr>
      <w:r>
        <w:t xml:space="preserve">a statement that bids may only be submitted on the bid documentation provided by the municipality; and </w:t>
      </w:r>
    </w:p>
    <w:p w14:paraId="0559B092" w14:textId="77777777" w:rsidR="000B2D7E" w:rsidRDefault="000B2D7E" w:rsidP="000B2D7E">
      <w:pPr>
        <w:spacing w:after="0" w:line="259" w:lineRule="auto"/>
        <w:ind w:left="2278" w:right="0" w:firstLine="0"/>
        <w:jc w:val="left"/>
      </w:pPr>
      <w:r>
        <w:t xml:space="preserve"> </w:t>
      </w:r>
    </w:p>
    <w:p w14:paraId="5CD7899C" w14:textId="77777777" w:rsidR="000B2D7E" w:rsidRDefault="000B2D7E">
      <w:pPr>
        <w:numPr>
          <w:ilvl w:val="2"/>
          <w:numId w:val="31"/>
        </w:numPr>
        <w:ind w:right="10" w:hanging="720"/>
      </w:pPr>
      <w:r>
        <w:t xml:space="preserve">the date, time and venue of any compulsory site meeting or briefing session if </w:t>
      </w:r>
      <w:proofErr w:type="gramStart"/>
      <w:r>
        <w:t>applicable;</w:t>
      </w:r>
      <w:proofErr w:type="gramEnd"/>
      <w:r>
        <w:t xml:space="preserve"> </w:t>
      </w:r>
    </w:p>
    <w:p w14:paraId="53C704D4" w14:textId="77777777" w:rsidR="000B2D7E" w:rsidRDefault="000B2D7E" w:rsidP="000B2D7E">
      <w:pPr>
        <w:spacing w:after="0" w:line="259" w:lineRule="auto"/>
        <w:ind w:left="2278" w:right="0" w:firstLine="0"/>
        <w:jc w:val="left"/>
      </w:pPr>
      <w:r>
        <w:t xml:space="preserve"> </w:t>
      </w:r>
    </w:p>
    <w:p w14:paraId="15112D15" w14:textId="77777777" w:rsidR="000B2D7E" w:rsidRDefault="000B2D7E">
      <w:pPr>
        <w:numPr>
          <w:ilvl w:val="2"/>
          <w:numId w:val="31"/>
        </w:numPr>
        <w:ind w:right="10" w:hanging="720"/>
      </w:pPr>
      <w:r>
        <w:t xml:space="preserve">a statement to the effect that a bid from a prospective bidder who did not attend a prescribed compulsory site meeting or briefing session referred to in subparagraph (iii) will not be considered. </w:t>
      </w:r>
    </w:p>
    <w:p w14:paraId="4EFB3FF7" w14:textId="77777777" w:rsidR="000B2D7E" w:rsidRDefault="000B2D7E" w:rsidP="000B2D7E">
      <w:pPr>
        <w:spacing w:after="0" w:line="259" w:lineRule="auto"/>
        <w:ind w:left="838" w:right="0" w:firstLine="0"/>
        <w:jc w:val="left"/>
      </w:pPr>
      <w:r>
        <w:rPr>
          <w:b/>
        </w:rPr>
        <w:t xml:space="preserve"> </w:t>
      </w:r>
    </w:p>
    <w:p w14:paraId="17D1CF8F" w14:textId="77777777" w:rsidR="000B2D7E" w:rsidRDefault="000B2D7E" w:rsidP="000B2D7E">
      <w:pPr>
        <w:spacing w:after="0" w:line="259" w:lineRule="auto"/>
        <w:ind w:left="838" w:right="0" w:firstLine="0"/>
        <w:jc w:val="left"/>
      </w:pPr>
      <w:r>
        <w:rPr>
          <w:b/>
        </w:rPr>
        <w:t xml:space="preserve"> </w:t>
      </w:r>
    </w:p>
    <w:p w14:paraId="671458D8" w14:textId="77777777" w:rsidR="000B2D7E" w:rsidRDefault="000B2D7E">
      <w:pPr>
        <w:numPr>
          <w:ilvl w:val="0"/>
          <w:numId w:val="31"/>
        </w:numPr>
        <w:ind w:right="10" w:hanging="720"/>
      </w:pPr>
      <w:r>
        <w:t xml:space="preserve">The accounting officer may determine a closure date for the submission of bids which is less than the 30 or 14 days requirement, but only if such shorter period can be justified on the grounds of urgency or emergency or in any exceptional case where it is impractical or impossible to follow the official procurement process and such fact shall, for auditing purposes, be recorded in the authority to invite bids. </w:t>
      </w:r>
    </w:p>
    <w:p w14:paraId="12A143A4" w14:textId="77777777" w:rsidR="000B2D7E" w:rsidRDefault="000B2D7E" w:rsidP="000B2D7E">
      <w:pPr>
        <w:spacing w:after="0" w:line="259" w:lineRule="auto"/>
        <w:ind w:left="838" w:right="0" w:firstLine="0"/>
        <w:jc w:val="left"/>
      </w:pPr>
      <w:r>
        <w:t xml:space="preserve"> </w:t>
      </w:r>
    </w:p>
    <w:p w14:paraId="4FACB701" w14:textId="77777777" w:rsidR="000B2D7E" w:rsidRDefault="000B2D7E">
      <w:pPr>
        <w:numPr>
          <w:ilvl w:val="0"/>
          <w:numId w:val="31"/>
        </w:numPr>
        <w:ind w:right="10" w:hanging="720"/>
      </w:pPr>
      <w:r>
        <w:t xml:space="preserve">Bids submitted must be sealed and marked in a manner stipulated in the invitation to bid. </w:t>
      </w:r>
    </w:p>
    <w:p w14:paraId="2FF585B2" w14:textId="77777777" w:rsidR="000B2D7E" w:rsidRDefault="000B2D7E" w:rsidP="000B2D7E">
      <w:pPr>
        <w:spacing w:after="0" w:line="259" w:lineRule="auto"/>
        <w:ind w:left="838" w:right="0" w:firstLine="0"/>
        <w:jc w:val="left"/>
      </w:pPr>
      <w:r>
        <w:t xml:space="preserve"> </w:t>
      </w:r>
    </w:p>
    <w:p w14:paraId="7916B974" w14:textId="77777777" w:rsidR="000B2D7E" w:rsidRDefault="000B2D7E">
      <w:pPr>
        <w:numPr>
          <w:ilvl w:val="0"/>
          <w:numId w:val="31"/>
        </w:numPr>
        <w:ind w:right="10" w:hanging="720"/>
      </w:pPr>
      <w:r>
        <w:t xml:space="preserve">Where bids are requested in electronic format, such bids must be supplemented by sealed hard copies which must reach the accounting officer before the closing time for the receipt of bids on the bid closing date as stipulated in the invitation to bid. </w:t>
      </w:r>
    </w:p>
    <w:p w14:paraId="77D59564" w14:textId="77777777" w:rsidR="000B2D7E" w:rsidRDefault="000B2D7E" w:rsidP="000B2D7E">
      <w:pPr>
        <w:spacing w:after="0" w:line="259" w:lineRule="auto"/>
        <w:ind w:left="838" w:right="0" w:firstLine="0"/>
        <w:jc w:val="left"/>
      </w:pPr>
      <w:r>
        <w:t xml:space="preserve"> </w:t>
      </w:r>
    </w:p>
    <w:p w14:paraId="57D12014" w14:textId="77777777" w:rsidR="000B2D7E" w:rsidRDefault="000B2D7E">
      <w:pPr>
        <w:numPr>
          <w:ilvl w:val="0"/>
          <w:numId w:val="31"/>
        </w:numPr>
        <w:ind w:right="10" w:hanging="720"/>
      </w:pPr>
      <w:r>
        <w:t>Communication with bidders, The Bid Specification Committee may, if necessary, authorize communication with bidders prior to bids closing</w:t>
      </w:r>
      <w:r>
        <w:rPr>
          <w:b/>
        </w:rPr>
        <w:t xml:space="preserve">.   </w:t>
      </w:r>
    </w:p>
    <w:p w14:paraId="0CC877C2" w14:textId="77777777" w:rsidR="000B2D7E" w:rsidRDefault="000B2D7E" w:rsidP="000B2D7E">
      <w:pPr>
        <w:spacing w:after="0" w:line="259" w:lineRule="auto"/>
        <w:ind w:left="838" w:right="0" w:firstLine="0"/>
        <w:jc w:val="left"/>
      </w:pPr>
      <w:r>
        <w:rPr>
          <w:b/>
        </w:rPr>
        <w:t xml:space="preserve"> </w:t>
      </w:r>
    </w:p>
    <w:p w14:paraId="01A714D0" w14:textId="77777777" w:rsidR="000B2D7E" w:rsidRDefault="000B2D7E">
      <w:pPr>
        <w:numPr>
          <w:ilvl w:val="0"/>
          <w:numId w:val="31"/>
        </w:numPr>
        <w:ind w:right="10" w:hanging="720"/>
      </w:pPr>
      <w:r>
        <w:t xml:space="preserve">Any communication authorized by the Bid Specification Committee, which has implications of consequence for all tenderers, shall be in the form of a written notice be issued to all bidders by the </w:t>
      </w:r>
      <w:r w:rsidRPr="002F3B61">
        <w:rPr>
          <w:highlight w:val="yellow"/>
        </w:rPr>
        <w:t>Manager: Supply Chain Management</w:t>
      </w:r>
      <w:r>
        <w:t xml:space="preserve">, or his nominee, by either e-mail, facsimile, or registered post as appropriate.  A copy of the notice together with a transmission verification report/proof of posting shall be kept for record purposes.  Notices should be issued at least one week prior to the bid closing date, where possible.  That is also regulated by CIDB for construction related projects. </w:t>
      </w:r>
    </w:p>
    <w:p w14:paraId="01D6200C" w14:textId="77777777" w:rsidR="000B2D7E" w:rsidRDefault="000B2D7E" w:rsidP="000B2D7E">
      <w:pPr>
        <w:spacing w:after="0" w:line="259" w:lineRule="auto"/>
        <w:ind w:left="838" w:right="0" w:firstLine="0"/>
        <w:jc w:val="left"/>
      </w:pPr>
      <w:r>
        <w:t xml:space="preserve"> </w:t>
      </w:r>
    </w:p>
    <w:p w14:paraId="08AA0B30" w14:textId="77777777" w:rsidR="00835220" w:rsidRDefault="000B2D7E">
      <w:pPr>
        <w:numPr>
          <w:ilvl w:val="0"/>
          <w:numId w:val="31"/>
        </w:numPr>
        <w:ind w:right="10" w:hanging="720"/>
      </w:pPr>
      <w:r>
        <w:lastRenderedPageBreak/>
        <w:t xml:space="preserve">Notwithstanding a request for acknowledgement of receipt of any notice issued, the bidder will be deemed to have received such notice if the procedures in clause 22(6) have been complied with. </w:t>
      </w:r>
    </w:p>
    <w:p w14:paraId="7E7BDDFE" w14:textId="77777777" w:rsidR="00835220" w:rsidRDefault="00835220" w:rsidP="00835220">
      <w:pPr>
        <w:pStyle w:val="ListParagraph"/>
      </w:pPr>
    </w:p>
    <w:p w14:paraId="0E980D7B" w14:textId="204B6D3A" w:rsidR="000B2D7E" w:rsidRDefault="000B2D7E" w:rsidP="00835220">
      <w:pPr>
        <w:ind w:left="1543" w:right="10" w:firstLine="0"/>
      </w:pPr>
      <w:r>
        <w:t xml:space="preserve"> </w:t>
      </w:r>
    </w:p>
    <w:p w14:paraId="7A49F198" w14:textId="5EC69A57" w:rsidR="000B2D7E" w:rsidRDefault="000B2D7E" w:rsidP="000B2D7E">
      <w:pPr>
        <w:spacing w:after="0" w:line="259" w:lineRule="auto"/>
        <w:ind w:left="838" w:right="0" w:firstLine="0"/>
        <w:jc w:val="left"/>
        <w:rPr>
          <w:b/>
        </w:rPr>
      </w:pPr>
      <w:r>
        <w:rPr>
          <w:b/>
        </w:rPr>
        <w:t xml:space="preserve"> </w:t>
      </w:r>
    </w:p>
    <w:p w14:paraId="3BD53CB5" w14:textId="10CAF762" w:rsidR="00104B50" w:rsidRPr="00DD534B"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u w:val="none"/>
        </w:rPr>
        <w:t xml:space="preserve">   </w:t>
      </w:r>
      <w:bookmarkStart w:id="31" w:name="_Toc128997766"/>
      <w:r w:rsidRPr="00DD534B">
        <w:rPr>
          <w:u w:val="none"/>
        </w:rPr>
        <w:t xml:space="preserve">Procedure for handling, opening and recording of </w:t>
      </w:r>
      <w:proofErr w:type="gramStart"/>
      <w:r w:rsidRPr="00DD534B">
        <w:rPr>
          <w:u w:val="none"/>
        </w:rPr>
        <w:t>bids</w:t>
      </w:r>
      <w:bookmarkEnd w:id="31"/>
      <w:proofErr w:type="gramEnd"/>
    </w:p>
    <w:p w14:paraId="041BDC0B" w14:textId="77777777" w:rsidR="00104B50" w:rsidRDefault="00104B50" w:rsidP="000B2D7E">
      <w:pPr>
        <w:spacing w:after="0" w:line="259" w:lineRule="auto"/>
        <w:ind w:left="838" w:right="0" w:firstLine="0"/>
        <w:jc w:val="left"/>
      </w:pPr>
    </w:p>
    <w:p w14:paraId="58FCB381" w14:textId="7CCE9B08" w:rsidR="000B2D7E" w:rsidRDefault="000B2D7E" w:rsidP="00104B50">
      <w:pPr>
        <w:pStyle w:val="Heading2"/>
        <w:tabs>
          <w:tab w:val="center" w:pos="991"/>
          <w:tab w:val="center" w:pos="4415"/>
        </w:tabs>
        <w:ind w:left="0" w:firstLine="0"/>
      </w:pPr>
      <w:r>
        <w:rPr>
          <w:rFonts w:ascii="Calibri" w:eastAsia="Calibri" w:hAnsi="Calibri" w:cs="Calibri"/>
          <w:b w:val="0"/>
        </w:rPr>
        <w:tab/>
      </w:r>
      <w:bookmarkStart w:id="32" w:name="_Toc128997767"/>
      <w:r>
        <w:t xml:space="preserve">The procedures for the handling, </w:t>
      </w:r>
      <w:proofErr w:type="gramStart"/>
      <w:r>
        <w:t>opening</w:t>
      </w:r>
      <w:proofErr w:type="gramEnd"/>
      <w:r>
        <w:t xml:space="preserve"> and recording of bids, are as follows:</w:t>
      </w:r>
      <w:bookmarkEnd w:id="32"/>
      <w:r>
        <w:t xml:space="preserve"> </w:t>
      </w:r>
    </w:p>
    <w:p w14:paraId="717F38C6" w14:textId="77777777" w:rsidR="000B2D7E" w:rsidRDefault="000B2D7E" w:rsidP="000B2D7E">
      <w:pPr>
        <w:spacing w:after="0" w:line="259" w:lineRule="auto"/>
        <w:ind w:left="838" w:right="0" w:firstLine="0"/>
        <w:jc w:val="left"/>
      </w:pPr>
      <w:r>
        <w:t xml:space="preserve"> </w:t>
      </w:r>
    </w:p>
    <w:p w14:paraId="38B1E6C3" w14:textId="77777777" w:rsidR="000B2D7E" w:rsidRDefault="000B2D7E">
      <w:pPr>
        <w:numPr>
          <w:ilvl w:val="0"/>
          <w:numId w:val="32"/>
        </w:numPr>
        <w:ind w:right="10" w:hanging="720"/>
      </w:pPr>
      <w:r>
        <w:t xml:space="preserve">Bids - </w:t>
      </w:r>
    </w:p>
    <w:p w14:paraId="1BEE90CC" w14:textId="77777777" w:rsidR="000B2D7E" w:rsidRDefault="000B2D7E">
      <w:pPr>
        <w:numPr>
          <w:ilvl w:val="1"/>
          <w:numId w:val="32"/>
        </w:numPr>
        <w:ind w:right="10" w:hanging="720"/>
      </w:pPr>
      <w:r>
        <w:t xml:space="preserve">must be opened only in </w:t>
      </w:r>
      <w:proofErr w:type="gramStart"/>
      <w:r>
        <w:t>public;</w:t>
      </w:r>
      <w:proofErr w:type="gramEnd"/>
      <w:r>
        <w:t xml:space="preserve"> </w:t>
      </w:r>
    </w:p>
    <w:p w14:paraId="2A35A04D" w14:textId="77777777" w:rsidR="000B2D7E" w:rsidRDefault="000B2D7E" w:rsidP="000B2D7E">
      <w:pPr>
        <w:spacing w:after="0" w:line="259" w:lineRule="auto"/>
        <w:ind w:left="1558" w:right="0" w:firstLine="0"/>
        <w:jc w:val="left"/>
      </w:pPr>
      <w:r>
        <w:t xml:space="preserve"> </w:t>
      </w:r>
    </w:p>
    <w:p w14:paraId="66537AAB" w14:textId="77777777" w:rsidR="000B2D7E" w:rsidRDefault="000B2D7E">
      <w:pPr>
        <w:numPr>
          <w:ilvl w:val="1"/>
          <w:numId w:val="32"/>
        </w:numPr>
        <w:ind w:right="10" w:hanging="720"/>
      </w:pPr>
      <w:r>
        <w:t xml:space="preserve">must be opened at the same time and as soon as possible after the published closing time or period for the submission of bids; and </w:t>
      </w:r>
    </w:p>
    <w:p w14:paraId="2B95E403" w14:textId="77777777" w:rsidR="000B2D7E" w:rsidRDefault="000B2D7E">
      <w:pPr>
        <w:numPr>
          <w:ilvl w:val="1"/>
          <w:numId w:val="32"/>
        </w:numPr>
        <w:ind w:right="10" w:hanging="720"/>
      </w:pPr>
      <w:r>
        <w:t xml:space="preserve">received after the published closing time or period should not be considered and be immediately returned to the bidder, </w:t>
      </w:r>
      <w:proofErr w:type="gramStart"/>
      <w:r>
        <w:t>unopened;</w:t>
      </w:r>
      <w:proofErr w:type="gramEnd"/>
      <w:r>
        <w:t xml:space="preserve"> </w:t>
      </w:r>
    </w:p>
    <w:p w14:paraId="30592487" w14:textId="77777777" w:rsidR="000B2D7E" w:rsidRDefault="000B2D7E" w:rsidP="000B2D7E">
      <w:pPr>
        <w:spacing w:after="0" w:line="259" w:lineRule="auto"/>
        <w:ind w:left="838" w:right="0" w:firstLine="0"/>
        <w:jc w:val="left"/>
      </w:pPr>
      <w:r>
        <w:t xml:space="preserve"> </w:t>
      </w:r>
    </w:p>
    <w:p w14:paraId="66DB15EC" w14:textId="77777777" w:rsidR="000B2D7E" w:rsidRDefault="000B2D7E">
      <w:pPr>
        <w:numPr>
          <w:ilvl w:val="0"/>
          <w:numId w:val="32"/>
        </w:numPr>
        <w:ind w:right="10" w:hanging="720"/>
      </w:pPr>
      <w:r>
        <w:t xml:space="preserve">Any bidder or member of the public has the right to request that the names of the bidders who submitted bids before the closing time or period be read out and, if practical, also each bidder’s total bidding price; </w:t>
      </w:r>
    </w:p>
    <w:p w14:paraId="7DE4F87D" w14:textId="77777777" w:rsidR="000B2D7E" w:rsidRDefault="000B2D7E" w:rsidP="000B2D7E">
      <w:pPr>
        <w:spacing w:after="0" w:line="259" w:lineRule="auto"/>
        <w:ind w:left="838" w:right="0" w:firstLine="0"/>
        <w:jc w:val="left"/>
      </w:pPr>
      <w:r>
        <w:rPr>
          <w:b/>
        </w:rPr>
        <w:t xml:space="preserve"> </w:t>
      </w:r>
    </w:p>
    <w:p w14:paraId="541DD9FB" w14:textId="77777777" w:rsidR="000B2D7E" w:rsidRDefault="000B2D7E">
      <w:pPr>
        <w:numPr>
          <w:ilvl w:val="0"/>
          <w:numId w:val="32"/>
        </w:numPr>
        <w:ind w:right="10" w:hanging="720"/>
      </w:pPr>
      <w:r>
        <w:t xml:space="preserve">No information, except the information referred to in subparagraph (b), relating to a bid should be disclosed to bidders or other persons until the successful bidder is notified of the award of the relevant bid; and </w:t>
      </w:r>
    </w:p>
    <w:p w14:paraId="184054B8" w14:textId="77777777" w:rsidR="000B2D7E" w:rsidRDefault="000B2D7E" w:rsidP="000B2D7E">
      <w:pPr>
        <w:spacing w:after="0" w:line="259" w:lineRule="auto"/>
        <w:ind w:left="838" w:right="0" w:firstLine="0"/>
        <w:jc w:val="left"/>
      </w:pPr>
      <w:r>
        <w:rPr>
          <w:b/>
        </w:rPr>
        <w:t xml:space="preserve"> </w:t>
      </w:r>
    </w:p>
    <w:p w14:paraId="76FEC4D9" w14:textId="77777777" w:rsidR="000B2D7E" w:rsidRDefault="000B2D7E">
      <w:pPr>
        <w:numPr>
          <w:ilvl w:val="0"/>
          <w:numId w:val="32"/>
        </w:numPr>
        <w:ind w:right="10" w:hanging="720"/>
      </w:pPr>
      <w:r>
        <w:t xml:space="preserve">The designated official opening received bids must -record in a register to be provided for this purposes, all bids received before the closing time or period for the submission of same and such register shall  contain as least the following information in addition to such information as may be prescribed in terms of section 75 of the Act: </w:t>
      </w:r>
    </w:p>
    <w:p w14:paraId="26D2A6E7" w14:textId="77777777" w:rsidR="000B2D7E" w:rsidRDefault="000B2D7E" w:rsidP="000B2D7E">
      <w:pPr>
        <w:spacing w:after="0" w:line="259" w:lineRule="auto"/>
        <w:ind w:left="1522" w:right="0" w:firstLine="0"/>
        <w:jc w:val="left"/>
      </w:pPr>
      <w:r>
        <w:t xml:space="preserve"> </w:t>
      </w:r>
    </w:p>
    <w:p w14:paraId="7A59BF4F" w14:textId="77777777" w:rsidR="000B2D7E" w:rsidRDefault="000B2D7E">
      <w:pPr>
        <w:numPr>
          <w:ilvl w:val="2"/>
          <w:numId w:val="33"/>
        </w:numPr>
        <w:ind w:right="10" w:hanging="761"/>
      </w:pPr>
      <w:r>
        <w:t xml:space="preserve">the reference number of the bid </w:t>
      </w:r>
      <w:proofErr w:type="gramStart"/>
      <w:r>
        <w:t>concerned;</w:t>
      </w:r>
      <w:proofErr w:type="gramEnd"/>
      <w:r>
        <w:t xml:space="preserve"> </w:t>
      </w:r>
    </w:p>
    <w:p w14:paraId="600D4045" w14:textId="77777777" w:rsidR="000B2D7E" w:rsidRDefault="000B2D7E" w:rsidP="000B2D7E">
      <w:pPr>
        <w:spacing w:after="0" w:line="259" w:lineRule="auto"/>
        <w:ind w:left="2242" w:right="0" w:firstLine="0"/>
        <w:jc w:val="left"/>
      </w:pPr>
      <w:r>
        <w:t xml:space="preserve"> </w:t>
      </w:r>
    </w:p>
    <w:p w14:paraId="77677998" w14:textId="77777777" w:rsidR="000B2D7E" w:rsidRDefault="000B2D7E">
      <w:pPr>
        <w:numPr>
          <w:ilvl w:val="2"/>
          <w:numId w:val="33"/>
        </w:numPr>
        <w:ind w:right="10" w:hanging="761"/>
      </w:pPr>
      <w:r>
        <w:t xml:space="preserve">the description of the relevant goods, services or works project to be </w:t>
      </w:r>
      <w:proofErr w:type="gramStart"/>
      <w:r>
        <w:t>procured;</w:t>
      </w:r>
      <w:proofErr w:type="gramEnd"/>
      <w:r>
        <w:t xml:space="preserve"> </w:t>
      </w:r>
    </w:p>
    <w:p w14:paraId="57B0B6F3" w14:textId="77777777" w:rsidR="000B2D7E" w:rsidRDefault="000B2D7E" w:rsidP="000B2D7E">
      <w:pPr>
        <w:spacing w:after="0" w:line="259" w:lineRule="auto"/>
        <w:ind w:left="838" w:right="0" w:firstLine="0"/>
        <w:jc w:val="left"/>
      </w:pPr>
      <w:r>
        <w:t xml:space="preserve"> </w:t>
      </w:r>
    </w:p>
    <w:p w14:paraId="31677680" w14:textId="77777777" w:rsidR="000B2D7E" w:rsidRDefault="000B2D7E">
      <w:pPr>
        <w:numPr>
          <w:ilvl w:val="2"/>
          <w:numId w:val="33"/>
        </w:numPr>
        <w:ind w:right="10" w:hanging="761"/>
      </w:pPr>
      <w:r>
        <w:t xml:space="preserve">the names of all </w:t>
      </w:r>
      <w:proofErr w:type="gramStart"/>
      <w:r>
        <w:t>bidders;</w:t>
      </w:r>
      <w:proofErr w:type="gramEnd"/>
      <w:r>
        <w:t xml:space="preserve"> </w:t>
      </w:r>
    </w:p>
    <w:p w14:paraId="6939C764" w14:textId="77777777" w:rsidR="000B2D7E" w:rsidRDefault="000B2D7E" w:rsidP="000B2D7E">
      <w:pPr>
        <w:spacing w:after="0" w:line="259" w:lineRule="auto"/>
        <w:ind w:left="838" w:right="0" w:firstLine="0"/>
        <w:jc w:val="left"/>
      </w:pPr>
      <w:r>
        <w:t xml:space="preserve"> </w:t>
      </w:r>
    </w:p>
    <w:p w14:paraId="68A33EB0" w14:textId="77777777" w:rsidR="000B2D7E" w:rsidRDefault="000B2D7E">
      <w:pPr>
        <w:numPr>
          <w:ilvl w:val="2"/>
          <w:numId w:val="33"/>
        </w:numPr>
        <w:ind w:right="10" w:hanging="761"/>
      </w:pPr>
      <w:r>
        <w:t xml:space="preserve">where practical, the total price submitted by all bidders that submitted bids in relation to the relevant bid </w:t>
      </w:r>
      <w:proofErr w:type="gramStart"/>
      <w:r>
        <w:t>invitation;</w:t>
      </w:r>
      <w:proofErr w:type="gramEnd"/>
      <w:r>
        <w:t xml:space="preserve"> </w:t>
      </w:r>
    </w:p>
    <w:p w14:paraId="59A8CD56" w14:textId="77777777" w:rsidR="000B2D7E" w:rsidRDefault="000B2D7E" w:rsidP="000B2D7E">
      <w:pPr>
        <w:spacing w:after="0" w:line="259" w:lineRule="auto"/>
        <w:ind w:left="1378" w:right="0" w:firstLine="0"/>
        <w:jc w:val="left"/>
      </w:pPr>
      <w:r>
        <w:t xml:space="preserve"> </w:t>
      </w:r>
    </w:p>
    <w:p w14:paraId="3BDA4F8F" w14:textId="77777777" w:rsidR="000B2D7E" w:rsidRDefault="000B2D7E">
      <w:pPr>
        <w:numPr>
          <w:ilvl w:val="1"/>
          <w:numId w:val="34"/>
        </w:numPr>
        <w:ind w:right="10" w:hanging="720"/>
      </w:pPr>
      <w:r>
        <w:t xml:space="preserve">make the aforesaid register available for public inspection during the normal office hours of the municipality; and </w:t>
      </w:r>
    </w:p>
    <w:p w14:paraId="412AE955" w14:textId="77777777" w:rsidR="000B2D7E" w:rsidRDefault="000B2D7E" w:rsidP="000B2D7E">
      <w:pPr>
        <w:spacing w:after="0" w:line="259" w:lineRule="auto"/>
        <w:ind w:left="1558" w:right="0" w:firstLine="0"/>
        <w:jc w:val="left"/>
      </w:pPr>
      <w:r>
        <w:t xml:space="preserve"> </w:t>
      </w:r>
    </w:p>
    <w:p w14:paraId="26462731" w14:textId="77777777" w:rsidR="000B2D7E" w:rsidRDefault="000B2D7E">
      <w:pPr>
        <w:numPr>
          <w:ilvl w:val="1"/>
          <w:numId w:val="34"/>
        </w:numPr>
        <w:ind w:right="10" w:hanging="720"/>
      </w:pPr>
      <w:r>
        <w:t xml:space="preserve">publish the entries in the aforesaid </w:t>
      </w:r>
      <w:proofErr w:type="gramStart"/>
      <w:r>
        <w:t>register  including</w:t>
      </w:r>
      <w:proofErr w:type="gramEnd"/>
      <w:r>
        <w:t xml:space="preserve"> the B-BBEE Status level of Contribution of all bidders, where applicable, available on the website of the municipality within ten (10) working days from the date referred to in subparagraph (</w:t>
      </w:r>
      <w:proofErr w:type="spellStart"/>
      <w:r>
        <w:t>i</w:t>
      </w:r>
      <w:proofErr w:type="spellEnd"/>
      <w:r>
        <w:t xml:space="preserve">) and ensure that such entries remain on the website for a period of at least thirty (30) days from date of publication. </w:t>
      </w:r>
    </w:p>
    <w:p w14:paraId="215A1A68" w14:textId="47AA5E86" w:rsidR="00104B50" w:rsidRPr="00DD534B"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u w:val="none"/>
        </w:rPr>
        <w:lastRenderedPageBreak/>
        <w:t xml:space="preserve">   </w:t>
      </w:r>
      <w:bookmarkStart w:id="33" w:name="_Toc128997768"/>
      <w:r w:rsidRPr="00DD534B">
        <w:rPr>
          <w:u w:val="none"/>
        </w:rPr>
        <w:t>Negotiation with preferred bidders</w:t>
      </w:r>
      <w:bookmarkEnd w:id="33"/>
    </w:p>
    <w:p w14:paraId="452E4EB6" w14:textId="6BBA2266" w:rsidR="000B2D7E" w:rsidRPr="00DD534B" w:rsidRDefault="000B2D7E" w:rsidP="000B2D7E">
      <w:pPr>
        <w:spacing w:after="0" w:line="259" w:lineRule="auto"/>
        <w:ind w:left="838" w:right="0" w:firstLine="0"/>
        <w:jc w:val="left"/>
      </w:pPr>
      <w:r w:rsidRPr="00DD534B">
        <w:rPr>
          <w:b/>
        </w:rPr>
        <w:t xml:space="preserve"> </w:t>
      </w:r>
      <w:r w:rsidRPr="00DD534B">
        <w:t xml:space="preserve"> </w:t>
      </w:r>
    </w:p>
    <w:p w14:paraId="1C8E74AF" w14:textId="77777777" w:rsidR="000B2D7E" w:rsidRDefault="000B2D7E">
      <w:pPr>
        <w:numPr>
          <w:ilvl w:val="0"/>
          <w:numId w:val="35"/>
        </w:numPr>
        <w:ind w:right="10" w:hanging="720"/>
      </w:pPr>
      <w:r>
        <w:t xml:space="preserve">The accounting officer may negotiate the final terms of a contract with bidders identified through a competitive bidding process as preferred bidders, provided that such negotiation - </w:t>
      </w:r>
    </w:p>
    <w:p w14:paraId="201F2BE0" w14:textId="77777777" w:rsidR="000B2D7E" w:rsidRDefault="000B2D7E" w:rsidP="000B2D7E">
      <w:pPr>
        <w:spacing w:after="0" w:line="259" w:lineRule="auto"/>
        <w:ind w:left="838" w:right="0" w:firstLine="0"/>
        <w:jc w:val="left"/>
      </w:pPr>
      <w:r>
        <w:t xml:space="preserve"> </w:t>
      </w:r>
    </w:p>
    <w:p w14:paraId="66E30318" w14:textId="77777777" w:rsidR="000B2D7E" w:rsidRDefault="000B2D7E">
      <w:pPr>
        <w:numPr>
          <w:ilvl w:val="1"/>
          <w:numId w:val="35"/>
        </w:numPr>
        <w:spacing w:after="122"/>
        <w:ind w:right="10" w:hanging="720"/>
      </w:pPr>
      <w:r>
        <w:t xml:space="preserve">does not allow any preferred bidder a second or unfair </w:t>
      </w:r>
      <w:proofErr w:type="gramStart"/>
      <w:r>
        <w:t>opportunity;</w:t>
      </w:r>
      <w:proofErr w:type="gramEnd"/>
      <w:r>
        <w:t xml:space="preserve"> </w:t>
      </w:r>
    </w:p>
    <w:p w14:paraId="2DFA9DF1" w14:textId="77777777" w:rsidR="000B2D7E" w:rsidRDefault="000B2D7E">
      <w:pPr>
        <w:numPr>
          <w:ilvl w:val="1"/>
          <w:numId w:val="35"/>
        </w:numPr>
        <w:spacing w:after="122"/>
        <w:ind w:right="10" w:hanging="720"/>
      </w:pPr>
      <w:r>
        <w:t xml:space="preserve">is not to the detriment of any other bidder; and </w:t>
      </w:r>
    </w:p>
    <w:p w14:paraId="0289E173" w14:textId="77777777" w:rsidR="000B2D7E" w:rsidRDefault="000B2D7E">
      <w:pPr>
        <w:numPr>
          <w:ilvl w:val="1"/>
          <w:numId w:val="35"/>
        </w:numPr>
        <w:spacing w:after="122"/>
        <w:ind w:right="10" w:hanging="720"/>
      </w:pPr>
      <w:r>
        <w:t xml:space="preserve">does not lead to a higher price than the bid as submitted; and </w:t>
      </w:r>
    </w:p>
    <w:p w14:paraId="7E9AA368" w14:textId="77777777" w:rsidR="000B2D7E" w:rsidRDefault="000B2D7E">
      <w:pPr>
        <w:numPr>
          <w:ilvl w:val="1"/>
          <w:numId w:val="35"/>
        </w:numPr>
        <w:ind w:right="10" w:hanging="720"/>
      </w:pPr>
      <w:r>
        <w:t xml:space="preserve">will not be contrary to any legal requirement or amount to a prohibited practice. </w:t>
      </w:r>
    </w:p>
    <w:p w14:paraId="0D7BDA8D" w14:textId="77777777" w:rsidR="000B2D7E" w:rsidRDefault="000B2D7E" w:rsidP="000B2D7E">
      <w:pPr>
        <w:spacing w:after="0" w:line="259" w:lineRule="auto"/>
        <w:ind w:left="1558" w:right="0" w:firstLine="0"/>
        <w:jc w:val="left"/>
      </w:pPr>
      <w:r>
        <w:t xml:space="preserve"> </w:t>
      </w:r>
    </w:p>
    <w:p w14:paraId="637C10E3" w14:textId="77777777" w:rsidR="000B2D7E" w:rsidRDefault="000B2D7E">
      <w:pPr>
        <w:numPr>
          <w:ilvl w:val="0"/>
          <w:numId w:val="35"/>
        </w:numPr>
        <w:ind w:right="10" w:hanging="720"/>
      </w:pPr>
      <w:r>
        <w:t xml:space="preserve">Minutes of such negotiations must be kept for record for audit purposes. </w:t>
      </w:r>
    </w:p>
    <w:p w14:paraId="29A0C11D" w14:textId="4B737BC5" w:rsidR="000B2D7E" w:rsidRDefault="000B2D7E" w:rsidP="000B2D7E">
      <w:pPr>
        <w:spacing w:after="0" w:line="259" w:lineRule="auto"/>
        <w:ind w:left="838" w:right="0" w:firstLine="0"/>
        <w:jc w:val="left"/>
      </w:pPr>
      <w:r>
        <w:t xml:space="preserve"> </w:t>
      </w:r>
    </w:p>
    <w:p w14:paraId="081E1D12" w14:textId="6991ECFF" w:rsidR="00104B50" w:rsidRPr="00DD534B"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u w:val="none"/>
        </w:rPr>
        <w:t xml:space="preserve">      </w:t>
      </w:r>
      <w:bookmarkStart w:id="34" w:name="_Toc128997769"/>
      <w:r w:rsidRPr="00DD534B">
        <w:rPr>
          <w:u w:val="none"/>
        </w:rPr>
        <w:t>Two stage bidding process</w:t>
      </w:r>
      <w:bookmarkEnd w:id="34"/>
    </w:p>
    <w:p w14:paraId="56E8D0AC" w14:textId="77777777" w:rsidR="000B2D7E" w:rsidRPr="00DD534B" w:rsidRDefault="000B2D7E" w:rsidP="000B2D7E">
      <w:pPr>
        <w:spacing w:after="0" w:line="259" w:lineRule="auto"/>
        <w:ind w:left="838" w:right="0" w:firstLine="0"/>
        <w:jc w:val="left"/>
      </w:pPr>
      <w:r w:rsidRPr="00DD534B">
        <w:t xml:space="preserve"> </w:t>
      </w:r>
    </w:p>
    <w:p w14:paraId="3C9A3605" w14:textId="77777777" w:rsidR="000B2D7E" w:rsidRDefault="000B2D7E">
      <w:pPr>
        <w:numPr>
          <w:ilvl w:val="0"/>
          <w:numId w:val="36"/>
        </w:numPr>
        <w:ind w:right="10" w:hanging="720"/>
      </w:pPr>
      <w:r>
        <w:t xml:space="preserve">A two-stage bidding process is permissible for - </w:t>
      </w:r>
    </w:p>
    <w:p w14:paraId="03172800" w14:textId="77777777" w:rsidR="000B2D7E" w:rsidRDefault="000B2D7E" w:rsidP="000B2D7E">
      <w:pPr>
        <w:spacing w:after="0" w:line="259" w:lineRule="auto"/>
        <w:ind w:left="838" w:right="0" w:firstLine="0"/>
        <w:jc w:val="left"/>
      </w:pPr>
      <w:r>
        <w:t xml:space="preserve"> </w:t>
      </w:r>
    </w:p>
    <w:p w14:paraId="2A6634BC" w14:textId="77777777" w:rsidR="000B2D7E" w:rsidRDefault="000B2D7E">
      <w:pPr>
        <w:numPr>
          <w:ilvl w:val="1"/>
          <w:numId w:val="36"/>
        </w:numPr>
        <w:ind w:right="10" w:hanging="720"/>
      </w:pPr>
      <w:r>
        <w:t xml:space="preserve">large complex </w:t>
      </w:r>
      <w:proofErr w:type="gramStart"/>
      <w:r>
        <w:t>projects;</w:t>
      </w:r>
      <w:proofErr w:type="gramEnd"/>
      <w:r>
        <w:t xml:space="preserve"> </w:t>
      </w:r>
    </w:p>
    <w:p w14:paraId="2E01D4A3" w14:textId="77777777" w:rsidR="000B2D7E" w:rsidRDefault="000B2D7E" w:rsidP="000B2D7E">
      <w:pPr>
        <w:spacing w:after="0" w:line="259" w:lineRule="auto"/>
        <w:ind w:left="1558" w:right="0" w:firstLine="0"/>
        <w:jc w:val="left"/>
      </w:pPr>
      <w:r>
        <w:t xml:space="preserve"> </w:t>
      </w:r>
    </w:p>
    <w:p w14:paraId="17472E82" w14:textId="77777777" w:rsidR="000B2D7E" w:rsidRDefault="000B2D7E">
      <w:pPr>
        <w:numPr>
          <w:ilvl w:val="1"/>
          <w:numId w:val="36"/>
        </w:numPr>
        <w:ind w:right="10" w:hanging="720"/>
      </w:pPr>
      <w:r>
        <w:t xml:space="preserve">projects where it may be undesirable to prepare complete detailed technical specifications; or </w:t>
      </w:r>
    </w:p>
    <w:p w14:paraId="20CFFB08" w14:textId="77777777" w:rsidR="000B2D7E" w:rsidRDefault="000B2D7E" w:rsidP="000B2D7E">
      <w:pPr>
        <w:spacing w:after="0" w:line="259" w:lineRule="auto"/>
        <w:ind w:left="1558" w:right="0" w:firstLine="0"/>
        <w:jc w:val="left"/>
      </w:pPr>
      <w:r>
        <w:t xml:space="preserve"> </w:t>
      </w:r>
    </w:p>
    <w:p w14:paraId="65DE3885" w14:textId="77777777" w:rsidR="000B2D7E" w:rsidRDefault="000B2D7E">
      <w:pPr>
        <w:numPr>
          <w:ilvl w:val="1"/>
          <w:numId w:val="36"/>
        </w:numPr>
        <w:ind w:right="10" w:hanging="720"/>
      </w:pPr>
      <w:r>
        <w:t xml:space="preserve">long term projects with a duration period exceeding three years. </w:t>
      </w:r>
    </w:p>
    <w:p w14:paraId="192B459F" w14:textId="77777777" w:rsidR="000B2D7E" w:rsidRDefault="000B2D7E" w:rsidP="000B2D7E">
      <w:pPr>
        <w:spacing w:after="0" w:line="259" w:lineRule="auto"/>
        <w:ind w:left="838" w:right="0" w:firstLine="0"/>
        <w:jc w:val="left"/>
      </w:pPr>
      <w:r>
        <w:t xml:space="preserve"> </w:t>
      </w:r>
    </w:p>
    <w:p w14:paraId="2C1AAF8B" w14:textId="77777777" w:rsidR="000B2D7E" w:rsidRDefault="000B2D7E">
      <w:pPr>
        <w:numPr>
          <w:ilvl w:val="0"/>
          <w:numId w:val="36"/>
        </w:numPr>
        <w:ind w:right="10" w:hanging="720"/>
      </w:pPr>
      <w:r>
        <w:t xml:space="preserve">In the first stage, technical proposals on conceptual design or performance specifications should be invited, subject to technical as well as commercial clarifications and adjustments. </w:t>
      </w:r>
    </w:p>
    <w:p w14:paraId="16CD259D" w14:textId="77777777" w:rsidR="000B2D7E" w:rsidRDefault="000B2D7E" w:rsidP="000B2D7E">
      <w:pPr>
        <w:spacing w:after="0" w:line="259" w:lineRule="auto"/>
        <w:ind w:left="838" w:right="0" w:firstLine="0"/>
        <w:jc w:val="left"/>
      </w:pPr>
      <w:r>
        <w:t xml:space="preserve"> </w:t>
      </w:r>
    </w:p>
    <w:p w14:paraId="5728C1C3" w14:textId="77777777" w:rsidR="000B2D7E" w:rsidRDefault="000B2D7E">
      <w:pPr>
        <w:numPr>
          <w:ilvl w:val="0"/>
          <w:numId w:val="36"/>
        </w:numPr>
        <w:ind w:right="10" w:hanging="720"/>
      </w:pPr>
      <w:r>
        <w:t xml:space="preserve">In the second stage, final technical proposals and priced bids should be invited. </w:t>
      </w:r>
    </w:p>
    <w:p w14:paraId="519E4BDA" w14:textId="50643B4E" w:rsidR="000B2D7E" w:rsidRPr="00DD534B" w:rsidRDefault="000B2D7E">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DD534B">
        <w:rPr>
          <w:u w:val="none"/>
        </w:rPr>
        <w:t xml:space="preserve"> </w:t>
      </w:r>
      <w:r w:rsidR="00104B50" w:rsidRPr="00DD534B">
        <w:rPr>
          <w:u w:val="none"/>
        </w:rPr>
        <w:t xml:space="preserve">    </w:t>
      </w:r>
      <w:bookmarkStart w:id="35" w:name="_Toc128997770"/>
      <w:r w:rsidR="00104B50" w:rsidRPr="00DD534B">
        <w:rPr>
          <w:u w:val="none"/>
        </w:rPr>
        <w:t>Committee system for competitive bids</w:t>
      </w:r>
      <w:bookmarkEnd w:id="35"/>
    </w:p>
    <w:p w14:paraId="5003E63D" w14:textId="4A8AD754" w:rsidR="000B2D7E" w:rsidRPr="00DD534B" w:rsidRDefault="000B2D7E" w:rsidP="000B2D7E">
      <w:pPr>
        <w:spacing w:after="0" w:line="259" w:lineRule="auto"/>
        <w:ind w:left="838" w:right="0" w:firstLine="0"/>
        <w:jc w:val="left"/>
      </w:pPr>
      <w:r w:rsidRPr="00DD534B">
        <w:rPr>
          <w:b/>
        </w:rPr>
        <w:t xml:space="preserve"> </w:t>
      </w:r>
    </w:p>
    <w:p w14:paraId="40A4907F" w14:textId="77777777" w:rsidR="000B2D7E" w:rsidRDefault="000B2D7E">
      <w:pPr>
        <w:numPr>
          <w:ilvl w:val="0"/>
          <w:numId w:val="37"/>
        </w:numPr>
        <w:ind w:right="10" w:hanging="720"/>
      </w:pPr>
      <w:r>
        <w:t xml:space="preserve">The accounting officer shall establish a procurement committee system for competitive bids consisting of at least the following committees: </w:t>
      </w:r>
    </w:p>
    <w:p w14:paraId="044825EB" w14:textId="77777777" w:rsidR="000B2D7E" w:rsidRDefault="000B2D7E" w:rsidP="000B2D7E">
      <w:pPr>
        <w:spacing w:after="0" w:line="259" w:lineRule="auto"/>
        <w:ind w:left="838" w:right="0" w:firstLine="0"/>
        <w:jc w:val="left"/>
      </w:pPr>
      <w:r>
        <w:t xml:space="preserve"> </w:t>
      </w:r>
    </w:p>
    <w:p w14:paraId="5EE34A50" w14:textId="77777777" w:rsidR="000B2D7E" w:rsidRDefault="000B2D7E">
      <w:pPr>
        <w:numPr>
          <w:ilvl w:val="1"/>
          <w:numId w:val="37"/>
        </w:numPr>
        <w:spacing w:after="122"/>
        <w:ind w:right="10" w:hanging="720"/>
      </w:pPr>
      <w:r>
        <w:t xml:space="preserve">a bid specification </w:t>
      </w:r>
      <w:proofErr w:type="gramStart"/>
      <w:r>
        <w:t>committee;</w:t>
      </w:r>
      <w:proofErr w:type="gramEnd"/>
      <w:r>
        <w:t xml:space="preserve"> </w:t>
      </w:r>
    </w:p>
    <w:p w14:paraId="50A6C3C4" w14:textId="77777777" w:rsidR="000B2D7E" w:rsidRDefault="000B2D7E">
      <w:pPr>
        <w:numPr>
          <w:ilvl w:val="1"/>
          <w:numId w:val="37"/>
        </w:numPr>
        <w:spacing w:after="124"/>
        <w:ind w:right="10" w:hanging="720"/>
      </w:pPr>
      <w:r>
        <w:t xml:space="preserve">a bid evaluation committee; and </w:t>
      </w:r>
    </w:p>
    <w:p w14:paraId="28B114D7" w14:textId="77777777" w:rsidR="000B2D7E" w:rsidRDefault="000B2D7E">
      <w:pPr>
        <w:numPr>
          <w:ilvl w:val="1"/>
          <w:numId w:val="37"/>
        </w:numPr>
        <w:ind w:right="10" w:hanging="720"/>
      </w:pPr>
      <w:r>
        <w:t xml:space="preserve">a bid adjudication </w:t>
      </w:r>
      <w:proofErr w:type="gramStart"/>
      <w:r>
        <w:t>committee;</w:t>
      </w:r>
      <w:proofErr w:type="gramEnd"/>
      <w:r>
        <w:t xml:space="preserve"> </w:t>
      </w:r>
    </w:p>
    <w:p w14:paraId="2C793F65" w14:textId="77777777" w:rsidR="000B2D7E" w:rsidRDefault="000B2D7E" w:rsidP="000B2D7E">
      <w:pPr>
        <w:spacing w:after="0" w:line="259" w:lineRule="auto"/>
        <w:ind w:left="838" w:right="0" w:firstLine="0"/>
        <w:jc w:val="left"/>
      </w:pPr>
      <w:r>
        <w:t xml:space="preserve"> </w:t>
      </w:r>
    </w:p>
    <w:p w14:paraId="4281BD83" w14:textId="77777777" w:rsidR="000B2D7E" w:rsidRDefault="000B2D7E">
      <w:pPr>
        <w:numPr>
          <w:ilvl w:val="0"/>
          <w:numId w:val="37"/>
        </w:numPr>
        <w:ind w:right="10" w:hanging="720"/>
      </w:pPr>
      <w:r>
        <w:t xml:space="preserve">The accounting officer shall, in writing, appoint the members of each committee in respect of each competitive bid invitation, </w:t>
      </w:r>
      <w:proofErr w:type="gramStart"/>
      <w:r>
        <w:t>taking into account</w:t>
      </w:r>
      <w:proofErr w:type="gramEnd"/>
      <w:r>
        <w:t xml:space="preserve"> the provisions of section 117 of the Act in terms of which no councillor may be a member of any such committee nor attend any of its meetings as an observer. </w:t>
      </w:r>
    </w:p>
    <w:p w14:paraId="065030CC" w14:textId="77777777" w:rsidR="000B2D7E" w:rsidRDefault="000B2D7E" w:rsidP="000B2D7E">
      <w:pPr>
        <w:spacing w:after="0" w:line="259" w:lineRule="auto"/>
        <w:ind w:left="838" w:right="0" w:firstLine="0"/>
        <w:jc w:val="left"/>
      </w:pPr>
      <w:r>
        <w:t xml:space="preserve"> </w:t>
      </w:r>
    </w:p>
    <w:p w14:paraId="4D6CAC4B" w14:textId="77777777" w:rsidR="000B2D7E" w:rsidRDefault="000B2D7E">
      <w:pPr>
        <w:numPr>
          <w:ilvl w:val="0"/>
          <w:numId w:val="37"/>
        </w:numPr>
        <w:ind w:right="10" w:hanging="720"/>
      </w:pPr>
      <w:r>
        <w:t xml:space="preserve">A neutral or independent observer, appointed by the accounting officer, may </w:t>
      </w:r>
      <w:proofErr w:type="gramStart"/>
      <w:r>
        <w:t>attend</w:t>
      </w:r>
      <w:proofErr w:type="gramEnd"/>
      <w:r>
        <w:t xml:space="preserve"> or oversee a committee when this is appropriate for ensuring fairness and promoting transparency. </w:t>
      </w:r>
    </w:p>
    <w:p w14:paraId="5D1A9D33" w14:textId="77777777" w:rsidR="000B2D7E" w:rsidRDefault="000B2D7E" w:rsidP="000B2D7E">
      <w:pPr>
        <w:spacing w:after="0" w:line="259" w:lineRule="auto"/>
        <w:ind w:left="838" w:right="0" w:firstLine="0"/>
        <w:jc w:val="left"/>
      </w:pPr>
      <w:r>
        <w:t xml:space="preserve">       </w:t>
      </w:r>
    </w:p>
    <w:p w14:paraId="610D9334" w14:textId="77777777" w:rsidR="000B2D7E" w:rsidRDefault="000B2D7E">
      <w:pPr>
        <w:numPr>
          <w:ilvl w:val="0"/>
          <w:numId w:val="37"/>
        </w:numPr>
        <w:ind w:right="10" w:hanging="720"/>
      </w:pPr>
      <w:r>
        <w:lastRenderedPageBreak/>
        <w:t xml:space="preserve">The committee system must be consistent with - </w:t>
      </w:r>
    </w:p>
    <w:p w14:paraId="60D51E63" w14:textId="77777777" w:rsidR="000B2D7E" w:rsidRDefault="000B2D7E" w:rsidP="000B2D7E">
      <w:pPr>
        <w:spacing w:after="0" w:line="259" w:lineRule="auto"/>
        <w:ind w:left="838" w:right="0" w:firstLine="0"/>
        <w:jc w:val="left"/>
      </w:pPr>
      <w:r>
        <w:t xml:space="preserve"> </w:t>
      </w:r>
    </w:p>
    <w:p w14:paraId="6AFB9667" w14:textId="77777777" w:rsidR="000B2D7E" w:rsidRDefault="000B2D7E">
      <w:pPr>
        <w:numPr>
          <w:ilvl w:val="1"/>
          <w:numId w:val="37"/>
        </w:numPr>
        <w:spacing w:after="122"/>
        <w:ind w:right="10" w:hanging="720"/>
      </w:pPr>
      <w:r>
        <w:t xml:space="preserve">paragraphs 27, 28 and 29 of this policy; and </w:t>
      </w:r>
    </w:p>
    <w:p w14:paraId="50C5D079" w14:textId="77777777" w:rsidR="000B2D7E" w:rsidRDefault="000B2D7E">
      <w:pPr>
        <w:numPr>
          <w:ilvl w:val="1"/>
          <w:numId w:val="37"/>
        </w:numPr>
        <w:ind w:right="10" w:hanging="720"/>
      </w:pPr>
      <w:r>
        <w:t xml:space="preserve">any other applicable legislation. </w:t>
      </w:r>
    </w:p>
    <w:p w14:paraId="4FDB90E4" w14:textId="77777777" w:rsidR="000B2D7E" w:rsidRDefault="000B2D7E" w:rsidP="000B2D7E">
      <w:pPr>
        <w:spacing w:after="0" w:line="259" w:lineRule="auto"/>
        <w:ind w:left="838" w:right="0" w:firstLine="0"/>
        <w:jc w:val="left"/>
      </w:pPr>
      <w:r>
        <w:t xml:space="preserve"> </w:t>
      </w:r>
    </w:p>
    <w:p w14:paraId="355259FD" w14:textId="77777777" w:rsidR="000B2D7E" w:rsidRDefault="000B2D7E">
      <w:pPr>
        <w:numPr>
          <w:ilvl w:val="0"/>
          <w:numId w:val="38"/>
        </w:numPr>
        <w:ind w:right="10" w:hanging="720"/>
      </w:pPr>
      <w:r>
        <w:t xml:space="preserve">The accounting officer may, in appropriate cases and in his sole discretion, apply the committee system to formal written price quotations. </w:t>
      </w:r>
    </w:p>
    <w:p w14:paraId="33530C9D" w14:textId="77777777" w:rsidR="000B2D7E" w:rsidRDefault="000B2D7E" w:rsidP="000B2D7E">
      <w:pPr>
        <w:spacing w:after="0" w:line="259" w:lineRule="auto"/>
        <w:ind w:left="838" w:right="0" w:firstLine="0"/>
        <w:jc w:val="left"/>
      </w:pPr>
      <w:r>
        <w:t xml:space="preserve"> </w:t>
      </w:r>
    </w:p>
    <w:p w14:paraId="1417A460" w14:textId="77777777" w:rsidR="000B2D7E" w:rsidRDefault="000B2D7E">
      <w:pPr>
        <w:numPr>
          <w:ilvl w:val="0"/>
          <w:numId w:val="38"/>
        </w:numPr>
        <w:ind w:right="10" w:hanging="720"/>
      </w:pPr>
      <w:r>
        <w:t xml:space="preserve">That </w:t>
      </w:r>
      <w:r w:rsidRPr="00262B06">
        <w:rPr>
          <w:highlight w:val="yellow"/>
        </w:rPr>
        <w:t>Manager: Supply Chain Management through the office of Director: Finance (CFO)</w:t>
      </w:r>
      <w:r>
        <w:t xml:space="preserve"> must </w:t>
      </w:r>
      <w:proofErr w:type="gramStart"/>
      <w:r>
        <w:t>submits</w:t>
      </w:r>
      <w:proofErr w:type="gramEnd"/>
      <w:r>
        <w:t xml:space="preserve"> a summary report of all Bid Committee Meetings to the Finance Portfolio Committee and the Mayoral Committee Meetings. </w:t>
      </w:r>
    </w:p>
    <w:p w14:paraId="6A09B956" w14:textId="77777777" w:rsidR="000B2D7E" w:rsidRDefault="000B2D7E" w:rsidP="000B2D7E">
      <w:pPr>
        <w:spacing w:after="2" w:line="259" w:lineRule="auto"/>
        <w:ind w:left="1558" w:right="0" w:firstLine="0"/>
        <w:jc w:val="left"/>
      </w:pPr>
      <w:r>
        <w:rPr>
          <w:sz w:val="20"/>
        </w:rPr>
        <w:t xml:space="preserve"> </w:t>
      </w:r>
    </w:p>
    <w:p w14:paraId="1217F681" w14:textId="77777777" w:rsidR="000B2D7E" w:rsidRDefault="000B2D7E">
      <w:pPr>
        <w:numPr>
          <w:ilvl w:val="0"/>
          <w:numId w:val="39"/>
        </w:numPr>
        <w:ind w:right="10" w:hanging="720"/>
      </w:pPr>
      <w:r>
        <w:t xml:space="preserve">That members of the public be allowed to attend Bid Adjudication Committee Meetings. </w:t>
      </w:r>
    </w:p>
    <w:p w14:paraId="3C5879AC" w14:textId="77777777" w:rsidR="000B2D7E" w:rsidRDefault="000B2D7E" w:rsidP="000B2D7E">
      <w:pPr>
        <w:spacing w:after="0" w:line="259" w:lineRule="auto"/>
        <w:ind w:left="1558" w:right="0" w:firstLine="0"/>
        <w:jc w:val="left"/>
      </w:pPr>
      <w:r>
        <w:t xml:space="preserve"> </w:t>
      </w:r>
    </w:p>
    <w:p w14:paraId="294087EA" w14:textId="77777777" w:rsidR="000B2D7E" w:rsidRDefault="000B2D7E">
      <w:pPr>
        <w:numPr>
          <w:ilvl w:val="0"/>
          <w:numId w:val="39"/>
        </w:numPr>
        <w:ind w:right="10" w:hanging="720"/>
      </w:pPr>
      <w:r>
        <w:t xml:space="preserve">To give effect to subsection (7) above, the </w:t>
      </w:r>
      <w:r w:rsidRPr="00262B06">
        <w:rPr>
          <w:highlight w:val="yellow"/>
        </w:rPr>
        <w:t>Director: Corporate Services &amp; Special Projects</w:t>
      </w:r>
      <w:r>
        <w:t xml:space="preserve"> must place notices in the local newspapers, on the municipal website and notice boards, inviting the members of the public to attend. </w:t>
      </w:r>
    </w:p>
    <w:p w14:paraId="2BAAD9FA" w14:textId="77777777" w:rsidR="000B2D7E" w:rsidRDefault="000B2D7E" w:rsidP="000B2D7E">
      <w:pPr>
        <w:spacing w:after="0" w:line="259" w:lineRule="auto"/>
        <w:ind w:left="838" w:right="0" w:firstLine="0"/>
        <w:jc w:val="left"/>
      </w:pPr>
      <w:r>
        <w:t xml:space="preserve"> </w:t>
      </w:r>
    </w:p>
    <w:p w14:paraId="703560B4" w14:textId="4C564071" w:rsidR="00104B50" w:rsidRPr="00DD534B" w:rsidRDefault="000B2D7E">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rFonts w:ascii="Times New Roman" w:eastAsia="Times New Roman" w:hAnsi="Times New Roman" w:cs="Times New Roman"/>
          <w:sz w:val="24"/>
          <w:u w:val="none"/>
        </w:rPr>
        <w:t xml:space="preserve"> </w:t>
      </w:r>
      <w:r w:rsidR="00104B50" w:rsidRPr="00DD534B">
        <w:rPr>
          <w:u w:val="none"/>
        </w:rPr>
        <w:t xml:space="preserve">    </w:t>
      </w:r>
      <w:bookmarkStart w:id="36" w:name="_Toc128997771"/>
      <w:r w:rsidR="00104B50" w:rsidRPr="00DD534B">
        <w:rPr>
          <w:u w:val="none"/>
        </w:rPr>
        <w:t>BID SPECIFICATION COMMITTE</w:t>
      </w:r>
      <w:bookmarkEnd w:id="36"/>
    </w:p>
    <w:p w14:paraId="65526D28" w14:textId="77777777" w:rsidR="004B357C" w:rsidRDefault="004B357C" w:rsidP="004B357C">
      <w:pPr>
        <w:ind w:left="1543" w:right="10" w:firstLine="0"/>
      </w:pPr>
    </w:p>
    <w:p w14:paraId="6DB85E97" w14:textId="34C0D905" w:rsidR="000B2D7E" w:rsidRDefault="000B2D7E">
      <w:pPr>
        <w:numPr>
          <w:ilvl w:val="0"/>
          <w:numId w:val="40"/>
        </w:numPr>
        <w:ind w:right="10" w:hanging="720"/>
      </w:pPr>
      <w:r>
        <w:t xml:space="preserve">A bid specification committee must compile the specifications or, where applicable, the terms of reference for the procurement of goods, services or works by the municipality. </w:t>
      </w:r>
    </w:p>
    <w:p w14:paraId="5511B1B4" w14:textId="77777777" w:rsidR="000B2D7E" w:rsidRDefault="000B2D7E" w:rsidP="000B2D7E">
      <w:pPr>
        <w:spacing w:after="0" w:line="259" w:lineRule="auto"/>
        <w:ind w:left="838" w:right="0" w:firstLine="0"/>
        <w:jc w:val="left"/>
      </w:pPr>
      <w:r>
        <w:rPr>
          <w:b/>
        </w:rPr>
        <w:t xml:space="preserve"> </w:t>
      </w:r>
    </w:p>
    <w:p w14:paraId="22DB2122" w14:textId="5C9578E7" w:rsidR="000B2D7E" w:rsidRDefault="000B2D7E">
      <w:pPr>
        <w:numPr>
          <w:ilvl w:val="0"/>
          <w:numId w:val="40"/>
        </w:numPr>
        <w:ind w:right="10" w:hanging="720"/>
      </w:pPr>
      <w:r>
        <w:t xml:space="preserve">The Bid Specification Committee shall be comprised of at least two </w:t>
      </w:r>
      <w:r w:rsidR="001A215E" w:rsidRPr="00C5085A">
        <w:rPr>
          <w:highlight w:val="yellow"/>
        </w:rPr>
        <w:t>XYZ municipality</w:t>
      </w:r>
      <w:r w:rsidR="001A215E">
        <w:t xml:space="preserve"> </w:t>
      </w:r>
      <w:r>
        <w:t xml:space="preserve">officials as members, consisting of an appointed Chairperson and a responsible technical official. The Supply Chain Management Practitioner serves in an advisory capacity.  No bid committee meeting shall proceed without an SCM practitioner.  Disagreements on the advice provided by the Supply Chain Management Practitioner must be dealt with in terms of the Rule of Order for Bid Committees and be recorded accordingly.   </w:t>
      </w:r>
    </w:p>
    <w:p w14:paraId="4B92C78E" w14:textId="77777777" w:rsidR="000B2D7E" w:rsidRDefault="000B2D7E" w:rsidP="000B2D7E">
      <w:pPr>
        <w:spacing w:after="0" w:line="259" w:lineRule="auto"/>
        <w:ind w:left="838" w:right="0" w:firstLine="0"/>
        <w:jc w:val="left"/>
      </w:pPr>
      <w:r>
        <w:t xml:space="preserve"> </w:t>
      </w:r>
    </w:p>
    <w:p w14:paraId="58FE60E3" w14:textId="77777777" w:rsidR="000B2D7E" w:rsidRDefault="000B2D7E" w:rsidP="000B2D7E">
      <w:pPr>
        <w:spacing w:after="0" w:line="259" w:lineRule="auto"/>
        <w:ind w:left="838" w:right="0" w:firstLine="0"/>
        <w:jc w:val="left"/>
      </w:pPr>
      <w:r>
        <w:t xml:space="preserve"> </w:t>
      </w:r>
    </w:p>
    <w:p w14:paraId="31D7B730" w14:textId="77777777" w:rsidR="000B2D7E" w:rsidRDefault="000B2D7E">
      <w:pPr>
        <w:numPr>
          <w:ilvl w:val="0"/>
          <w:numId w:val="40"/>
        </w:numPr>
        <w:ind w:right="10" w:hanging="720"/>
      </w:pPr>
      <w:r>
        <w:t xml:space="preserve">No person, advisor or corporate entity involved with the bid specification committee or director of such a corporate entity may bid for any resulting contracts. </w:t>
      </w:r>
    </w:p>
    <w:p w14:paraId="3B9B744B" w14:textId="77777777" w:rsidR="000B2D7E" w:rsidRDefault="000B2D7E" w:rsidP="000B2D7E">
      <w:pPr>
        <w:spacing w:after="0" w:line="259" w:lineRule="auto"/>
        <w:ind w:left="838" w:right="0" w:firstLine="0"/>
        <w:jc w:val="left"/>
      </w:pPr>
      <w:r>
        <w:t xml:space="preserve"> </w:t>
      </w:r>
    </w:p>
    <w:p w14:paraId="55C94281" w14:textId="77777777" w:rsidR="000B2D7E" w:rsidRDefault="000B2D7E">
      <w:pPr>
        <w:numPr>
          <w:ilvl w:val="0"/>
          <w:numId w:val="40"/>
        </w:numPr>
        <w:ind w:right="10" w:hanging="720"/>
      </w:pPr>
      <w:r>
        <w:t xml:space="preserve">Where a bid specification or terms of reference are compiled with due regard to the findings and recommendations contained in a prior, associated feasibility study, the person, advisor or corporate entity who or which prepared the said feasibility study may be prohibited from bidding for the resulting contracts in circumstances where such person, advisor or corporate entity may or is likely to obtain an unfair advantage or where a conflict of interest may arise.   </w:t>
      </w:r>
    </w:p>
    <w:p w14:paraId="25091FDD" w14:textId="77777777" w:rsidR="000B2D7E" w:rsidRDefault="000B2D7E" w:rsidP="000B2D7E">
      <w:pPr>
        <w:spacing w:after="0" w:line="259" w:lineRule="auto"/>
        <w:ind w:left="838" w:right="0" w:firstLine="0"/>
        <w:jc w:val="left"/>
      </w:pPr>
      <w:r>
        <w:t xml:space="preserve"> </w:t>
      </w:r>
    </w:p>
    <w:p w14:paraId="6A182252" w14:textId="77777777" w:rsidR="000B2D7E" w:rsidRDefault="000B2D7E">
      <w:pPr>
        <w:numPr>
          <w:ilvl w:val="0"/>
          <w:numId w:val="40"/>
        </w:numPr>
        <w:ind w:right="10" w:hanging="720"/>
      </w:pPr>
      <w:r>
        <w:t xml:space="preserve">A specification or terms of reference referred to in this paragraph must be approved by the accounting officer in writing prior to publication of the invitation for bids in terms of paragraph 22. </w:t>
      </w:r>
    </w:p>
    <w:p w14:paraId="3AE9971B" w14:textId="77777777" w:rsidR="000B2D7E" w:rsidRDefault="000B2D7E" w:rsidP="000B2D7E">
      <w:pPr>
        <w:spacing w:after="0" w:line="259" w:lineRule="auto"/>
        <w:ind w:left="838" w:right="0" w:firstLine="0"/>
        <w:jc w:val="left"/>
      </w:pPr>
      <w:r>
        <w:t xml:space="preserve"> </w:t>
      </w:r>
    </w:p>
    <w:p w14:paraId="2E56AF31" w14:textId="77777777" w:rsidR="000B2D7E" w:rsidRDefault="000B2D7E">
      <w:pPr>
        <w:numPr>
          <w:ilvl w:val="0"/>
          <w:numId w:val="40"/>
        </w:numPr>
        <w:ind w:right="10" w:hanging="720"/>
      </w:pPr>
      <w:r>
        <w:lastRenderedPageBreak/>
        <w:t xml:space="preserve">The Municipal Manager, or his delegated authority, shall, </w:t>
      </w:r>
      <w:proofErr w:type="gramStart"/>
      <w:r>
        <w:t>taking into account</w:t>
      </w:r>
      <w:proofErr w:type="gramEnd"/>
      <w:r>
        <w:t xml:space="preserve"> section 117 of the MFMA, appoint the members of the Bid Specification Committees </w:t>
      </w:r>
    </w:p>
    <w:p w14:paraId="4E8BB01C" w14:textId="77777777" w:rsidR="000B2D7E" w:rsidRDefault="000B2D7E" w:rsidP="000B2D7E">
      <w:pPr>
        <w:spacing w:after="0" w:line="259" w:lineRule="auto"/>
        <w:ind w:left="1558" w:right="0" w:firstLine="0"/>
        <w:jc w:val="left"/>
      </w:pPr>
      <w:r>
        <w:rPr>
          <w:b/>
        </w:rPr>
        <w:t xml:space="preserve"> </w:t>
      </w:r>
    </w:p>
    <w:p w14:paraId="5FEFFCAF" w14:textId="70E8BC36" w:rsidR="000B2D7E" w:rsidRDefault="000B2D7E">
      <w:pPr>
        <w:numPr>
          <w:ilvl w:val="0"/>
          <w:numId w:val="40"/>
        </w:numPr>
        <w:ind w:right="10" w:hanging="720"/>
      </w:pPr>
      <w:r>
        <w:t xml:space="preserve">Where appropriate a representative of Internal Audit and/or Legal Services and/or other specialist advisors (internal or external) may form part of this committee. </w:t>
      </w:r>
    </w:p>
    <w:p w14:paraId="516B1997" w14:textId="77777777" w:rsidR="0075616D" w:rsidRDefault="0075616D" w:rsidP="0075616D">
      <w:pPr>
        <w:pStyle w:val="ListParagraph"/>
      </w:pPr>
    </w:p>
    <w:p w14:paraId="2B896818" w14:textId="6E4D6EFD" w:rsidR="0075616D" w:rsidRDefault="008C4AAF">
      <w:pPr>
        <w:numPr>
          <w:ilvl w:val="0"/>
          <w:numId w:val="40"/>
        </w:numPr>
        <w:ind w:right="10" w:hanging="720"/>
      </w:pPr>
      <w:r>
        <w:t xml:space="preserve">A quorum for the Specification Committee shall be </w:t>
      </w:r>
      <w:r w:rsidR="00A85AEA">
        <w:t xml:space="preserve">at least </w:t>
      </w:r>
      <w:r>
        <w:t xml:space="preserve">60 percent of the members of the bid </w:t>
      </w:r>
      <w:r w:rsidR="0095320E">
        <w:t>specification</w:t>
      </w:r>
      <w:r>
        <w:t xml:space="preserve"> committee.</w:t>
      </w:r>
    </w:p>
    <w:p w14:paraId="14BDAF9A" w14:textId="4AC0EE45" w:rsidR="000B2D7E" w:rsidRDefault="000B2D7E" w:rsidP="0095320E">
      <w:pPr>
        <w:spacing w:after="0" w:line="259" w:lineRule="auto"/>
        <w:ind w:right="0"/>
        <w:jc w:val="left"/>
      </w:pPr>
    </w:p>
    <w:p w14:paraId="4C065B3F" w14:textId="1D662820" w:rsidR="000B2D7E" w:rsidRDefault="000B2D7E" w:rsidP="000B2D7E">
      <w:pPr>
        <w:pStyle w:val="Heading2"/>
        <w:tabs>
          <w:tab w:val="center" w:pos="1071"/>
          <w:tab w:val="center" w:pos="3711"/>
        </w:tabs>
        <w:ind w:left="0" w:firstLine="0"/>
      </w:pPr>
      <w:r>
        <w:rPr>
          <w:rFonts w:ascii="Calibri" w:eastAsia="Calibri" w:hAnsi="Calibri" w:cs="Calibri"/>
          <w:b w:val="0"/>
        </w:rPr>
        <w:tab/>
      </w:r>
      <w:bookmarkStart w:id="37" w:name="_Toc128997772"/>
      <w:r>
        <w:t>2</w:t>
      </w:r>
      <w:r w:rsidR="00214A70">
        <w:t>8</w:t>
      </w:r>
      <w:r>
        <w:t xml:space="preserve">.A </w:t>
      </w:r>
      <w:r>
        <w:tab/>
        <w:t>Bid Specifications or Terms of Reference</w:t>
      </w:r>
      <w:bookmarkEnd w:id="37"/>
      <w:r>
        <w:t xml:space="preserve"> </w:t>
      </w:r>
    </w:p>
    <w:p w14:paraId="2AE7517C" w14:textId="77777777" w:rsidR="000B2D7E" w:rsidRDefault="000B2D7E" w:rsidP="000B2D7E">
      <w:pPr>
        <w:spacing w:after="0" w:line="259" w:lineRule="auto"/>
        <w:ind w:left="838" w:right="0" w:firstLine="0"/>
        <w:jc w:val="left"/>
      </w:pPr>
      <w:r>
        <w:rPr>
          <w:b/>
        </w:rPr>
        <w:t xml:space="preserve"> </w:t>
      </w:r>
    </w:p>
    <w:p w14:paraId="072DD479" w14:textId="43D60840" w:rsidR="000B2D7E" w:rsidRDefault="000B2D7E" w:rsidP="000B2D7E">
      <w:pPr>
        <w:pStyle w:val="Heading3"/>
        <w:tabs>
          <w:tab w:val="center" w:pos="1053"/>
          <w:tab w:val="center" w:pos="2733"/>
        </w:tabs>
        <w:ind w:left="0" w:firstLine="0"/>
      </w:pPr>
      <w:r>
        <w:rPr>
          <w:rFonts w:ascii="Calibri" w:eastAsia="Calibri" w:hAnsi="Calibri" w:cs="Calibri"/>
          <w:b w:val="0"/>
        </w:rPr>
        <w:tab/>
      </w:r>
      <w:bookmarkStart w:id="38" w:name="_Toc128997773"/>
      <w:r>
        <w:t>2</w:t>
      </w:r>
      <w:r w:rsidR="00214A70">
        <w:t>8</w:t>
      </w:r>
      <w:r>
        <w:t xml:space="preserve">.1 </w:t>
      </w:r>
      <w:r>
        <w:tab/>
        <w:t>General Requirements</w:t>
      </w:r>
      <w:bookmarkEnd w:id="38"/>
      <w:r>
        <w:rPr>
          <w:b w:val="0"/>
        </w:rPr>
        <w:t xml:space="preserve"> </w:t>
      </w:r>
    </w:p>
    <w:p w14:paraId="043CD1F2" w14:textId="77777777" w:rsidR="000B2D7E" w:rsidRDefault="000B2D7E" w:rsidP="000B2D7E">
      <w:pPr>
        <w:spacing w:after="0" w:line="259" w:lineRule="auto"/>
        <w:ind w:left="838" w:right="0" w:firstLine="0"/>
        <w:jc w:val="left"/>
      </w:pPr>
      <w:r>
        <w:t xml:space="preserve"> </w:t>
      </w:r>
      <w:r>
        <w:tab/>
        <w:t xml:space="preserve"> </w:t>
      </w:r>
    </w:p>
    <w:p w14:paraId="2C4ED5EE" w14:textId="77777777" w:rsidR="000B2D7E" w:rsidRDefault="000B2D7E" w:rsidP="000B2D7E">
      <w:pPr>
        <w:ind w:left="1568" w:right="10"/>
      </w:pPr>
      <w:r>
        <w:t xml:space="preserve">Bid Specifications or terms of reference, as the case may be -  </w:t>
      </w:r>
    </w:p>
    <w:p w14:paraId="6771DAF5" w14:textId="77777777" w:rsidR="000B2D7E" w:rsidRDefault="000B2D7E" w:rsidP="000B2D7E">
      <w:pPr>
        <w:spacing w:after="0" w:line="259" w:lineRule="auto"/>
        <w:ind w:left="838" w:right="0" w:firstLine="0"/>
        <w:jc w:val="left"/>
      </w:pPr>
      <w:r>
        <w:t xml:space="preserve"> </w:t>
      </w:r>
    </w:p>
    <w:p w14:paraId="15E9DE7F" w14:textId="77777777" w:rsidR="000B2D7E" w:rsidRDefault="000B2D7E">
      <w:pPr>
        <w:numPr>
          <w:ilvl w:val="0"/>
          <w:numId w:val="41"/>
        </w:numPr>
        <w:ind w:right="10" w:hanging="720"/>
      </w:pPr>
      <w:r>
        <w:t xml:space="preserve">must be drafted in an unbiased manner to allow all potential suppliers to offer their goods or services to the </w:t>
      </w:r>
      <w:proofErr w:type="gramStart"/>
      <w:r>
        <w:t>municipality;</w:t>
      </w:r>
      <w:proofErr w:type="gramEnd"/>
      <w:r>
        <w:t xml:space="preserve"> </w:t>
      </w:r>
    </w:p>
    <w:p w14:paraId="48095A6B" w14:textId="77777777" w:rsidR="000B2D7E" w:rsidRDefault="000B2D7E" w:rsidP="000B2D7E">
      <w:pPr>
        <w:spacing w:after="0" w:line="259" w:lineRule="auto"/>
        <w:ind w:left="1558" w:right="0" w:firstLine="0"/>
        <w:jc w:val="left"/>
      </w:pPr>
      <w:r>
        <w:t xml:space="preserve"> </w:t>
      </w:r>
    </w:p>
    <w:p w14:paraId="29DEA220" w14:textId="77777777" w:rsidR="000B2D7E" w:rsidRDefault="000B2D7E">
      <w:pPr>
        <w:numPr>
          <w:ilvl w:val="0"/>
          <w:numId w:val="41"/>
        </w:numPr>
        <w:ind w:right="10" w:hanging="720"/>
      </w:pPr>
      <w:r>
        <w:t xml:space="preserve">must take account of any accepted standards such as those issued by Standards South Africa, the International Standards Organization or an authority accredited or recognized by the South African National Accreditation System with which the equipment or material or workmanship should </w:t>
      </w:r>
      <w:proofErr w:type="gramStart"/>
      <w:r>
        <w:t>comply;</w:t>
      </w:r>
      <w:proofErr w:type="gramEnd"/>
      <w:r>
        <w:t xml:space="preserve"> </w:t>
      </w:r>
    </w:p>
    <w:p w14:paraId="5CFE64A3" w14:textId="77777777" w:rsidR="000B2D7E" w:rsidRDefault="000B2D7E" w:rsidP="000B2D7E">
      <w:pPr>
        <w:spacing w:after="0" w:line="259" w:lineRule="auto"/>
        <w:ind w:left="1558" w:right="0" w:firstLine="0"/>
        <w:jc w:val="left"/>
      </w:pPr>
      <w:r>
        <w:t xml:space="preserve"> </w:t>
      </w:r>
    </w:p>
    <w:p w14:paraId="2667B834" w14:textId="77777777" w:rsidR="000B2D7E" w:rsidRDefault="000B2D7E">
      <w:pPr>
        <w:numPr>
          <w:ilvl w:val="0"/>
          <w:numId w:val="41"/>
        </w:numPr>
        <w:ind w:right="10" w:hanging="720"/>
      </w:pPr>
      <w:r>
        <w:t xml:space="preserve">must, where possible, be described in terms of performance required rather than in terms of descriptive characteristics for </w:t>
      </w:r>
      <w:proofErr w:type="gramStart"/>
      <w:r>
        <w:t>design;</w:t>
      </w:r>
      <w:proofErr w:type="gramEnd"/>
      <w:r>
        <w:t xml:space="preserve"> </w:t>
      </w:r>
    </w:p>
    <w:p w14:paraId="74126772" w14:textId="77777777" w:rsidR="000B2D7E" w:rsidRDefault="000B2D7E" w:rsidP="000B2D7E">
      <w:pPr>
        <w:spacing w:after="0" w:line="259" w:lineRule="auto"/>
        <w:ind w:left="1558" w:right="0" w:firstLine="0"/>
        <w:jc w:val="left"/>
      </w:pPr>
      <w:r>
        <w:t xml:space="preserve"> </w:t>
      </w:r>
    </w:p>
    <w:p w14:paraId="01178857" w14:textId="77777777" w:rsidR="000B2D7E" w:rsidRDefault="000B2D7E">
      <w:pPr>
        <w:numPr>
          <w:ilvl w:val="0"/>
          <w:numId w:val="41"/>
        </w:numPr>
        <w:ind w:right="10" w:hanging="720"/>
      </w:pPr>
      <w:r>
        <w:t xml:space="preserve">may not create trade barriers in contract requirements in the forms of specifications, plans, drawings, designs, testing and test methods, packaging, marking or labelling of conformity </w:t>
      </w:r>
      <w:proofErr w:type="gramStart"/>
      <w:r>
        <w:t>certification;</w:t>
      </w:r>
      <w:proofErr w:type="gramEnd"/>
      <w:r>
        <w:t xml:space="preserve"> </w:t>
      </w:r>
    </w:p>
    <w:p w14:paraId="7ED611E5" w14:textId="77777777" w:rsidR="000B2D7E" w:rsidRDefault="000B2D7E" w:rsidP="000B2D7E">
      <w:pPr>
        <w:spacing w:after="0" w:line="259" w:lineRule="auto"/>
        <w:ind w:left="1558" w:right="0" w:firstLine="0"/>
        <w:jc w:val="left"/>
      </w:pPr>
      <w:r>
        <w:t xml:space="preserve"> </w:t>
      </w:r>
    </w:p>
    <w:p w14:paraId="75798968" w14:textId="77777777" w:rsidR="000B2D7E" w:rsidRDefault="000B2D7E">
      <w:pPr>
        <w:numPr>
          <w:ilvl w:val="0"/>
          <w:numId w:val="41"/>
        </w:numPr>
        <w:ind w:right="10" w:hanging="720"/>
      </w:pPr>
      <w:r>
        <w:t xml:space="preserve">may not make reference to any particular </w:t>
      </w:r>
      <w:proofErr w:type="gramStart"/>
      <w:r>
        <w:t>trade mark</w:t>
      </w:r>
      <w:proofErr w:type="gramEnd"/>
      <w:r>
        <w:t xml:space="preserve">, name, patent, design, type, specific origin or producer unless there is no other sufficiently precise or intelligible way of describing the characteristics of the work, in which case such reference must be accompanied by the word </w:t>
      </w:r>
      <w:r>
        <w:rPr>
          <w:b/>
        </w:rPr>
        <w:t>“equivalent”</w:t>
      </w:r>
      <w:r>
        <w:t xml:space="preserve"> </w:t>
      </w:r>
    </w:p>
    <w:p w14:paraId="529952E4" w14:textId="77777777" w:rsidR="000B2D7E" w:rsidRDefault="000B2D7E" w:rsidP="000B2D7E">
      <w:pPr>
        <w:spacing w:after="0" w:line="259" w:lineRule="auto"/>
        <w:ind w:left="1558" w:right="0" w:firstLine="0"/>
        <w:jc w:val="left"/>
      </w:pPr>
      <w:r>
        <w:t xml:space="preserve"> </w:t>
      </w:r>
    </w:p>
    <w:p w14:paraId="5F0DD542" w14:textId="6FEB8FD9" w:rsidR="000B2D7E" w:rsidRDefault="000B2D7E">
      <w:pPr>
        <w:numPr>
          <w:ilvl w:val="0"/>
          <w:numId w:val="41"/>
        </w:numPr>
        <w:ind w:right="10" w:hanging="720"/>
      </w:pPr>
      <w:r>
        <w:t xml:space="preserve">If the bid relates to construction works as contemplated by the Construction Industry Development Board Act, then the requirements of that Act must be </w:t>
      </w:r>
      <w:proofErr w:type="gramStart"/>
      <w:r>
        <w:t>taken into account</w:t>
      </w:r>
      <w:proofErr w:type="gramEnd"/>
      <w:r>
        <w:t xml:space="preserve"> in the bid documentation together with any Circulars published by National Treasury</w:t>
      </w:r>
      <w:r w:rsidR="00F30CBA">
        <w:t>,</w:t>
      </w:r>
      <w:r>
        <w:t xml:space="preserve"> to the extent adopted by Council. </w:t>
      </w:r>
    </w:p>
    <w:p w14:paraId="30BB3C6A" w14:textId="77777777" w:rsidR="000B2D7E" w:rsidRDefault="000B2D7E" w:rsidP="000B2D7E">
      <w:pPr>
        <w:spacing w:after="0" w:line="259" w:lineRule="auto"/>
        <w:ind w:left="1558" w:right="0" w:firstLine="0"/>
        <w:jc w:val="left"/>
      </w:pPr>
      <w:r>
        <w:t xml:space="preserve"> </w:t>
      </w:r>
    </w:p>
    <w:p w14:paraId="1A097684" w14:textId="77777777" w:rsidR="000B2D7E" w:rsidRDefault="000B2D7E">
      <w:pPr>
        <w:numPr>
          <w:ilvl w:val="0"/>
          <w:numId w:val="41"/>
        </w:numPr>
        <w:ind w:right="10" w:hanging="720"/>
      </w:pPr>
      <w:r>
        <w:t xml:space="preserve">The bid documentation and evaluation criteria shall not be aimed at hampering competition, but rather to ensure fair, equitable, transparent, competitive and </w:t>
      </w:r>
      <w:proofErr w:type="gramStart"/>
      <w:r>
        <w:t>cost effective</w:t>
      </w:r>
      <w:proofErr w:type="gramEnd"/>
      <w:r>
        <w:t xml:space="preserve"> bidding, as well as the protection or advancement of persons, or categories of persons, as embodied in the preferential procurement section of this Policy. </w:t>
      </w:r>
    </w:p>
    <w:p w14:paraId="78146EC8" w14:textId="77777777" w:rsidR="000B2D7E" w:rsidRDefault="000B2D7E" w:rsidP="000B2D7E">
      <w:pPr>
        <w:spacing w:after="0" w:line="259" w:lineRule="auto"/>
        <w:ind w:left="838" w:right="0" w:firstLine="0"/>
        <w:jc w:val="left"/>
      </w:pPr>
      <w:r>
        <w:rPr>
          <w:color w:val="FF0000"/>
        </w:rPr>
        <w:t xml:space="preserve"> </w:t>
      </w:r>
    </w:p>
    <w:p w14:paraId="42EADDC6" w14:textId="16FB79FB" w:rsidR="000B2D7E" w:rsidRDefault="000B2D7E" w:rsidP="000B2D7E">
      <w:pPr>
        <w:pStyle w:val="Heading3"/>
        <w:ind w:left="833"/>
      </w:pPr>
      <w:bookmarkStart w:id="39" w:name="_Toc128997774"/>
      <w:r>
        <w:lastRenderedPageBreak/>
        <w:t>2</w:t>
      </w:r>
      <w:r w:rsidR="00214A70">
        <w:t>8</w:t>
      </w:r>
      <w:r>
        <w:t xml:space="preserve">.2 Identification of preference point system, designated sector, objective criteria and </w:t>
      </w:r>
      <w:proofErr w:type="gramStart"/>
      <w:r>
        <w:t>subcontracting</w:t>
      </w:r>
      <w:bookmarkEnd w:id="39"/>
      <w:proofErr w:type="gramEnd"/>
      <w:r>
        <w:t xml:space="preserve"> </w:t>
      </w:r>
    </w:p>
    <w:p w14:paraId="7B420A5A" w14:textId="77777777" w:rsidR="00F8799C" w:rsidRDefault="00F8799C" w:rsidP="00F8799C">
      <w:pPr>
        <w:spacing w:after="0" w:line="259" w:lineRule="auto"/>
        <w:ind w:right="0"/>
        <w:jc w:val="left"/>
        <w:rPr>
          <w:b/>
        </w:rPr>
      </w:pPr>
    </w:p>
    <w:p w14:paraId="1E131469" w14:textId="1F1171A8" w:rsidR="000B2D7E" w:rsidRDefault="000B2D7E" w:rsidP="00F8799C">
      <w:pPr>
        <w:spacing w:after="0" w:line="259" w:lineRule="auto"/>
        <w:ind w:right="0"/>
        <w:jc w:val="left"/>
      </w:pPr>
      <w:r>
        <w:t xml:space="preserve">The Municipality must </w:t>
      </w:r>
    </w:p>
    <w:p w14:paraId="5D02C18E" w14:textId="736E380E" w:rsidR="000B2D7E" w:rsidRDefault="000B2D7E">
      <w:pPr>
        <w:numPr>
          <w:ilvl w:val="0"/>
          <w:numId w:val="42"/>
        </w:numPr>
        <w:ind w:right="10" w:hanging="360"/>
      </w:pPr>
      <w:r>
        <w:t>determine and stipulate in the tender documents(</w:t>
      </w:r>
      <w:proofErr w:type="spellStart"/>
      <w:r>
        <w:t>i</w:t>
      </w:r>
      <w:proofErr w:type="spellEnd"/>
      <w:r>
        <w:t xml:space="preserve">) the preference point system applicable to the tender (ii) if it is unclear which preference point system will be applicable, that either the 80/20 or 90/10 preference point system will apply and that the lowest acceptable tender will be used to determine the applicable preference point </w:t>
      </w:r>
      <w:proofErr w:type="gramStart"/>
      <w:r>
        <w:t>system;</w:t>
      </w:r>
      <w:proofErr w:type="gramEnd"/>
      <w:r>
        <w:t xml:space="preserve"> </w:t>
      </w:r>
    </w:p>
    <w:p w14:paraId="4DC85461" w14:textId="3DA6FEC1" w:rsidR="000B2D7E" w:rsidRPr="002603D3" w:rsidRDefault="000B2D7E">
      <w:pPr>
        <w:numPr>
          <w:ilvl w:val="0"/>
          <w:numId w:val="42"/>
        </w:numPr>
        <w:ind w:right="10" w:hanging="360"/>
        <w:rPr>
          <w:highlight w:val="yellow"/>
        </w:rPr>
      </w:pPr>
      <w:r w:rsidRPr="002603D3">
        <w:rPr>
          <w:highlight w:val="yellow"/>
        </w:rPr>
        <w:t xml:space="preserve">determine whether pre-qualification criteria are applicable to the </w:t>
      </w:r>
      <w:proofErr w:type="gramStart"/>
      <w:r w:rsidRPr="002603D3">
        <w:rPr>
          <w:highlight w:val="yellow"/>
        </w:rPr>
        <w:t>tender</w:t>
      </w:r>
      <w:r w:rsidR="007C18BE">
        <w:rPr>
          <w:highlight w:val="yellow"/>
        </w:rPr>
        <w:t>;</w:t>
      </w:r>
      <w:proofErr w:type="gramEnd"/>
      <w:r w:rsidRPr="002603D3">
        <w:rPr>
          <w:highlight w:val="yellow"/>
        </w:rPr>
        <w:t xml:space="preserve"> </w:t>
      </w:r>
    </w:p>
    <w:p w14:paraId="1959E761" w14:textId="59BC28B7" w:rsidR="000B2D7E" w:rsidRDefault="000B2D7E">
      <w:pPr>
        <w:numPr>
          <w:ilvl w:val="0"/>
          <w:numId w:val="42"/>
        </w:numPr>
        <w:ind w:right="10" w:hanging="360"/>
      </w:pPr>
      <w:r>
        <w:t xml:space="preserve">determine whether the goods or services for which a tender is to be invited, are in a designated sector for local production and </w:t>
      </w:r>
      <w:proofErr w:type="gramStart"/>
      <w:r>
        <w:t>content</w:t>
      </w:r>
      <w:r w:rsidR="00196870">
        <w:t>;</w:t>
      </w:r>
      <w:proofErr w:type="gramEnd"/>
    </w:p>
    <w:p w14:paraId="290E3B6C" w14:textId="666967EC" w:rsidR="000B2D7E" w:rsidRPr="00B61A3B" w:rsidRDefault="000B2D7E">
      <w:pPr>
        <w:numPr>
          <w:ilvl w:val="0"/>
          <w:numId w:val="42"/>
        </w:numPr>
        <w:ind w:right="10" w:hanging="360"/>
        <w:rPr>
          <w:highlight w:val="yellow"/>
        </w:rPr>
      </w:pPr>
      <w:r w:rsidRPr="00B61A3B">
        <w:rPr>
          <w:highlight w:val="yellow"/>
        </w:rPr>
        <w:t xml:space="preserve">determine whether compulsory subcontracting is applicable to the tender; and  </w:t>
      </w:r>
    </w:p>
    <w:p w14:paraId="220A6724" w14:textId="2ABAF652" w:rsidR="000B2D7E" w:rsidRDefault="000B2D7E">
      <w:pPr>
        <w:numPr>
          <w:ilvl w:val="0"/>
          <w:numId w:val="42"/>
        </w:numPr>
        <w:ind w:right="10" w:hanging="360"/>
      </w:pPr>
      <w:r>
        <w:t>determine whether objective criteria are applicable to the tender</w:t>
      </w:r>
      <w:r w:rsidR="00A26EE0">
        <w:t>.</w:t>
      </w:r>
      <w:r>
        <w:t xml:space="preserve"> </w:t>
      </w:r>
    </w:p>
    <w:p w14:paraId="04239FCE" w14:textId="77777777" w:rsidR="000B2D7E" w:rsidRDefault="000B2D7E" w:rsidP="000B2D7E">
      <w:pPr>
        <w:spacing w:after="0" w:line="259" w:lineRule="auto"/>
        <w:ind w:left="838" w:right="0" w:firstLine="0"/>
        <w:jc w:val="left"/>
      </w:pPr>
      <w:r>
        <w:t xml:space="preserve"> </w:t>
      </w:r>
    </w:p>
    <w:p w14:paraId="55A51B00" w14:textId="3A09A338" w:rsidR="007B0542" w:rsidRDefault="007B0542" w:rsidP="000B2D7E">
      <w:pPr>
        <w:spacing w:after="0" w:line="259" w:lineRule="auto"/>
        <w:ind w:left="838" w:right="0" w:firstLine="0"/>
        <w:jc w:val="left"/>
      </w:pPr>
    </w:p>
    <w:p w14:paraId="29A79FB7" w14:textId="693219DD" w:rsidR="000B2D7E" w:rsidRDefault="000B2D7E" w:rsidP="00E934FD">
      <w:pPr>
        <w:pStyle w:val="Heading3"/>
        <w:numPr>
          <w:ilvl w:val="1"/>
          <w:numId w:val="156"/>
        </w:numPr>
        <w:tabs>
          <w:tab w:val="center" w:pos="1053"/>
          <w:tab w:val="left" w:pos="1418"/>
        </w:tabs>
      </w:pPr>
      <w:r>
        <w:rPr>
          <w:b w:val="0"/>
        </w:rPr>
        <w:tab/>
      </w:r>
      <w:bookmarkStart w:id="40" w:name="_Toc128997775"/>
      <w:r>
        <w:t>Functionality</w:t>
      </w:r>
      <w:bookmarkEnd w:id="40"/>
      <w:r>
        <w:rPr>
          <w:b w:val="0"/>
        </w:rPr>
        <w:t xml:space="preserve"> </w:t>
      </w:r>
    </w:p>
    <w:p w14:paraId="1EA705E0" w14:textId="77777777" w:rsidR="000B2D7E" w:rsidRDefault="000B2D7E" w:rsidP="000B2D7E">
      <w:pPr>
        <w:spacing w:after="0" w:line="259" w:lineRule="auto"/>
        <w:ind w:left="1558" w:right="0" w:firstLine="0"/>
        <w:jc w:val="left"/>
      </w:pPr>
      <w:r>
        <w:rPr>
          <w:b/>
        </w:rPr>
        <w:t xml:space="preserve"> </w:t>
      </w:r>
    </w:p>
    <w:p w14:paraId="0899266A" w14:textId="6AD400D6" w:rsidR="000B2D7E" w:rsidRPr="002E005E" w:rsidRDefault="002E005E" w:rsidP="002E005E">
      <w:pPr>
        <w:widowControl w:val="0"/>
        <w:autoSpaceDE w:val="0"/>
        <w:autoSpaceDN w:val="0"/>
        <w:adjustRightInd w:val="0"/>
        <w:spacing w:line="360" w:lineRule="auto"/>
        <w:ind w:right="66"/>
        <w:rPr>
          <w:spacing w:val="1"/>
        </w:rPr>
      </w:pPr>
      <w:r>
        <w:rPr>
          <w:spacing w:val="1"/>
        </w:rPr>
        <w:t>28.</w:t>
      </w:r>
      <w:r w:rsidR="0003629B">
        <w:rPr>
          <w:spacing w:val="1"/>
        </w:rPr>
        <w:t xml:space="preserve">3.1 </w:t>
      </w:r>
      <w:r w:rsidR="000B2D7E" w:rsidRPr="002E005E">
        <w:rPr>
          <w:spacing w:val="1"/>
        </w:rPr>
        <w:t>Where functionality is utilized as an evaluation criterion, bid specifications or terms of reference</w:t>
      </w:r>
      <w:proofErr w:type="gramStart"/>
      <w:r w:rsidR="000B2D7E" w:rsidRPr="002E005E">
        <w:rPr>
          <w:spacing w:val="1"/>
        </w:rPr>
        <w:t>, as the case may be, must</w:t>
      </w:r>
      <w:proofErr w:type="gramEnd"/>
      <w:r w:rsidR="000B2D7E" w:rsidRPr="002E005E">
        <w:rPr>
          <w:spacing w:val="1"/>
        </w:rPr>
        <w:t xml:space="preserve"> clearly specify: </w:t>
      </w:r>
    </w:p>
    <w:p w14:paraId="76636148" w14:textId="77777777" w:rsidR="000B2D7E" w:rsidRDefault="000B2D7E" w:rsidP="000B2D7E">
      <w:pPr>
        <w:spacing w:after="0" w:line="259" w:lineRule="auto"/>
        <w:ind w:left="1558" w:right="0" w:firstLine="0"/>
        <w:jc w:val="left"/>
      </w:pPr>
      <w:r>
        <w:t xml:space="preserve"> </w:t>
      </w:r>
    </w:p>
    <w:p w14:paraId="5D9810DF" w14:textId="77777777" w:rsidR="000B2D7E" w:rsidRDefault="000B2D7E">
      <w:pPr>
        <w:numPr>
          <w:ilvl w:val="0"/>
          <w:numId w:val="43"/>
        </w:numPr>
        <w:ind w:right="10" w:hanging="720"/>
      </w:pPr>
      <w:r>
        <w:t xml:space="preserve">if the tender will be evaluated on functionality </w:t>
      </w:r>
    </w:p>
    <w:p w14:paraId="2DCC35D2" w14:textId="77777777" w:rsidR="000B2D7E" w:rsidRDefault="000B2D7E">
      <w:pPr>
        <w:numPr>
          <w:ilvl w:val="0"/>
          <w:numId w:val="43"/>
        </w:numPr>
        <w:ind w:right="10" w:hanging="720"/>
      </w:pPr>
      <w:r>
        <w:t xml:space="preserve">The evaluation criteria for measuring functionality must be objective.  </w:t>
      </w:r>
    </w:p>
    <w:p w14:paraId="0E3987F8" w14:textId="77777777" w:rsidR="000B2D7E" w:rsidRDefault="000B2D7E">
      <w:pPr>
        <w:numPr>
          <w:ilvl w:val="0"/>
          <w:numId w:val="43"/>
        </w:numPr>
        <w:ind w:right="10" w:hanging="720"/>
      </w:pPr>
      <w:r>
        <w:t xml:space="preserve">The tender documents must </w:t>
      </w:r>
      <w:proofErr w:type="gramStart"/>
      <w:r>
        <w:t>specify</w:t>
      </w:r>
      <w:proofErr w:type="gramEnd"/>
      <w:r>
        <w:t xml:space="preserve"> </w:t>
      </w:r>
    </w:p>
    <w:p w14:paraId="5021DDEE" w14:textId="77777777" w:rsidR="000B2D7E" w:rsidRDefault="000B2D7E">
      <w:pPr>
        <w:numPr>
          <w:ilvl w:val="2"/>
          <w:numId w:val="44"/>
        </w:numPr>
        <w:ind w:right="10" w:hanging="360"/>
      </w:pPr>
      <w:r>
        <w:t xml:space="preserve">the evaluation criteria for measuring </w:t>
      </w:r>
      <w:proofErr w:type="gramStart"/>
      <w:r>
        <w:t>functionality;</w:t>
      </w:r>
      <w:proofErr w:type="gramEnd"/>
      <w:r>
        <w:t xml:space="preserve">  </w:t>
      </w:r>
    </w:p>
    <w:p w14:paraId="188A59A9" w14:textId="5D392D72" w:rsidR="000B2D7E" w:rsidRDefault="000B2D7E">
      <w:pPr>
        <w:numPr>
          <w:ilvl w:val="2"/>
          <w:numId w:val="44"/>
        </w:numPr>
        <w:ind w:right="10" w:hanging="360"/>
      </w:pPr>
      <w:r>
        <w:t xml:space="preserve">the points for each </w:t>
      </w:r>
      <w:proofErr w:type="gramStart"/>
      <w:r>
        <w:t>criteria</w:t>
      </w:r>
      <w:proofErr w:type="gramEnd"/>
      <w:r>
        <w:t xml:space="preserve"> and, if any, each sub-criterion; and the minimum qualifying score for functionality.  </w:t>
      </w:r>
    </w:p>
    <w:p w14:paraId="0E9E75A6" w14:textId="77777777" w:rsidR="000B2D7E" w:rsidRDefault="000B2D7E">
      <w:pPr>
        <w:numPr>
          <w:ilvl w:val="0"/>
          <w:numId w:val="43"/>
        </w:numPr>
        <w:ind w:right="10" w:hanging="720"/>
      </w:pPr>
      <w:r>
        <w:t xml:space="preserve">the minimum qualifying score for functionality for a tender to be considered </w:t>
      </w:r>
      <w:proofErr w:type="gramStart"/>
      <w:r>
        <w:t>further</w:t>
      </w:r>
      <w:proofErr w:type="gramEnd"/>
      <w:r>
        <w:t xml:space="preserve"> </w:t>
      </w:r>
    </w:p>
    <w:p w14:paraId="70141F31" w14:textId="77777777" w:rsidR="000B2D7E" w:rsidRDefault="000B2D7E">
      <w:pPr>
        <w:numPr>
          <w:ilvl w:val="2"/>
          <w:numId w:val="45"/>
        </w:numPr>
        <w:ind w:right="10"/>
      </w:pPr>
      <w:r>
        <w:t xml:space="preserve">must be determined separately for each tender; and  </w:t>
      </w:r>
    </w:p>
    <w:p w14:paraId="4EFD9C5A" w14:textId="1F5BFB91" w:rsidR="000B2D7E" w:rsidRDefault="000B2D7E">
      <w:pPr>
        <w:numPr>
          <w:ilvl w:val="2"/>
          <w:numId w:val="45"/>
        </w:numPr>
        <w:ind w:right="10"/>
      </w:pPr>
      <w:r>
        <w:t>may not be so</w:t>
      </w:r>
      <w:r w:rsidR="00E934FD">
        <w:t xml:space="preserve"> </w:t>
      </w:r>
      <w:r>
        <w:t>(</w:t>
      </w:r>
      <w:proofErr w:type="spellStart"/>
      <w:r>
        <w:t>i</w:t>
      </w:r>
      <w:proofErr w:type="spellEnd"/>
      <w:r>
        <w:t xml:space="preserve">) low that it may jeopardize the quality of the required goods or services; or (ii) high that it is unreasonably restrictive.  </w:t>
      </w:r>
    </w:p>
    <w:p w14:paraId="726404C8" w14:textId="77777777" w:rsidR="000B2D7E" w:rsidRDefault="000B2D7E" w:rsidP="000B2D7E">
      <w:pPr>
        <w:spacing w:after="0" w:line="259" w:lineRule="auto"/>
        <w:ind w:left="2278" w:right="0" w:firstLine="0"/>
        <w:jc w:val="left"/>
      </w:pPr>
      <w:r>
        <w:t xml:space="preserve"> </w:t>
      </w:r>
    </w:p>
    <w:p w14:paraId="02184F91" w14:textId="77777777" w:rsidR="000B2D7E" w:rsidRDefault="000B2D7E">
      <w:pPr>
        <w:numPr>
          <w:ilvl w:val="0"/>
          <w:numId w:val="43"/>
        </w:numPr>
        <w:ind w:right="10" w:hanging="720"/>
      </w:pPr>
      <w:r>
        <w:t xml:space="preserve">Points scored for functionality must be rounded off to the nearest two decimal places.  </w:t>
      </w:r>
    </w:p>
    <w:p w14:paraId="79B11828" w14:textId="77777777" w:rsidR="000B2D7E" w:rsidRDefault="000B2D7E" w:rsidP="000B2D7E">
      <w:pPr>
        <w:spacing w:after="0" w:line="259" w:lineRule="auto"/>
        <w:ind w:left="2278" w:right="0" w:firstLine="0"/>
        <w:jc w:val="left"/>
      </w:pPr>
      <w:r>
        <w:t xml:space="preserve"> </w:t>
      </w:r>
    </w:p>
    <w:p w14:paraId="19F8B65D" w14:textId="77777777" w:rsidR="000B2D7E" w:rsidRDefault="000B2D7E">
      <w:pPr>
        <w:numPr>
          <w:ilvl w:val="0"/>
          <w:numId w:val="43"/>
        </w:numPr>
        <w:ind w:right="10" w:hanging="720"/>
      </w:pPr>
      <w:r>
        <w:t xml:space="preserve">A tender that fails to obtain the minimum qualifying score for functionality as indicated in the tender documents is not an acceptable tender. </w:t>
      </w:r>
    </w:p>
    <w:p w14:paraId="7578D3B1" w14:textId="7D27A6D6" w:rsidR="000B2D7E" w:rsidRDefault="000B2D7E">
      <w:pPr>
        <w:numPr>
          <w:ilvl w:val="0"/>
          <w:numId w:val="43"/>
        </w:numPr>
        <w:ind w:right="10" w:hanging="720"/>
      </w:pPr>
      <w:r>
        <w:t xml:space="preserve">Each tender that obtained the minimum qualifying score for functionality must be evaluated further in terms of price and the preference point system and any objective criteria. </w:t>
      </w:r>
    </w:p>
    <w:p w14:paraId="753863FD" w14:textId="172A7DA2" w:rsidR="00CA77D5" w:rsidRDefault="00CA77D5" w:rsidP="00CA77D5">
      <w:pPr>
        <w:ind w:right="10"/>
      </w:pPr>
    </w:p>
    <w:p w14:paraId="73C0BEBF" w14:textId="78F51A2C" w:rsidR="007B0542" w:rsidRPr="00BD2569" w:rsidRDefault="0003629B" w:rsidP="0003629B">
      <w:pPr>
        <w:widowControl w:val="0"/>
        <w:autoSpaceDE w:val="0"/>
        <w:autoSpaceDN w:val="0"/>
        <w:adjustRightInd w:val="0"/>
        <w:spacing w:line="360" w:lineRule="auto"/>
        <w:ind w:right="66"/>
      </w:pPr>
      <w:r>
        <w:rPr>
          <w:spacing w:val="1"/>
        </w:rPr>
        <w:t>28.3.</w:t>
      </w:r>
      <w:r w:rsidR="0080058B">
        <w:rPr>
          <w:spacing w:val="1"/>
        </w:rPr>
        <w:t xml:space="preserve">2 </w:t>
      </w:r>
      <w:r w:rsidR="007B0542" w:rsidRPr="0003629B">
        <w:rPr>
          <w:spacing w:val="1"/>
        </w:rPr>
        <w:t>Functionality</w:t>
      </w:r>
      <w:r w:rsidR="007B0542" w:rsidRPr="0003629B">
        <w:rPr>
          <w:spacing w:val="17"/>
        </w:rPr>
        <w:t xml:space="preserve"> </w:t>
      </w:r>
      <w:r w:rsidR="007B0542" w:rsidRPr="0003629B">
        <w:rPr>
          <w:spacing w:val="1"/>
        </w:rPr>
        <w:t>c</w:t>
      </w:r>
      <w:r w:rsidR="007B0542" w:rsidRPr="0003629B">
        <w:rPr>
          <w:spacing w:val="3"/>
        </w:rPr>
        <w:t>r</w:t>
      </w:r>
      <w:r w:rsidR="007B0542" w:rsidRPr="0003629B">
        <w:rPr>
          <w:spacing w:val="-1"/>
        </w:rPr>
        <w:t>i</w:t>
      </w:r>
      <w:r w:rsidR="007B0542" w:rsidRPr="00BD2569">
        <w:t>te</w:t>
      </w:r>
      <w:r w:rsidR="007B0542" w:rsidRPr="0003629B">
        <w:rPr>
          <w:spacing w:val="1"/>
        </w:rPr>
        <w:t>ri</w:t>
      </w:r>
      <w:r w:rsidR="007B0542" w:rsidRPr="00BD2569">
        <w:t>a</w:t>
      </w:r>
      <w:r w:rsidR="007B0542" w:rsidRPr="0003629B">
        <w:rPr>
          <w:spacing w:val="22"/>
        </w:rPr>
        <w:t xml:space="preserve"> </w:t>
      </w:r>
      <w:r w:rsidR="007B0542" w:rsidRPr="00BD2569">
        <w:t>u</w:t>
      </w:r>
      <w:r w:rsidR="007B0542" w:rsidRPr="0003629B">
        <w:rPr>
          <w:spacing w:val="1"/>
        </w:rPr>
        <w:t>s</w:t>
      </w:r>
      <w:r w:rsidR="007B0542" w:rsidRPr="00BD2569">
        <w:t>ed</w:t>
      </w:r>
      <w:r w:rsidR="007B0542" w:rsidRPr="0003629B">
        <w:rPr>
          <w:spacing w:val="24"/>
        </w:rPr>
        <w:t xml:space="preserve"> </w:t>
      </w:r>
      <w:r w:rsidR="007B0542" w:rsidRPr="0003629B">
        <w:rPr>
          <w:spacing w:val="-1"/>
        </w:rPr>
        <w:t>i</w:t>
      </w:r>
      <w:r w:rsidR="007B0542" w:rsidRPr="00BD2569">
        <w:t>n</w:t>
      </w:r>
      <w:r w:rsidR="007B0542" w:rsidRPr="0003629B">
        <w:rPr>
          <w:spacing w:val="27"/>
        </w:rPr>
        <w:t xml:space="preserve"> </w:t>
      </w:r>
      <w:r w:rsidR="007B0542" w:rsidRPr="00BD2569">
        <w:t>the</w:t>
      </w:r>
      <w:r w:rsidR="007B0542" w:rsidRPr="0003629B">
        <w:rPr>
          <w:spacing w:val="26"/>
        </w:rPr>
        <w:t xml:space="preserve"> </w:t>
      </w:r>
      <w:r w:rsidR="007B0542" w:rsidRPr="00BD2569">
        <w:t>e</w:t>
      </w:r>
      <w:r w:rsidR="007B0542" w:rsidRPr="0003629B">
        <w:rPr>
          <w:spacing w:val="1"/>
        </w:rPr>
        <w:t>v</w:t>
      </w:r>
      <w:r w:rsidR="007B0542" w:rsidRPr="00BD2569">
        <w:t>a</w:t>
      </w:r>
      <w:r w:rsidR="007B0542" w:rsidRPr="0003629B">
        <w:rPr>
          <w:spacing w:val="1"/>
        </w:rPr>
        <w:t>l</w:t>
      </w:r>
      <w:r w:rsidR="007B0542" w:rsidRPr="00BD2569">
        <w:t>ua</w:t>
      </w:r>
      <w:r w:rsidR="007B0542" w:rsidRPr="0003629B">
        <w:rPr>
          <w:spacing w:val="2"/>
        </w:rPr>
        <w:t>t</w:t>
      </w:r>
      <w:r w:rsidR="007B0542" w:rsidRPr="0003629B">
        <w:rPr>
          <w:spacing w:val="-1"/>
        </w:rPr>
        <w:t>i</w:t>
      </w:r>
      <w:r w:rsidR="007B0542" w:rsidRPr="00BD2569">
        <w:t>on</w:t>
      </w:r>
      <w:r w:rsidR="007B0542" w:rsidRPr="0003629B">
        <w:rPr>
          <w:spacing w:val="19"/>
        </w:rPr>
        <w:t xml:space="preserve"> </w:t>
      </w:r>
      <w:r w:rsidR="007B0542" w:rsidRPr="00BD2569">
        <w:t>of</w:t>
      </w:r>
      <w:r w:rsidR="007B0542" w:rsidRPr="0003629B">
        <w:rPr>
          <w:spacing w:val="27"/>
        </w:rPr>
        <w:t xml:space="preserve"> </w:t>
      </w:r>
      <w:r w:rsidR="007B0542" w:rsidRPr="00BD2569">
        <w:t>te</w:t>
      </w:r>
      <w:r w:rsidR="007B0542" w:rsidRPr="0003629B">
        <w:rPr>
          <w:spacing w:val="2"/>
        </w:rPr>
        <w:t>n</w:t>
      </w:r>
      <w:r w:rsidR="007B0542" w:rsidRPr="00BD2569">
        <w:t>der</w:t>
      </w:r>
      <w:r w:rsidR="007B0542" w:rsidRPr="0003629B">
        <w:rPr>
          <w:spacing w:val="24"/>
        </w:rPr>
        <w:t xml:space="preserve"> </w:t>
      </w:r>
      <w:r w:rsidR="007B0542" w:rsidRPr="00BD2569">
        <w:t>o</w:t>
      </w:r>
      <w:r w:rsidR="007B0542" w:rsidRPr="0003629B">
        <w:rPr>
          <w:spacing w:val="2"/>
        </w:rPr>
        <w:t>ff</w:t>
      </w:r>
      <w:r w:rsidR="007B0542" w:rsidRPr="00BD2569">
        <w:t>e</w:t>
      </w:r>
      <w:r w:rsidR="007B0542" w:rsidRPr="0003629B">
        <w:rPr>
          <w:spacing w:val="-1"/>
        </w:rPr>
        <w:t>r</w:t>
      </w:r>
      <w:r w:rsidR="007B0542" w:rsidRPr="00BD2569">
        <w:t>s</w:t>
      </w:r>
      <w:r w:rsidR="007B0542" w:rsidRPr="0003629B">
        <w:rPr>
          <w:spacing w:val="22"/>
        </w:rPr>
        <w:t xml:space="preserve"> </w:t>
      </w:r>
      <w:r w:rsidR="007B0542" w:rsidRPr="0003629B">
        <w:rPr>
          <w:spacing w:val="1"/>
        </w:rPr>
        <w:t>s</w:t>
      </w:r>
      <w:r w:rsidR="007B0542" w:rsidRPr="00BD2569">
        <w:t>ha</w:t>
      </w:r>
      <w:r w:rsidR="007B0542" w:rsidRPr="0003629B">
        <w:rPr>
          <w:spacing w:val="-1"/>
        </w:rPr>
        <w:t>l</w:t>
      </w:r>
      <w:r w:rsidR="007B0542" w:rsidRPr="00BD2569">
        <w:t>l</w:t>
      </w:r>
      <w:r w:rsidR="007B0542" w:rsidRPr="0003629B">
        <w:rPr>
          <w:spacing w:val="24"/>
        </w:rPr>
        <w:t xml:space="preserve"> </w:t>
      </w:r>
      <w:r w:rsidR="007B0542" w:rsidRPr="0003629B">
        <w:rPr>
          <w:spacing w:val="2"/>
        </w:rPr>
        <w:t>f</w:t>
      </w:r>
      <w:r w:rsidR="007B0542" w:rsidRPr="00BD2569">
        <w:t>o</w:t>
      </w:r>
      <w:r w:rsidR="007B0542" w:rsidRPr="0003629B">
        <w:rPr>
          <w:spacing w:val="1"/>
        </w:rPr>
        <w:t>r</w:t>
      </w:r>
      <w:r w:rsidR="007B0542" w:rsidRPr="00BD2569">
        <w:t>m</w:t>
      </w:r>
      <w:r w:rsidR="007B0542" w:rsidRPr="0003629B">
        <w:rPr>
          <w:spacing w:val="26"/>
        </w:rPr>
        <w:t xml:space="preserve"> </w:t>
      </w:r>
      <w:r w:rsidR="007B0542" w:rsidRPr="00BD2569">
        <w:t>an</w:t>
      </w:r>
      <w:r w:rsidR="007B0542" w:rsidRPr="0003629B">
        <w:rPr>
          <w:spacing w:val="24"/>
        </w:rPr>
        <w:t xml:space="preserve"> </w:t>
      </w:r>
      <w:r w:rsidR="007B0542" w:rsidRPr="0003629B">
        <w:rPr>
          <w:spacing w:val="-1"/>
        </w:rPr>
        <w:t>i</w:t>
      </w:r>
      <w:r w:rsidR="007B0542" w:rsidRPr="00BD2569">
        <w:t>nt</w:t>
      </w:r>
      <w:r w:rsidR="007B0542" w:rsidRPr="0003629B">
        <w:rPr>
          <w:spacing w:val="2"/>
        </w:rPr>
        <w:t>e</w:t>
      </w:r>
      <w:r w:rsidR="007B0542" w:rsidRPr="00BD2569">
        <w:t>g</w:t>
      </w:r>
      <w:r w:rsidR="007B0542" w:rsidRPr="0003629B">
        <w:rPr>
          <w:spacing w:val="1"/>
        </w:rPr>
        <w:t>r</w:t>
      </w:r>
      <w:r w:rsidR="007B0542" w:rsidRPr="00BD2569">
        <w:t>al</w:t>
      </w:r>
      <w:r w:rsidR="007B0542" w:rsidRPr="0003629B">
        <w:rPr>
          <w:spacing w:val="21"/>
        </w:rPr>
        <w:t xml:space="preserve"> </w:t>
      </w:r>
      <w:r w:rsidR="007B0542" w:rsidRPr="00BD2569">
        <w:t>p</w:t>
      </w:r>
      <w:r w:rsidR="007B0542" w:rsidRPr="0003629B">
        <w:rPr>
          <w:spacing w:val="2"/>
        </w:rPr>
        <w:t>a</w:t>
      </w:r>
      <w:r w:rsidR="007B0542" w:rsidRPr="0003629B">
        <w:rPr>
          <w:spacing w:val="1"/>
        </w:rPr>
        <w:t>r</w:t>
      </w:r>
      <w:r w:rsidR="007B0542" w:rsidRPr="00BD2569">
        <w:t>t</w:t>
      </w:r>
      <w:r w:rsidR="007B0542" w:rsidRPr="0003629B">
        <w:rPr>
          <w:spacing w:val="23"/>
        </w:rPr>
        <w:t xml:space="preserve"> </w:t>
      </w:r>
      <w:r w:rsidR="007B0542" w:rsidRPr="00BD2569">
        <w:t>of</w:t>
      </w:r>
      <w:r w:rsidR="007B0542" w:rsidRPr="0003629B">
        <w:rPr>
          <w:spacing w:val="27"/>
        </w:rPr>
        <w:t xml:space="preserve"> </w:t>
      </w:r>
      <w:r w:rsidR="007B0542" w:rsidRPr="00BD2569">
        <w:t>the</w:t>
      </w:r>
      <w:r w:rsidR="007B0542" w:rsidRPr="0003629B">
        <w:rPr>
          <w:spacing w:val="26"/>
        </w:rPr>
        <w:t xml:space="preserve"> </w:t>
      </w:r>
      <w:r w:rsidR="007B0542" w:rsidRPr="00BD2569">
        <w:t>te</w:t>
      </w:r>
      <w:r w:rsidR="007B0542" w:rsidRPr="0003629B">
        <w:rPr>
          <w:spacing w:val="2"/>
        </w:rPr>
        <w:t>n</w:t>
      </w:r>
      <w:r w:rsidR="007B0542" w:rsidRPr="00BD2569">
        <w:t>der</w:t>
      </w:r>
      <w:r w:rsidR="007B0542" w:rsidRPr="0003629B">
        <w:rPr>
          <w:spacing w:val="24"/>
        </w:rPr>
        <w:t xml:space="preserve"> </w:t>
      </w:r>
      <w:r w:rsidR="007B0542" w:rsidRPr="00BD2569">
        <w:t>o</w:t>
      </w:r>
      <w:r w:rsidR="007B0542" w:rsidRPr="0003629B">
        <w:rPr>
          <w:spacing w:val="2"/>
        </w:rPr>
        <w:t>ff</w:t>
      </w:r>
      <w:r w:rsidR="007B0542" w:rsidRPr="00BD2569">
        <w:t>er</w:t>
      </w:r>
      <w:r w:rsidR="007B0542" w:rsidRPr="0003629B">
        <w:rPr>
          <w:spacing w:val="23"/>
        </w:rPr>
        <w:t xml:space="preserve"> </w:t>
      </w:r>
      <w:r w:rsidR="007B0542" w:rsidRPr="00BD2569">
        <w:t>and</w:t>
      </w:r>
      <w:r w:rsidR="007B0542" w:rsidRPr="0003629B">
        <w:rPr>
          <w:spacing w:val="25"/>
        </w:rPr>
        <w:t xml:space="preserve"> </w:t>
      </w:r>
      <w:r w:rsidR="007B0542" w:rsidRPr="00BD2569">
        <w:t>hen</w:t>
      </w:r>
      <w:r w:rsidR="007B0542" w:rsidRPr="0003629B">
        <w:rPr>
          <w:spacing w:val="1"/>
        </w:rPr>
        <w:t>c</w:t>
      </w:r>
      <w:r w:rsidR="007B0542" w:rsidRPr="00BD2569">
        <w:t>e</w:t>
      </w:r>
      <w:r w:rsidR="007B0542" w:rsidRPr="0003629B">
        <w:rPr>
          <w:spacing w:val="23"/>
        </w:rPr>
        <w:t xml:space="preserve"> </w:t>
      </w:r>
      <w:r w:rsidR="007B0542" w:rsidRPr="00BD2569">
        <w:t>t</w:t>
      </w:r>
      <w:r w:rsidR="007B0542" w:rsidRPr="0003629B">
        <w:rPr>
          <w:spacing w:val="2"/>
        </w:rPr>
        <w:t>h</w:t>
      </w:r>
      <w:r w:rsidR="007B0542" w:rsidRPr="00BD2569">
        <w:t>e out</w:t>
      </w:r>
      <w:r w:rsidR="007B0542" w:rsidRPr="0003629B">
        <w:rPr>
          <w:spacing w:val="1"/>
        </w:rPr>
        <w:t>c</w:t>
      </w:r>
      <w:r w:rsidR="007B0542" w:rsidRPr="00BD2569">
        <w:t>o</w:t>
      </w:r>
      <w:r w:rsidR="007B0542" w:rsidRPr="0003629B">
        <w:rPr>
          <w:spacing w:val="5"/>
        </w:rPr>
        <w:t>m</w:t>
      </w:r>
      <w:r w:rsidR="007B0542" w:rsidRPr="00BD2569">
        <w:t>e</w:t>
      </w:r>
      <w:r w:rsidR="007B0542" w:rsidRPr="0003629B">
        <w:rPr>
          <w:spacing w:val="-8"/>
        </w:rPr>
        <w:t xml:space="preserve"> </w:t>
      </w:r>
      <w:r w:rsidR="007B0542" w:rsidRPr="00BD2569">
        <w:t>of the</w:t>
      </w:r>
      <w:r w:rsidR="007B0542" w:rsidRPr="0003629B">
        <w:rPr>
          <w:spacing w:val="-3"/>
        </w:rPr>
        <w:t xml:space="preserve"> </w:t>
      </w:r>
      <w:r w:rsidR="007B0542" w:rsidRPr="00BD2569">
        <w:t>p</w:t>
      </w:r>
      <w:r w:rsidR="007B0542" w:rsidRPr="0003629B">
        <w:rPr>
          <w:spacing w:val="1"/>
        </w:rPr>
        <w:t>r</w:t>
      </w:r>
      <w:r w:rsidR="007B0542" w:rsidRPr="00BD2569">
        <w:t>o</w:t>
      </w:r>
      <w:r w:rsidR="007B0542" w:rsidRPr="0003629B">
        <w:rPr>
          <w:spacing w:val="1"/>
        </w:rPr>
        <w:t>c</w:t>
      </w:r>
      <w:r w:rsidR="007B0542" w:rsidRPr="00BD2569">
        <w:t>u</w:t>
      </w:r>
      <w:r w:rsidR="007B0542" w:rsidRPr="0003629B">
        <w:rPr>
          <w:spacing w:val="1"/>
        </w:rPr>
        <w:t>r</w:t>
      </w:r>
      <w:r w:rsidR="007B0542" w:rsidRPr="00BD2569">
        <w:t>e</w:t>
      </w:r>
      <w:r w:rsidR="007B0542" w:rsidRPr="0003629B">
        <w:rPr>
          <w:spacing w:val="5"/>
        </w:rPr>
        <w:t>m</w:t>
      </w:r>
      <w:r w:rsidR="007B0542" w:rsidRPr="00BD2569">
        <w:t>ent.</w:t>
      </w:r>
      <w:r w:rsidR="007B0542" w:rsidRPr="0003629B">
        <w:rPr>
          <w:spacing w:val="-12"/>
        </w:rPr>
        <w:t xml:space="preserve"> </w:t>
      </w:r>
      <w:r w:rsidR="007B0542" w:rsidRPr="0003629B">
        <w:rPr>
          <w:spacing w:val="-1"/>
        </w:rPr>
        <w:t>S</w:t>
      </w:r>
      <w:r w:rsidR="007B0542" w:rsidRPr="00BD2569">
        <w:t>u</w:t>
      </w:r>
      <w:r w:rsidR="007B0542" w:rsidRPr="0003629B">
        <w:rPr>
          <w:spacing w:val="1"/>
        </w:rPr>
        <w:t>c</w:t>
      </w:r>
      <w:r w:rsidR="007B0542" w:rsidRPr="00BD2569">
        <w:t>h</w:t>
      </w:r>
      <w:r w:rsidR="007B0542" w:rsidRPr="0003629B">
        <w:rPr>
          <w:spacing w:val="-3"/>
        </w:rPr>
        <w:t xml:space="preserve"> </w:t>
      </w:r>
      <w:r w:rsidR="007B0542" w:rsidRPr="0003629B">
        <w:rPr>
          <w:spacing w:val="1"/>
        </w:rPr>
        <w:t>cr</w:t>
      </w:r>
      <w:r w:rsidR="007B0542" w:rsidRPr="0003629B">
        <w:rPr>
          <w:spacing w:val="-1"/>
        </w:rPr>
        <w:t>i</w:t>
      </w:r>
      <w:r w:rsidR="007B0542" w:rsidRPr="00BD2569">
        <w:t>te</w:t>
      </w:r>
      <w:r w:rsidR="007B0542" w:rsidRPr="0003629B">
        <w:rPr>
          <w:spacing w:val="1"/>
        </w:rPr>
        <w:t>ri</w:t>
      </w:r>
      <w:r w:rsidR="007B0542" w:rsidRPr="00BD2569">
        <w:t>a</w:t>
      </w:r>
      <w:r w:rsidR="007B0542" w:rsidRPr="0003629B">
        <w:rPr>
          <w:spacing w:val="-6"/>
        </w:rPr>
        <w:t xml:space="preserve"> </w:t>
      </w:r>
      <w:r w:rsidR="007B0542" w:rsidRPr="0003629B">
        <w:rPr>
          <w:spacing w:val="1"/>
        </w:rPr>
        <w:t>s</w:t>
      </w:r>
      <w:r w:rsidR="007B0542" w:rsidRPr="00BD2569">
        <w:t>h</w:t>
      </w:r>
      <w:r w:rsidR="007B0542" w:rsidRPr="0003629B">
        <w:rPr>
          <w:spacing w:val="2"/>
        </w:rPr>
        <w:t>a</w:t>
      </w:r>
      <w:r w:rsidR="007B0542" w:rsidRPr="0003629B">
        <w:rPr>
          <w:spacing w:val="-1"/>
        </w:rPr>
        <w:t>ll</w:t>
      </w:r>
      <w:r w:rsidR="007B0542" w:rsidRPr="00BD2569">
        <w:t>:</w:t>
      </w:r>
      <w:r w:rsidR="006954FB">
        <w:t>/</w:t>
      </w:r>
    </w:p>
    <w:p w14:paraId="078B4F4C" w14:textId="59B626AE" w:rsidR="008F4FF2" w:rsidRPr="00B13972" w:rsidRDefault="008F4FF2">
      <w:pPr>
        <w:pStyle w:val="ListParagraph"/>
        <w:widowControl w:val="0"/>
        <w:numPr>
          <w:ilvl w:val="0"/>
          <w:numId w:val="132"/>
        </w:numPr>
        <w:autoSpaceDE w:val="0"/>
        <w:autoSpaceDN w:val="0"/>
        <w:adjustRightInd w:val="0"/>
        <w:spacing w:line="360" w:lineRule="auto"/>
        <w:ind w:left="1701" w:right="69"/>
        <w:rPr>
          <w:sz w:val="22"/>
          <w:szCs w:val="22"/>
        </w:rPr>
      </w:pPr>
      <w:r w:rsidRPr="00B13972">
        <w:rPr>
          <w:spacing w:val="1"/>
          <w:sz w:val="22"/>
          <w:szCs w:val="22"/>
        </w:rPr>
        <w:lastRenderedPageBreak/>
        <w:t>r</w:t>
      </w:r>
      <w:r w:rsidRPr="00B13972">
        <w:rPr>
          <w:sz w:val="22"/>
          <w:szCs w:val="22"/>
        </w:rPr>
        <w:t>e</w:t>
      </w:r>
      <w:r w:rsidRPr="00B13972">
        <w:rPr>
          <w:spacing w:val="-1"/>
          <w:sz w:val="22"/>
          <w:szCs w:val="22"/>
        </w:rPr>
        <w:t>l</w:t>
      </w:r>
      <w:r w:rsidRPr="00B13972">
        <w:rPr>
          <w:sz w:val="22"/>
          <w:szCs w:val="22"/>
        </w:rPr>
        <w:t>ate</w:t>
      </w:r>
      <w:r w:rsidRPr="00B13972">
        <w:rPr>
          <w:spacing w:val="11"/>
          <w:sz w:val="22"/>
          <w:szCs w:val="22"/>
        </w:rPr>
        <w:t xml:space="preserve"> </w:t>
      </w:r>
      <w:r w:rsidRPr="00B13972">
        <w:rPr>
          <w:sz w:val="22"/>
          <w:szCs w:val="22"/>
        </w:rPr>
        <w:t>d</w:t>
      </w:r>
      <w:r w:rsidRPr="00B13972">
        <w:rPr>
          <w:spacing w:val="-1"/>
          <w:sz w:val="22"/>
          <w:szCs w:val="22"/>
        </w:rPr>
        <w:t>i</w:t>
      </w:r>
      <w:r w:rsidRPr="00B13972">
        <w:rPr>
          <w:spacing w:val="1"/>
          <w:sz w:val="22"/>
          <w:szCs w:val="22"/>
        </w:rPr>
        <w:t>r</w:t>
      </w:r>
      <w:r w:rsidRPr="00B13972">
        <w:rPr>
          <w:sz w:val="22"/>
          <w:szCs w:val="22"/>
        </w:rPr>
        <w:t>e</w:t>
      </w:r>
      <w:r w:rsidRPr="00B13972">
        <w:rPr>
          <w:spacing w:val="1"/>
          <w:sz w:val="22"/>
          <w:szCs w:val="22"/>
        </w:rPr>
        <w:t>c</w:t>
      </w:r>
      <w:r w:rsidRPr="00B13972">
        <w:rPr>
          <w:spacing w:val="2"/>
          <w:sz w:val="22"/>
          <w:szCs w:val="22"/>
        </w:rPr>
        <w:t>t</w:t>
      </w:r>
      <w:r w:rsidRPr="00B13972">
        <w:rPr>
          <w:spacing w:val="1"/>
          <w:sz w:val="22"/>
          <w:szCs w:val="22"/>
        </w:rPr>
        <w:t>l</w:t>
      </w:r>
      <w:r w:rsidRPr="00B13972">
        <w:rPr>
          <w:sz w:val="22"/>
          <w:szCs w:val="22"/>
        </w:rPr>
        <w:t>y</w:t>
      </w:r>
      <w:r w:rsidRPr="00B13972">
        <w:rPr>
          <w:spacing w:val="7"/>
          <w:sz w:val="22"/>
          <w:szCs w:val="22"/>
        </w:rPr>
        <w:t xml:space="preserve"> </w:t>
      </w:r>
      <w:r w:rsidRPr="00B13972">
        <w:rPr>
          <w:sz w:val="22"/>
          <w:szCs w:val="22"/>
        </w:rPr>
        <w:t>to</w:t>
      </w:r>
      <w:r w:rsidRPr="00B13972">
        <w:rPr>
          <w:spacing w:val="12"/>
          <w:sz w:val="22"/>
          <w:szCs w:val="22"/>
        </w:rPr>
        <w:t xml:space="preserve"> </w:t>
      </w:r>
      <w:r w:rsidRPr="00B13972">
        <w:rPr>
          <w:sz w:val="22"/>
          <w:szCs w:val="22"/>
        </w:rPr>
        <w:t>t</w:t>
      </w:r>
      <w:r w:rsidRPr="00B13972">
        <w:rPr>
          <w:spacing w:val="2"/>
          <w:sz w:val="22"/>
          <w:szCs w:val="22"/>
        </w:rPr>
        <w:t>h</w:t>
      </w:r>
      <w:r w:rsidRPr="00B13972">
        <w:rPr>
          <w:sz w:val="22"/>
          <w:szCs w:val="22"/>
        </w:rPr>
        <w:t>e</w:t>
      </w:r>
      <w:r w:rsidRPr="00B13972">
        <w:rPr>
          <w:spacing w:val="11"/>
          <w:sz w:val="22"/>
          <w:szCs w:val="22"/>
        </w:rPr>
        <w:t xml:space="preserve"> </w:t>
      </w:r>
      <w:r w:rsidRPr="00B13972">
        <w:rPr>
          <w:spacing w:val="1"/>
          <w:sz w:val="22"/>
          <w:szCs w:val="22"/>
        </w:rPr>
        <w:t>s</w:t>
      </w:r>
      <w:r w:rsidRPr="00B13972">
        <w:rPr>
          <w:sz w:val="22"/>
          <w:szCs w:val="22"/>
        </w:rPr>
        <w:t>up</w:t>
      </w:r>
      <w:r w:rsidRPr="00B13972">
        <w:rPr>
          <w:spacing w:val="2"/>
          <w:sz w:val="22"/>
          <w:szCs w:val="22"/>
        </w:rPr>
        <w:t>p</w:t>
      </w:r>
      <w:r w:rsidRPr="00B13972">
        <w:rPr>
          <w:spacing w:val="-1"/>
          <w:sz w:val="22"/>
          <w:szCs w:val="22"/>
        </w:rPr>
        <w:t>l</w:t>
      </w:r>
      <w:r w:rsidRPr="00B13972">
        <w:rPr>
          <w:spacing w:val="1"/>
          <w:sz w:val="22"/>
          <w:szCs w:val="22"/>
        </w:rPr>
        <w:t>i</w:t>
      </w:r>
      <w:r w:rsidRPr="00B13972">
        <w:rPr>
          <w:sz w:val="22"/>
          <w:szCs w:val="22"/>
        </w:rPr>
        <w:t>e</w:t>
      </w:r>
      <w:r w:rsidRPr="00B13972">
        <w:rPr>
          <w:spacing w:val="1"/>
          <w:sz w:val="22"/>
          <w:szCs w:val="22"/>
        </w:rPr>
        <w:t>s</w:t>
      </w:r>
      <w:r w:rsidRPr="00B13972">
        <w:rPr>
          <w:sz w:val="22"/>
          <w:szCs w:val="22"/>
        </w:rPr>
        <w:t>,</w:t>
      </w:r>
      <w:r w:rsidRPr="00B13972">
        <w:rPr>
          <w:spacing w:val="6"/>
          <w:sz w:val="22"/>
          <w:szCs w:val="22"/>
        </w:rPr>
        <w:t xml:space="preserve"> </w:t>
      </w:r>
      <w:r w:rsidRPr="00B13972">
        <w:rPr>
          <w:spacing w:val="1"/>
          <w:sz w:val="22"/>
          <w:szCs w:val="22"/>
        </w:rPr>
        <w:t>s</w:t>
      </w:r>
      <w:r w:rsidRPr="00B13972">
        <w:rPr>
          <w:sz w:val="22"/>
          <w:szCs w:val="22"/>
        </w:rPr>
        <w:t>e</w:t>
      </w:r>
      <w:r w:rsidRPr="00B13972">
        <w:rPr>
          <w:spacing w:val="1"/>
          <w:sz w:val="22"/>
          <w:szCs w:val="22"/>
        </w:rPr>
        <w:t>r</w:t>
      </w:r>
      <w:r w:rsidRPr="00B13972">
        <w:rPr>
          <w:spacing w:val="-1"/>
          <w:sz w:val="22"/>
          <w:szCs w:val="22"/>
        </w:rPr>
        <w:t>vi</w:t>
      </w:r>
      <w:r w:rsidRPr="00B13972">
        <w:rPr>
          <w:spacing w:val="1"/>
          <w:sz w:val="22"/>
          <w:szCs w:val="22"/>
        </w:rPr>
        <w:t>c</w:t>
      </w:r>
      <w:r w:rsidRPr="00B13972">
        <w:rPr>
          <w:sz w:val="22"/>
          <w:szCs w:val="22"/>
        </w:rPr>
        <w:t>es</w:t>
      </w:r>
      <w:r w:rsidRPr="00B13972">
        <w:rPr>
          <w:spacing w:val="8"/>
          <w:sz w:val="22"/>
          <w:szCs w:val="22"/>
        </w:rPr>
        <w:t xml:space="preserve"> </w:t>
      </w:r>
      <w:r w:rsidRPr="00B13972">
        <w:rPr>
          <w:sz w:val="22"/>
          <w:szCs w:val="22"/>
        </w:rPr>
        <w:t>or</w:t>
      </w:r>
      <w:r w:rsidRPr="00B13972">
        <w:rPr>
          <w:spacing w:val="13"/>
          <w:sz w:val="22"/>
          <w:szCs w:val="22"/>
        </w:rPr>
        <w:t xml:space="preserve"> </w:t>
      </w:r>
      <w:r w:rsidRPr="00B13972">
        <w:rPr>
          <w:spacing w:val="1"/>
          <w:sz w:val="22"/>
          <w:szCs w:val="22"/>
        </w:rPr>
        <w:t>c</w:t>
      </w:r>
      <w:r w:rsidRPr="00B13972">
        <w:rPr>
          <w:sz w:val="22"/>
          <w:szCs w:val="22"/>
        </w:rPr>
        <w:t>on</w:t>
      </w:r>
      <w:r w:rsidRPr="00B13972">
        <w:rPr>
          <w:spacing w:val="1"/>
          <w:sz w:val="22"/>
          <w:szCs w:val="22"/>
        </w:rPr>
        <w:t>s</w:t>
      </w:r>
      <w:r w:rsidRPr="00B13972">
        <w:rPr>
          <w:sz w:val="22"/>
          <w:szCs w:val="22"/>
        </w:rPr>
        <w:t>t</w:t>
      </w:r>
      <w:r w:rsidRPr="00B13972">
        <w:rPr>
          <w:spacing w:val="1"/>
          <w:sz w:val="22"/>
          <w:szCs w:val="22"/>
        </w:rPr>
        <w:t>r</w:t>
      </w:r>
      <w:r w:rsidRPr="00B13972">
        <w:rPr>
          <w:sz w:val="22"/>
          <w:szCs w:val="22"/>
        </w:rPr>
        <w:t>u</w:t>
      </w:r>
      <w:r w:rsidRPr="00B13972">
        <w:rPr>
          <w:spacing w:val="1"/>
          <w:sz w:val="22"/>
          <w:szCs w:val="22"/>
        </w:rPr>
        <w:t>c</w:t>
      </w:r>
      <w:r w:rsidRPr="00B13972">
        <w:rPr>
          <w:sz w:val="22"/>
          <w:szCs w:val="22"/>
        </w:rPr>
        <w:t>t</w:t>
      </w:r>
      <w:r w:rsidRPr="00B13972">
        <w:rPr>
          <w:spacing w:val="1"/>
          <w:sz w:val="22"/>
          <w:szCs w:val="22"/>
        </w:rPr>
        <w:t>i</w:t>
      </w:r>
      <w:r w:rsidRPr="00B13972">
        <w:rPr>
          <w:spacing w:val="2"/>
          <w:sz w:val="22"/>
          <w:szCs w:val="22"/>
        </w:rPr>
        <w:t>o</w:t>
      </w:r>
      <w:r w:rsidRPr="00B13972">
        <w:rPr>
          <w:sz w:val="22"/>
          <w:szCs w:val="22"/>
        </w:rPr>
        <w:t>n</w:t>
      </w:r>
      <w:r w:rsidRPr="00B13972">
        <w:rPr>
          <w:spacing w:val="5"/>
          <w:sz w:val="22"/>
          <w:szCs w:val="22"/>
        </w:rPr>
        <w:t xml:space="preserve"> </w:t>
      </w:r>
      <w:r w:rsidRPr="00B13972">
        <w:rPr>
          <w:spacing w:val="-2"/>
          <w:sz w:val="22"/>
          <w:szCs w:val="22"/>
        </w:rPr>
        <w:t>w</w:t>
      </w:r>
      <w:r w:rsidRPr="00B13972">
        <w:rPr>
          <w:sz w:val="22"/>
          <w:szCs w:val="22"/>
        </w:rPr>
        <w:t>o</w:t>
      </w:r>
      <w:r w:rsidRPr="00B13972">
        <w:rPr>
          <w:spacing w:val="1"/>
          <w:sz w:val="22"/>
          <w:szCs w:val="22"/>
        </w:rPr>
        <w:t>r</w:t>
      </w:r>
      <w:r w:rsidRPr="00B13972">
        <w:rPr>
          <w:spacing w:val="4"/>
          <w:sz w:val="22"/>
          <w:szCs w:val="22"/>
        </w:rPr>
        <w:t>k</w:t>
      </w:r>
      <w:r w:rsidRPr="00B13972">
        <w:rPr>
          <w:sz w:val="22"/>
          <w:szCs w:val="22"/>
        </w:rPr>
        <w:t>s</w:t>
      </w:r>
      <w:r w:rsidRPr="00B13972">
        <w:rPr>
          <w:spacing w:val="10"/>
          <w:sz w:val="22"/>
          <w:szCs w:val="22"/>
        </w:rPr>
        <w:t xml:space="preserve"> </w:t>
      </w:r>
      <w:r w:rsidRPr="00B13972">
        <w:rPr>
          <w:sz w:val="22"/>
          <w:szCs w:val="22"/>
        </w:rPr>
        <w:t>that</w:t>
      </w:r>
      <w:r w:rsidRPr="00B13972">
        <w:rPr>
          <w:spacing w:val="11"/>
          <w:sz w:val="22"/>
          <w:szCs w:val="22"/>
        </w:rPr>
        <w:t xml:space="preserve"> </w:t>
      </w:r>
      <w:r w:rsidRPr="00B13972">
        <w:rPr>
          <w:sz w:val="22"/>
          <w:szCs w:val="22"/>
        </w:rPr>
        <w:t>a</w:t>
      </w:r>
      <w:r w:rsidRPr="00B13972">
        <w:rPr>
          <w:spacing w:val="1"/>
          <w:sz w:val="22"/>
          <w:szCs w:val="22"/>
        </w:rPr>
        <w:t>r</w:t>
      </w:r>
      <w:r w:rsidRPr="00B13972">
        <w:rPr>
          <w:sz w:val="22"/>
          <w:szCs w:val="22"/>
        </w:rPr>
        <w:t>e</w:t>
      </w:r>
      <w:r w:rsidRPr="00B13972">
        <w:rPr>
          <w:spacing w:val="11"/>
          <w:sz w:val="22"/>
          <w:szCs w:val="22"/>
        </w:rPr>
        <w:t xml:space="preserve"> </w:t>
      </w:r>
      <w:r w:rsidRPr="00B13972">
        <w:rPr>
          <w:sz w:val="22"/>
          <w:szCs w:val="22"/>
        </w:rPr>
        <w:t>b</w:t>
      </w:r>
      <w:r w:rsidRPr="00B13972">
        <w:rPr>
          <w:spacing w:val="2"/>
          <w:sz w:val="22"/>
          <w:szCs w:val="22"/>
        </w:rPr>
        <w:t>e</w:t>
      </w:r>
      <w:r w:rsidRPr="00B13972">
        <w:rPr>
          <w:spacing w:val="-1"/>
          <w:sz w:val="22"/>
          <w:szCs w:val="22"/>
        </w:rPr>
        <w:t>i</w:t>
      </w:r>
      <w:r w:rsidRPr="00B13972">
        <w:rPr>
          <w:sz w:val="22"/>
          <w:szCs w:val="22"/>
        </w:rPr>
        <w:t>ng</w:t>
      </w:r>
      <w:r w:rsidRPr="00B13972">
        <w:rPr>
          <w:spacing w:val="11"/>
          <w:sz w:val="22"/>
          <w:szCs w:val="22"/>
        </w:rPr>
        <w:t xml:space="preserve"> </w:t>
      </w:r>
      <w:r w:rsidRPr="00B13972">
        <w:rPr>
          <w:sz w:val="22"/>
          <w:szCs w:val="22"/>
        </w:rPr>
        <w:t>p</w:t>
      </w:r>
      <w:r w:rsidRPr="00B13972">
        <w:rPr>
          <w:spacing w:val="1"/>
          <w:sz w:val="22"/>
          <w:szCs w:val="22"/>
        </w:rPr>
        <w:t>r</w:t>
      </w:r>
      <w:r w:rsidRPr="00B13972">
        <w:rPr>
          <w:spacing w:val="2"/>
          <w:sz w:val="22"/>
          <w:szCs w:val="22"/>
        </w:rPr>
        <w:t>o</w:t>
      </w:r>
      <w:r w:rsidRPr="00B13972">
        <w:rPr>
          <w:spacing w:val="1"/>
          <w:sz w:val="22"/>
          <w:szCs w:val="22"/>
        </w:rPr>
        <w:t>c</w:t>
      </w:r>
      <w:r w:rsidRPr="00B13972">
        <w:rPr>
          <w:sz w:val="22"/>
          <w:szCs w:val="22"/>
        </w:rPr>
        <w:t>u</w:t>
      </w:r>
      <w:r w:rsidRPr="00B13972">
        <w:rPr>
          <w:spacing w:val="1"/>
          <w:sz w:val="22"/>
          <w:szCs w:val="22"/>
        </w:rPr>
        <w:t>r</w:t>
      </w:r>
      <w:r w:rsidRPr="00B13972">
        <w:rPr>
          <w:sz w:val="22"/>
          <w:szCs w:val="22"/>
        </w:rPr>
        <w:t>ed</w:t>
      </w:r>
      <w:r w:rsidRPr="00B13972">
        <w:rPr>
          <w:spacing w:val="6"/>
          <w:sz w:val="22"/>
          <w:szCs w:val="22"/>
        </w:rPr>
        <w:t xml:space="preserve"> </w:t>
      </w:r>
      <w:r w:rsidRPr="00B13972">
        <w:rPr>
          <w:sz w:val="22"/>
          <w:szCs w:val="22"/>
        </w:rPr>
        <w:t>and</w:t>
      </w:r>
      <w:r w:rsidRPr="00B13972">
        <w:rPr>
          <w:spacing w:val="13"/>
          <w:sz w:val="22"/>
          <w:szCs w:val="22"/>
        </w:rPr>
        <w:t xml:space="preserve"> </w:t>
      </w:r>
      <w:r w:rsidRPr="00B13972">
        <w:rPr>
          <w:sz w:val="22"/>
          <w:szCs w:val="22"/>
        </w:rPr>
        <w:t>to</w:t>
      </w:r>
      <w:r w:rsidRPr="00B13972">
        <w:rPr>
          <w:spacing w:val="12"/>
          <w:sz w:val="22"/>
          <w:szCs w:val="22"/>
        </w:rPr>
        <w:t xml:space="preserve"> </w:t>
      </w:r>
      <w:r w:rsidRPr="00B13972">
        <w:rPr>
          <w:spacing w:val="5"/>
          <w:sz w:val="22"/>
          <w:szCs w:val="22"/>
        </w:rPr>
        <w:t>m</w:t>
      </w:r>
      <w:r w:rsidRPr="00B13972">
        <w:rPr>
          <w:sz w:val="22"/>
          <w:szCs w:val="22"/>
        </w:rPr>
        <w:t>atte</w:t>
      </w:r>
      <w:r w:rsidRPr="00B13972">
        <w:rPr>
          <w:spacing w:val="1"/>
          <w:sz w:val="22"/>
          <w:szCs w:val="22"/>
        </w:rPr>
        <w:t>r</w:t>
      </w:r>
      <w:r w:rsidRPr="00B13972">
        <w:rPr>
          <w:sz w:val="22"/>
          <w:szCs w:val="22"/>
        </w:rPr>
        <w:t>s</w:t>
      </w:r>
      <w:r w:rsidRPr="00B13972">
        <w:rPr>
          <w:spacing w:val="8"/>
          <w:sz w:val="22"/>
          <w:szCs w:val="22"/>
        </w:rPr>
        <w:t xml:space="preserve"> </w:t>
      </w:r>
      <w:r w:rsidRPr="00B13972">
        <w:rPr>
          <w:sz w:val="22"/>
          <w:szCs w:val="22"/>
        </w:rPr>
        <w:t>that</w:t>
      </w:r>
      <w:r w:rsidRPr="00B13972">
        <w:rPr>
          <w:spacing w:val="11"/>
          <w:sz w:val="22"/>
          <w:szCs w:val="22"/>
        </w:rPr>
        <w:t xml:space="preserve"> </w:t>
      </w:r>
      <w:r w:rsidRPr="00B13972">
        <w:rPr>
          <w:spacing w:val="1"/>
          <w:sz w:val="22"/>
          <w:szCs w:val="22"/>
        </w:rPr>
        <w:t>c</w:t>
      </w:r>
      <w:r w:rsidRPr="00B13972">
        <w:rPr>
          <w:sz w:val="22"/>
          <w:szCs w:val="22"/>
        </w:rPr>
        <w:t>ann</w:t>
      </w:r>
      <w:r w:rsidRPr="00B13972">
        <w:rPr>
          <w:spacing w:val="2"/>
          <w:sz w:val="22"/>
          <w:szCs w:val="22"/>
        </w:rPr>
        <w:t>o</w:t>
      </w:r>
      <w:r w:rsidRPr="00B13972">
        <w:rPr>
          <w:sz w:val="22"/>
          <w:szCs w:val="22"/>
        </w:rPr>
        <w:t>t d</w:t>
      </w:r>
      <w:r w:rsidRPr="00B13972">
        <w:rPr>
          <w:spacing w:val="-1"/>
          <w:sz w:val="22"/>
          <w:szCs w:val="22"/>
        </w:rPr>
        <w:t>i</w:t>
      </w:r>
      <w:r w:rsidRPr="00B13972">
        <w:rPr>
          <w:spacing w:val="1"/>
          <w:sz w:val="22"/>
          <w:szCs w:val="22"/>
        </w:rPr>
        <w:t>r</w:t>
      </w:r>
      <w:r w:rsidRPr="00B13972">
        <w:rPr>
          <w:sz w:val="22"/>
          <w:szCs w:val="22"/>
        </w:rPr>
        <w:t>e</w:t>
      </w:r>
      <w:r w:rsidRPr="00B13972">
        <w:rPr>
          <w:spacing w:val="1"/>
          <w:sz w:val="22"/>
          <w:szCs w:val="22"/>
        </w:rPr>
        <w:t>c</w:t>
      </w:r>
      <w:r w:rsidRPr="00B13972">
        <w:rPr>
          <w:sz w:val="22"/>
          <w:szCs w:val="22"/>
        </w:rPr>
        <w:t>t</w:t>
      </w:r>
      <w:r w:rsidRPr="00B13972">
        <w:rPr>
          <w:spacing w:val="4"/>
          <w:sz w:val="22"/>
          <w:szCs w:val="22"/>
        </w:rPr>
        <w:t>l</w:t>
      </w:r>
      <w:r w:rsidRPr="00B13972">
        <w:rPr>
          <w:sz w:val="22"/>
          <w:szCs w:val="22"/>
        </w:rPr>
        <w:t>y</w:t>
      </w:r>
      <w:r w:rsidRPr="00B13972">
        <w:rPr>
          <w:spacing w:val="-10"/>
          <w:sz w:val="22"/>
          <w:szCs w:val="22"/>
        </w:rPr>
        <w:t xml:space="preserve"> </w:t>
      </w:r>
      <w:r w:rsidRPr="00B13972">
        <w:rPr>
          <w:spacing w:val="2"/>
          <w:sz w:val="22"/>
          <w:szCs w:val="22"/>
        </w:rPr>
        <w:t>b</w:t>
      </w:r>
      <w:r w:rsidRPr="00B13972">
        <w:rPr>
          <w:sz w:val="22"/>
          <w:szCs w:val="22"/>
        </w:rPr>
        <w:t>e</w:t>
      </w:r>
      <w:r w:rsidRPr="00B13972">
        <w:rPr>
          <w:spacing w:val="-2"/>
          <w:sz w:val="22"/>
          <w:szCs w:val="22"/>
        </w:rPr>
        <w:t xml:space="preserve"> </w:t>
      </w:r>
      <w:r w:rsidRPr="00B13972">
        <w:rPr>
          <w:sz w:val="22"/>
          <w:szCs w:val="22"/>
        </w:rPr>
        <w:t>e</w:t>
      </w:r>
      <w:r w:rsidRPr="00B13972">
        <w:rPr>
          <w:spacing w:val="1"/>
          <w:sz w:val="22"/>
          <w:szCs w:val="22"/>
        </w:rPr>
        <w:t>x</w:t>
      </w:r>
      <w:r w:rsidRPr="00B13972">
        <w:rPr>
          <w:sz w:val="22"/>
          <w:szCs w:val="22"/>
        </w:rPr>
        <w:t>p</w:t>
      </w:r>
      <w:r w:rsidRPr="00B13972">
        <w:rPr>
          <w:spacing w:val="1"/>
          <w:sz w:val="22"/>
          <w:szCs w:val="22"/>
        </w:rPr>
        <w:t>r</w:t>
      </w:r>
      <w:r w:rsidRPr="00B13972">
        <w:rPr>
          <w:sz w:val="22"/>
          <w:szCs w:val="22"/>
        </w:rPr>
        <w:t>e</w:t>
      </w:r>
      <w:r w:rsidRPr="00B13972">
        <w:rPr>
          <w:spacing w:val="1"/>
          <w:sz w:val="22"/>
          <w:szCs w:val="22"/>
        </w:rPr>
        <w:t>ss</w:t>
      </w:r>
      <w:r w:rsidRPr="00B13972">
        <w:rPr>
          <w:sz w:val="22"/>
          <w:szCs w:val="22"/>
        </w:rPr>
        <w:t>ed</w:t>
      </w:r>
      <w:r w:rsidRPr="00B13972">
        <w:rPr>
          <w:spacing w:val="-7"/>
          <w:sz w:val="22"/>
          <w:szCs w:val="22"/>
        </w:rPr>
        <w:t xml:space="preserve"> </w:t>
      </w:r>
      <w:r w:rsidRPr="00B13972">
        <w:rPr>
          <w:spacing w:val="-1"/>
          <w:sz w:val="22"/>
          <w:szCs w:val="22"/>
        </w:rPr>
        <w:t>i</w:t>
      </w:r>
      <w:r w:rsidRPr="00B13972">
        <w:rPr>
          <w:sz w:val="22"/>
          <w:szCs w:val="22"/>
        </w:rPr>
        <w:t xml:space="preserve">n </w:t>
      </w:r>
      <w:r w:rsidRPr="00B13972">
        <w:rPr>
          <w:spacing w:val="5"/>
          <w:sz w:val="22"/>
          <w:szCs w:val="22"/>
        </w:rPr>
        <w:t>m</w:t>
      </w:r>
      <w:r w:rsidRPr="00B13972">
        <w:rPr>
          <w:spacing w:val="-3"/>
          <w:sz w:val="22"/>
          <w:szCs w:val="22"/>
        </w:rPr>
        <w:t>o</w:t>
      </w:r>
      <w:r w:rsidRPr="00B13972">
        <w:rPr>
          <w:sz w:val="22"/>
          <w:szCs w:val="22"/>
        </w:rPr>
        <w:t>neta</w:t>
      </w:r>
      <w:r w:rsidRPr="00B13972">
        <w:rPr>
          <w:spacing w:val="6"/>
          <w:sz w:val="22"/>
          <w:szCs w:val="22"/>
        </w:rPr>
        <w:t>r</w:t>
      </w:r>
      <w:r w:rsidRPr="00B13972">
        <w:rPr>
          <w:sz w:val="22"/>
          <w:szCs w:val="22"/>
        </w:rPr>
        <w:t>y</w:t>
      </w:r>
      <w:r w:rsidRPr="00B13972">
        <w:rPr>
          <w:spacing w:val="-12"/>
          <w:sz w:val="22"/>
          <w:szCs w:val="22"/>
        </w:rPr>
        <w:t xml:space="preserve"> </w:t>
      </w:r>
      <w:proofErr w:type="gramStart"/>
      <w:r w:rsidRPr="00B13972">
        <w:rPr>
          <w:sz w:val="22"/>
          <w:szCs w:val="22"/>
        </w:rPr>
        <w:t>te</w:t>
      </w:r>
      <w:r w:rsidRPr="00B13972">
        <w:rPr>
          <w:spacing w:val="1"/>
          <w:sz w:val="22"/>
          <w:szCs w:val="22"/>
        </w:rPr>
        <w:t>r</w:t>
      </w:r>
      <w:r w:rsidRPr="00B13972">
        <w:rPr>
          <w:spacing w:val="5"/>
          <w:sz w:val="22"/>
          <w:szCs w:val="22"/>
        </w:rPr>
        <w:t>m</w:t>
      </w:r>
      <w:r w:rsidRPr="00B13972">
        <w:rPr>
          <w:spacing w:val="1"/>
          <w:sz w:val="22"/>
          <w:szCs w:val="22"/>
        </w:rPr>
        <w:t>s</w:t>
      </w:r>
      <w:r w:rsidRPr="00B13972">
        <w:rPr>
          <w:sz w:val="22"/>
          <w:szCs w:val="22"/>
        </w:rPr>
        <w:t>;</w:t>
      </w:r>
      <w:proofErr w:type="gramEnd"/>
    </w:p>
    <w:p w14:paraId="1F527428" w14:textId="77777777" w:rsidR="008F4FF2" w:rsidRPr="00B13972" w:rsidRDefault="008F4FF2">
      <w:pPr>
        <w:pStyle w:val="ListParagraph"/>
        <w:widowControl w:val="0"/>
        <w:numPr>
          <w:ilvl w:val="0"/>
          <w:numId w:val="132"/>
        </w:numPr>
        <w:autoSpaceDE w:val="0"/>
        <w:autoSpaceDN w:val="0"/>
        <w:adjustRightInd w:val="0"/>
        <w:spacing w:line="360" w:lineRule="auto"/>
        <w:ind w:left="1701" w:right="69"/>
        <w:rPr>
          <w:rFonts w:cs="Arial"/>
          <w:sz w:val="22"/>
          <w:szCs w:val="22"/>
        </w:rPr>
      </w:pPr>
      <w:r w:rsidRPr="00B13972">
        <w:rPr>
          <w:rFonts w:cs="Arial"/>
          <w:sz w:val="22"/>
          <w:szCs w:val="22"/>
        </w:rPr>
        <w:t>be</w:t>
      </w:r>
      <w:r w:rsidRPr="00B13972">
        <w:rPr>
          <w:rFonts w:cs="Arial"/>
          <w:spacing w:val="-2"/>
          <w:sz w:val="22"/>
          <w:szCs w:val="22"/>
        </w:rPr>
        <w:t xml:space="preserve"> </w:t>
      </w:r>
      <w:r w:rsidRPr="00B13972">
        <w:rPr>
          <w:rFonts w:cs="Arial"/>
          <w:spacing w:val="1"/>
          <w:sz w:val="22"/>
          <w:szCs w:val="22"/>
        </w:rPr>
        <w:t>j</w:t>
      </w:r>
      <w:r w:rsidRPr="00B13972">
        <w:rPr>
          <w:rFonts w:cs="Arial"/>
          <w:sz w:val="22"/>
          <w:szCs w:val="22"/>
        </w:rPr>
        <w:t>u</w:t>
      </w:r>
      <w:r w:rsidRPr="00B13972">
        <w:rPr>
          <w:rFonts w:cs="Arial"/>
          <w:spacing w:val="1"/>
          <w:sz w:val="22"/>
          <w:szCs w:val="22"/>
        </w:rPr>
        <w:t>s</w:t>
      </w:r>
      <w:r w:rsidRPr="00B13972">
        <w:rPr>
          <w:rFonts w:cs="Arial"/>
          <w:sz w:val="22"/>
          <w:szCs w:val="22"/>
        </w:rPr>
        <w:t>t</w:t>
      </w:r>
      <w:r w:rsidRPr="00B13972">
        <w:rPr>
          <w:rFonts w:cs="Arial"/>
          <w:spacing w:val="-1"/>
          <w:sz w:val="22"/>
          <w:szCs w:val="22"/>
        </w:rPr>
        <w:t>i</w:t>
      </w:r>
      <w:r w:rsidRPr="00B13972">
        <w:rPr>
          <w:rFonts w:cs="Arial"/>
          <w:spacing w:val="2"/>
          <w:sz w:val="22"/>
          <w:szCs w:val="22"/>
        </w:rPr>
        <w:t>f</w:t>
      </w:r>
      <w:r w:rsidRPr="00B13972">
        <w:rPr>
          <w:rFonts w:cs="Arial"/>
          <w:spacing w:val="-1"/>
          <w:sz w:val="22"/>
          <w:szCs w:val="22"/>
        </w:rPr>
        <w:t>i</w:t>
      </w:r>
      <w:r w:rsidRPr="00B13972">
        <w:rPr>
          <w:rFonts w:cs="Arial"/>
          <w:sz w:val="22"/>
          <w:szCs w:val="22"/>
        </w:rPr>
        <w:t>a</w:t>
      </w:r>
      <w:r w:rsidRPr="00B13972">
        <w:rPr>
          <w:rFonts w:cs="Arial"/>
          <w:spacing w:val="2"/>
          <w:sz w:val="22"/>
          <w:szCs w:val="22"/>
        </w:rPr>
        <w:t>b</w:t>
      </w:r>
      <w:r w:rsidRPr="00B13972">
        <w:rPr>
          <w:rFonts w:cs="Arial"/>
          <w:spacing w:val="-1"/>
          <w:sz w:val="22"/>
          <w:szCs w:val="22"/>
        </w:rPr>
        <w:t>l</w:t>
      </w:r>
      <w:r w:rsidRPr="00B13972">
        <w:rPr>
          <w:rFonts w:cs="Arial"/>
          <w:sz w:val="22"/>
          <w:szCs w:val="22"/>
        </w:rPr>
        <w:t>e</w:t>
      </w:r>
      <w:r w:rsidRPr="00B13972">
        <w:rPr>
          <w:rFonts w:cs="Arial"/>
          <w:spacing w:val="-6"/>
          <w:sz w:val="22"/>
          <w:szCs w:val="22"/>
        </w:rPr>
        <w:t xml:space="preserve"> </w:t>
      </w:r>
      <w:r w:rsidRPr="00B13972">
        <w:rPr>
          <w:rFonts w:cs="Arial"/>
          <w:spacing w:val="-1"/>
          <w:sz w:val="22"/>
          <w:szCs w:val="22"/>
        </w:rPr>
        <w:t>i</w:t>
      </w:r>
      <w:r w:rsidRPr="00B13972">
        <w:rPr>
          <w:rFonts w:cs="Arial"/>
          <w:sz w:val="22"/>
          <w:szCs w:val="22"/>
        </w:rPr>
        <w:t>n te</w:t>
      </w:r>
      <w:r w:rsidRPr="00B13972">
        <w:rPr>
          <w:rFonts w:cs="Arial"/>
          <w:spacing w:val="1"/>
          <w:sz w:val="22"/>
          <w:szCs w:val="22"/>
        </w:rPr>
        <w:t>r</w:t>
      </w:r>
      <w:r w:rsidRPr="00B13972">
        <w:rPr>
          <w:rFonts w:cs="Arial"/>
          <w:spacing w:val="5"/>
          <w:sz w:val="22"/>
          <w:szCs w:val="22"/>
        </w:rPr>
        <w:t>m</w:t>
      </w:r>
      <w:r w:rsidRPr="00B13972">
        <w:rPr>
          <w:rFonts w:cs="Arial"/>
          <w:sz w:val="22"/>
          <w:szCs w:val="22"/>
        </w:rPr>
        <w:t>s</w:t>
      </w:r>
      <w:r w:rsidRPr="00B13972">
        <w:rPr>
          <w:rFonts w:cs="Arial"/>
          <w:spacing w:val="-4"/>
          <w:sz w:val="22"/>
          <w:szCs w:val="22"/>
        </w:rPr>
        <w:t xml:space="preserve"> </w:t>
      </w:r>
      <w:proofErr w:type="gramStart"/>
      <w:r w:rsidRPr="00B13972">
        <w:rPr>
          <w:rFonts w:cs="Arial"/>
          <w:spacing w:val="-3"/>
          <w:sz w:val="22"/>
          <w:szCs w:val="22"/>
        </w:rPr>
        <w:t>o</w:t>
      </w:r>
      <w:r w:rsidRPr="00B13972">
        <w:rPr>
          <w:rFonts w:cs="Arial"/>
          <w:sz w:val="22"/>
          <w:szCs w:val="22"/>
        </w:rPr>
        <w:t>f  p</w:t>
      </w:r>
      <w:r w:rsidRPr="00B13972">
        <w:rPr>
          <w:rFonts w:cs="Arial"/>
          <w:spacing w:val="1"/>
          <w:sz w:val="22"/>
          <w:szCs w:val="22"/>
        </w:rPr>
        <w:t>r</w:t>
      </w:r>
      <w:r w:rsidRPr="00B13972">
        <w:rPr>
          <w:rFonts w:cs="Arial"/>
          <w:sz w:val="22"/>
          <w:szCs w:val="22"/>
        </w:rPr>
        <w:t>o</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ted</w:t>
      </w:r>
      <w:proofErr w:type="gramEnd"/>
      <w:r w:rsidRPr="00B13972">
        <w:rPr>
          <w:rFonts w:cs="Arial"/>
          <w:spacing w:val="-8"/>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c</w:t>
      </w:r>
      <w:r w:rsidRPr="00B13972">
        <w:rPr>
          <w:rFonts w:cs="Arial"/>
          <w:sz w:val="22"/>
          <w:szCs w:val="22"/>
        </w:rPr>
        <w:t>u</w:t>
      </w:r>
      <w:r w:rsidRPr="00B13972">
        <w:rPr>
          <w:rFonts w:cs="Arial"/>
          <w:spacing w:val="1"/>
          <w:sz w:val="22"/>
          <w:szCs w:val="22"/>
        </w:rPr>
        <w:t>r</w:t>
      </w:r>
      <w:r w:rsidRPr="00B13972">
        <w:rPr>
          <w:rFonts w:cs="Arial"/>
          <w:sz w:val="22"/>
          <w:szCs w:val="22"/>
        </w:rPr>
        <w:t>e</w:t>
      </w:r>
      <w:r w:rsidRPr="00B13972">
        <w:rPr>
          <w:rFonts w:cs="Arial"/>
          <w:spacing w:val="5"/>
          <w:sz w:val="22"/>
          <w:szCs w:val="22"/>
        </w:rPr>
        <w:t>m</w:t>
      </w:r>
      <w:r w:rsidRPr="00B13972">
        <w:rPr>
          <w:rFonts w:cs="Arial"/>
          <w:sz w:val="22"/>
          <w:szCs w:val="22"/>
        </w:rPr>
        <w:t>ent</w:t>
      </w:r>
      <w:r w:rsidRPr="00B13972">
        <w:rPr>
          <w:rFonts w:cs="Arial"/>
          <w:spacing w:val="-11"/>
          <w:sz w:val="22"/>
          <w:szCs w:val="22"/>
        </w:rPr>
        <w:t xml:space="preserve"> </w:t>
      </w:r>
      <w:r w:rsidRPr="00B13972">
        <w:rPr>
          <w:rFonts w:cs="Arial"/>
          <w:sz w:val="22"/>
          <w:szCs w:val="22"/>
        </w:rPr>
        <w:t>o</w:t>
      </w:r>
      <w:r w:rsidRPr="00B13972">
        <w:rPr>
          <w:rFonts w:cs="Arial"/>
          <w:spacing w:val="2"/>
          <w:sz w:val="22"/>
          <w:szCs w:val="22"/>
        </w:rPr>
        <w:t>u</w:t>
      </w:r>
      <w:r w:rsidRPr="00B13972">
        <w:rPr>
          <w:rFonts w:cs="Arial"/>
          <w:sz w:val="22"/>
          <w:szCs w:val="22"/>
        </w:rPr>
        <w:t>t</w:t>
      </w:r>
      <w:r w:rsidRPr="00B13972">
        <w:rPr>
          <w:rFonts w:cs="Arial"/>
          <w:spacing w:val="1"/>
          <w:sz w:val="22"/>
          <w:szCs w:val="22"/>
        </w:rPr>
        <w:t>c</w:t>
      </w:r>
      <w:r w:rsidRPr="00B13972">
        <w:rPr>
          <w:rFonts w:cs="Arial"/>
          <w:spacing w:val="2"/>
          <w:sz w:val="22"/>
          <w:szCs w:val="22"/>
        </w:rPr>
        <w:t>o</w:t>
      </w:r>
      <w:r w:rsidRPr="00B13972">
        <w:rPr>
          <w:rFonts w:cs="Arial"/>
          <w:spacing w:val="5"/>
          <w:sz w:val="22"/>
          <w:szCs w:val="22"/>
        </w:rPr>
        <w:t>m</w:t>
      </w:r>
      <w:r w:rsidRPr="00B13972">
        <w:rPr>
          <w:rFonts w:cs="Arial"/>
          <w:spacing w:val="-3"/>
          <w:sz w:val="22"/>
          <w:szCs w:val="22"/>
        </w:rPr>
        <w:t>e</w:t>
      </w:r>
      <w:r w:rsidRPr="00B13972">
        <w:rPr>
          <w:rFonts w:cs="Arial"/>
          <w:spacing w:val="1"/>
          <w:sz w:val="22"/>
          <w:szCs w:val="22"/>
        </w:rPr>
        <w:t>s</w:t>
      </w:r>
      <w:r w:rsidRPr="00B13972">
        <w:rPr>
          <w:rFonts w:cs="Arial"/>
          <w:sz w:val="22"/>
          <w:szCs w:val="22"/>
        </w:rPr>
        <w:t>;</w:t>
      </w:r>
    </w:p>
    <w:p w14:paraId="393EF447" w14:textId="77777777" w:rsidR="008F4FF2" w:rsidRPr="00B13972" w:rsidRDefault="008F4FF2">
      <w:pPr>
        <w:pStyle w:val="ListParagraph"/>
        <w:widowControl w:val="0"/>
        <w:numPr>
          <w:ilvl w:val="0"/>
          <w:numId w:val="132"/>
        </w:numPr>
        <w:autoSpaceDE w:val="0"/>
        <w:autoSpaceDN w:val="0"/>
        <w:adjustRightInd w:val="0"/>
        <w:spacing w:line="360" w:lineRule="auto"/>
        <w:ind w:left="1701" w:right="69"/>
        <w:rPr>
          <w:rFonts w:cs="Arial"/>
          <w:sz w:val="22"/>
          <w:szCs w:val="22"/>
        </w:rPr>
      </w:pPr>
      <w:r w:rsidRPr="00B13972">
        <w:rPr>
          <w:rFonts w:cs="Arial"/>
          <w:sz w:val="22"/>
          <w:szCs w:val="22"/>
        </w:rPr>
        <w:t>ena</w:t>
      </w:r>
      <w:r w:rsidRPr="00B13972">
        <w:rPr>
          <w:rFonts w:cs="Arial"/>
          <w:spacing w:val="2"/>
          <w:sz w:val="22"/>
          <w:szCs w:val="22"/>
        </w:rPr>
        <w:t>b</w:t>
      </w:r>
      <w:r w:rsidRPr="00B13972">
        <w:rPr>
          <w:rFonts w:cs="Arial"/>
          <w:spacing w:val="-1"/>
          <w:sz w:val="22"/>
          <w:szCs w:val="22"/>
        </w:rPr>
        <w:t>l</w:t>
      </w:r>
      <w:r w:rsidRPr="00B13972">
        <w:rPr>
          <w:rFonts w:cs="Arial"/>
          <w:sz w:val="22"/>
          <w:szCs w:val="22"/>
        </w:rPr>
        <w:t>e</w:t>
      </w:r>
      <w:r w:rsidRPr="00B13972">
        <w:rPr>
          <w:rFonts w:cs="Arial"/>
          <w:spacing w:val="-4"/>
          <w:sz w:val="22"/>
          <w:szCs w:val="22"/>
        </w:rPr>
        <w:t xml:space="preserve"> </w:t>
      </w:r>
      <w:r w:rsidRPr="00B13972">
        <w:rPr>
          <w:rFonts w:cs="Arial"/>
          <w:sz w:val="22"/>
          <w:szCs w:val="22"/>
        </w:rPr>
        <w:t>the</w:t>
      </w:r>
      <w:r w:rsidRPr="00B13972">
        <w:rPr>
          <w:rFonts w:cs="Arial"/>
          <w:spacing w:val="-3"/>
          <w:sz w:val="22"/>
          <w:szCs w:val="22"/>
        </w:rPr>
        <w:t xml:space="preserve"> </w:t>
      </w:r>
      <w:r w:rsidRPr="00B13972">
        <w:rPr>
          <w:rFonts w:cs="Arial"/>
          <w:spacing w:val="5"/>
          <w:sz w:val="22"/>
          <w:szCs w:val="22"/>
        </w:rPr>
        <w:t>m</w:t>
      </w:r>
      <w:r w:rsidRPr="00B13972">
        <w:rPr>
          <w:rFonts w:cs="Arial"/>
          <w:sz w:val="22"/>
          <w:szCs w:val="22"/>
        </w:rPr>
        <w:t>o</w:t>
      </w:r>
      <w:r w:rsidRPr="00B13972">
        <w:rPr>
          <w:rFonts w:cs="Arial"/>
          <w:spacing w:val="1"/>
          <w:sz w:val="22"/>
          <w:szCs w:val="22"/>
        </w:rPr>
        <w:t>s</w:t>
      </w:r>
      <w:r w:rsidRPr="00B13972">
        <w:rPr>
          <w:rFonts w:cs="Arial"/>
          <w:sz w:val="22"/>
          <w:szCs w:val="22"/>
        </w:rPr>
        <w:t>t</w:t>
      </w:r>
      <w:r w:rsidRPr="00B13972">
        <w:rPr>
          <w:rFonts w:cs="Arial"/>
          <w:spacing w:val="-4"/>
          <w:sz w:val="22"/>
          <w:szCs w:val="22"/>
        </w:rPr>
        <w:t xml:space="preserve"> </w:t>
      </w:r>
      <w:r w:rsidRPr="00B13972">
        <w:rPr>
          <w:rFonts w:cs="Arial"/>
          <w:sz w:val="22"/>
          <w:szCs w:val="22"/>
        </w:rPr>
        <w:t>e</w:t>
      </w:r>
      <w:r w:rsidRPr="00B13972">
        <w:rPr>
          <w:rFonts w:cs="Arial"/>
          <w:spacing w:val="1"/>
          <w:sz w:val="22"/>
          <w:szCs w:val="22"/>
        </w:rPr>
        <w:t>c</w:t>
      </w:r>
      <w:r w:rsidRPr="00B13972">
        <w:rPr>
          <w:rFonts w:cs="Arial"/>
          <w:sz w:val="22"/>
          <w:szCs w:val="22"/>
        </w:rPr>
        <w:t>ono</w:t>
      </w:r>
      <w:r w:rsidRPr="00B13972">
        <w:rPr>
          <w:rFonts w:cs="Arial"/>
          <w:spacing w:val="5"/>
          <w:sz w:val="22"/>
          <w:szCs w:val="22"/>
        </w:rPr>
        <w:t>m</w:t>
      </w:r>
      <w:r w:rsidRPr="00B13972">
        <w:rPr>
          <w:rFonts w:cs="Arial"/>
          <w:spacing w:val="-1"/>
          <w:sz w:val="22"/>
          <w:szCs w:val="22"/>
        </w:rPr>
        <w:t>i</w:t>
      </w:r>
      <w:r w:rsidRPr="00B13972">
        <w:rPr>
          <w:rFonts w:cs="Arial"/>
          <w:spacing w:val="1"/>
          <w:sz w:val="22"/>
          <w:szCs w:val="22"/>
        </w:rPr>
        <w:t>c</w:t>
      </w:r>
      <w:r w:rsidRPr="00B13972">
        <w:rPr>
          <w:rFonts w:cs="Arial"/>
          <w:sz w:val="22"/>
          <w:szCs w:val="22"/>
        </w:rPr>
        <w:t>a</w:t>
      </w:r>
      <w:r w:rsidRPr="00B13972">
        <w:rPr>
          <w:rFonts w:cs="Arial"/>
          <w:spacing w:val="-1"/>
          <w:sz w:val="22"/>
          <w:szCs w:val="22"/>
        </w:rPr>
        <w:t>l</w:t>
      </w:r>
      <w:r w:rsidRPr="00B13972">
        <w:rPr>
          <w:rFonts w:cs="Arial"/>
          <w:spacing w:val="4"/>
          <w:sz w:val="22"/>
          <w:szCs w:val="22"/>
        </w:rPr>
        <w:t>l</w:t>
      </w:r>
      <w:r w:rsidRPr="00B13972">
        <w:rPr>
          <w:rFonts w:cs="Arial"/>
          <w:sz w:val="22"/>
          <w:szCs w:val="22"/>
        </w:rPr>
        <w:t>y</w:t>
      </w:r>
      <w:r w:rsidRPr="00B13972">
        <w:rPr>
          <w:rFonts w:cs="Arial"/>
          <w:spacing w:val="-16"/>
          <w:sz w:val="22"/>
          <w:szCs w:val="22"/>
        </w:rPr>
        <w:t xml:space="preserve"> </w:t>
      </w:r>
      <w:r w:rsidRPr="00B13972">
        <w:rPr>
          <w:rFonts w:cs="Arial"/>
          <w:spacing w:val="2"/>
          <w:sz w:val="22"/>
          <w:szCs w:val="22"/>
        </w:rPr>
        <w:t>a</w:t>
      </w:r>
      <w:r w:rsidRPr="00B13972">
        <w:rPr>
          <w:rFonts w:cs="Arial"/>
          <w:sz w:val="22"/>
          <w:szCs w:val="22"/>
        </w:rPr>
        <w:t>d</w:t>
      </w:r>
      <w:r w:rsidRPr="00B13972">
        <w:rPr>
          <w:rFonts w:cs="Arial"/>
          <w:spacing w:val="1"/>
          <w:sz w:val="22"/>
          <w:szCs w:val="22"/>
        </w:rPr>
        <w:t>v</w:t>
      </w:r>
      <w:r w:rsidRPr="00B13972">
        <w:rPr>
          <w:rFonts w:cs="Arial"/>
          <w:sz w:val="22"/>
          <w:szCs w:val="22"/>
        </w:rPr>
        <w:t>ant</w:t>
      </w:r>
      <w:r w:rsidRPr="00B13972">
        <w:rPr>
          <w:rFonts w:cs="Arial"/>
          <w:spacing w:val="2"/>
          <w:sz w:val="22"/>
          <w:szCs w:val="22"/>
        </w:rPr>
        <w:t>a</w:t>
      </w:r>
      <w:r w:rsidRPr="00B13972">
        <w:rPr>
          <w:rFonts w:cs="Arial"/>
          <w:sz w:val="22"/>
          <w:szCs w:val="22"/>
        </w:rPr>
        <w:t>ge</w:t>
      </w:r>
      <w:r w:rsidRPr="00B13972">
        <w:rPr>
          <w:rFonts w:cs="Arial"/>
          <w:spacing w:val="2"/>
          <w:sz w:val="22"/>
          <w:szCs w:val="22"/>
        </w:rPr>
        <w:t>o</w:t>
      </w:r>
      <w:r w:rsidRPr="00B13972">
        <w:rPr>
          <w:rFonts w:cs="Arial"/>
          <w:sz w:val="22"/>
          <w:szCs w:val="22"/>
        </w:rPr>
        <w:t>us</w:t>
      </w:r>
      <w:r w:rsidRPr="00B13972">
        <w:rPr>
          <w:rFonts w:cs="Arial"/>
          <w:spacing w:val="-12"/>
          <w:sz w:val="22"/>
          <w:szCs w:val="22"/>
        </w:rPr>
        <w:t xml:space="preserve"> </w:t>
      </w:r>
      <w:r w:rsidRPr="00B13972">
        <w:rPr>
          <w:rFonts w:cs="Arial"/>
          <w:sz w:val="22"/>
          <w:szCs w:val="22"/>
        </w:rPr>
        <w:t>o</w:t>
      </w:r>
      <w:r w:rsidRPr="00B13972">
        <w:rPr>
          <w:rFonts w:cs="Arial"/>
          <w:spacing w:val="2"/>
          <w:sz w:val="22"/>
          <w:szCs w:val="22"/>
        </w:rPr>
        <w:t>ff</w:t>
      </w:r>
      <w:r w:rsidRPr="00B13972">
        <w:rPr>
          <w:rFonts w:cs="Arial"/>
          <w:sz w:val="22"/>
          <w:szCs w:val="22"/>
        </w:rPr>
        <w:t>er</w:t>
      </w:r>
      <w:r w:rsidRPr="00B13972">
        <w:rPr>
          <w:rFonts w:cs="Arial"/>
          <w:spacing w:val="-3"/>
          <w:sz w:val="22"/>
          <w:szCs w:val="22"/>
        </w:rPr>
        <w:t xml:space="preserve"> </w:t>
      </w:r>
      <w:r w:rsidRPr="00B13972">
        <w:rPr>
          <w:rFonts w:cs="Arial"/>
          <w:sz w:val="22"/>
          <w:szCs w:val="22"/>
        </w:rPr>
        <w:t>to</w:t>
      </w:r>
      <w:r w:rsidRPr="00B13972">
        <w:rPr>
          <w:rFonts w:cs="Arial"/>
          <w:spacing w:val="-2"/>
          <w:sz w:val="22"/>
          <w:szCs w:val="22"/>
        </w:rPr>
        <w:t xml:space="preserve"> </w:t>
      </w:r>
      <w:r w:rsidRPr="00B13972">
        <w:rPr>
          <w:rFonts w:cs="Arial"/>
          <w:sz w:val="22"/>
          <w:szCs w:val="22"/>
        </w:rPr>
        <w:t>be</w:t>
      </w:r>
      <w:r w:rsidRPr="00B13972">
        <w:rPr>
          <w:rFonts w:cs="Arial"/>
          <w:spacing w:val="-2"/>
          <w:sz w:val="22"/>
          <w:szCs w:val="22"/>
        </w:rPr>
        <w:t xml:space="preserve"> </w:t>
      </w:r>
      <w:r w:rsidRPr="00B13972">
        <w:rPr>
          <w:rFonts w:cs="Arial"/>
          <w:sz w:val="22"/>
          <w:szCs w:val="22"/>
        </w:rPr>
        <w:t>e</w:t>
      </w:r>
      <w:r w:rsidRPr="00B13972">
        <w:rPr>
          <w:rFonts w:cs="Arial"/>
          <w:spacing w:val="1"/>
          <w:sz w:val="22"/>
          <w:szCs w:val="22"/>
        </w:rPr>
        <w:t>s</w:t>
      </w:r>
      <w:r w:rsidRPr="00B13972">
        <w:rPr>
          <w:rFonts w:cs="Arial"/>
          <w:sz w:val="22"/>
          <w:szCs w:val="22"/>
        </w:rPr>
        <w:t>ta</w:t>
      </w:r>
      <w:r w:rsidRPr="00B13972">
        <w:rPr>
          <w:rFonts w:cs="Arial"/>
          <w:spacing w:val="2"/>
          <w:sz w:val="22"/>
          <w:szCs w:val="22"/>
        </w:rPr>
        <w:t>b</w:t>
      </w:r>
      <w:r w:rsidRPr="00B13972">
        <w:rPr>
          <w:rFonts w:cs="Arial"/>
          <w:spacing w:val="-1"/>
          <w:sz w:val="22"/>
          <w:szCs w:val="22"/>
        </w:rPr>
        <w:t>li</w:t>
      </w:r>
      <w:r w:rsidRPr="00B13972">
        <w:rPr>
          <w:rFonts w:cs="Arial"/>
          <w:spacing w:val="1"/>
          <w:sz w:val="22"/>
          <w:szCs w:val="22"/>
        </w:rPr>
        <w:t>s</w:t>
      </w:r>
      <w:r w:rsidRPr="00B13972">
        <w:rPr>
          <w:rFonts w:cs="Arial"/>
          <w:spacing w:val="2"/>
          <w:sz w:val="22"/>
          <w:szCs w:val="22"/>
        </w:rPr>
        <w:t>h</w:t>
      </w:r>
      <w:r w:rsidRPr="00B13972">
        <w:rPr>
          <w:rFonts w:cs="Arial"/>
          <w:sz w:val="22"/>
          <w:szCs w:val="22"/>
        </w:rPr>
        <w:t>ed;</w:t>
      </w:r>
      <w:r w:rsidRPr="00B13972">
        <w:rPr>
          <w:rFonts w:cs="Arial"/>
          <w:spacing w:val="-9"/>
          <w:sz w:val="22"/>
          <w:szCs w:val="22"/>
        </w:rPr>
        <w:t xml:space="preserve"> </w:t>
      </w:r>
      <w:r w:rsidRPr="00B13972">
        <w:rPr>
          <w:rFonts w:cs="Arial"/>
          <w:sz w:val="22"/>
          <w:szCs w:val="22"/>
        </w:rPr>
        <w:t>and,</w:t>
      </w:r>
    </w:p>
    <w:p w14:paraId="3F2E2827" w14:textId="20CFFDCB" w:rsidR="008F4FF2" w:rsidRPr="00B94CCA" w:rsidRDefault="008F4FF2">
      <w:pPr>
        <w:pStyle w:val="ListParagraph"/>
        <w:widowControl w:val="0"/>
        <w:numPr>
          <w:ilvl w:val="0"/>
          <w:numId w:val="132"/>
        </w:numPr>
        <w:autoSpaceDE w:val="0"/>
        <w:autoSpaceDN w:val="0"/>
        <w:adjustRightInd w:val="0"/>
        <w:spacing w:line="360" w:lineRule="auto"/>
        <w:ind w:left="1701" w:right="69"/>
        <w:rPr>
          <w:rFonts w:cs="Arial"/>
          <w:sz w:val="22"/>
          <w:szCs w:val="22"/>
        </w:rPr>
      </w:pPr>
      <w:r w:rsidRPr="00B13972">
        <w:rPr>
          <w:rFonts w:cs="Arial"/>
          <w:sz w:val="22"/>
          <w:szCs w:val="22"/>
        </w:rPr>
        <w:t>to</w:t>
      </w:r>
      <w:r w:rsidRPr="00B13972">
        <w:rPr>
          <w:rFonts w:cs="Arial"/>
          <w:spacing w:val="-2"/>
          <w:sz w:val="22"/>
          <w:szCs w:val="22"/>
        </w:rPr>
        <w:t xml:space="preserve"> </w:t>
      </w:r>
      <w:r w:rsidRPr="00B13972">
        <w:rPr>
          <w:rFonts w:cs="Arial"/>
          <w:sz w:val="22"/>
          <w:szCs w:val="22"/>
        </w:rPr>
        <w:t>t</w:t>
      </w:r>
      <w:r w:rsidRPr="00B13972">
        <w:rPr>
          <w:rFonts w:cs="Arial"/>
          <w:spacing w:val="2"/>
          <w:sz w:val="22"/>
          <w:szCs w:val="22"/>
        </w:rPr>
        <w:t>h</w:t>
      </w:r>
      <w:r w:rsidRPr="00B13972">
        <w:rPr>
          <w:rFonts w:cs="Arial"/>
          <w:sz w:val="22"/>
          <w:szCs w:val="22"/>
        </w:rPr>
        <w:t>e</w:t>
      </w:r>
      <w:r w:rsidRPr="00B13972">
        <w:rPr>
          <w:rFonts w:cs="Arial"/>
          <w:spacing w:val="-3"/>
          <w:sz w:val="22"/>
          <w:szCs w:val="22"/>
        </w:rPr>
        <w:t xml:space="preserve"> </w:t>
      </w:r>
      <w:r w:rsidRPr="00B13972">
        <w:rPr>
          <w:rFonts w:cs="Arial"/>
          <w:sz w:val="22"/>
          <w:szCs w:val="22"/>
        </w:rPr>
        <w:t>e</w:t>
      </w:r>
      <w:r w:rsidRPr="00B13972">
        <w:rPr>
          <w:rFonts w:cs="Arial"/>
          <w:spacing w:val="1"/>
          <w:sz w:val="22"/>
          <w:szCs w:val="22"/>
        </w:rPr>
        <w:t>x</w:t>
      </w:r>
      <w:r w:rsidRPr="00B13972">
        <w:rPr>
          <w:rFonts w:cs="Arial"/>
          <w:sz w:val="22"/>
          <w:szCs w:val="22"/>
        </w:rPr>
        <w:t>t</w:t>
      </w:r>
      <w:r w:rsidRPr="00B13972">
        <w:rPr>
          <w:rFonts w:cs="Arial"/>
          <w:spacing w:val="2"/>
          <w:sz w:val="22"/>
          <w:szCs w:val="22"/>
        </w:rPr>
        <w:t>e</w:t>
      </w:r>
      <w:r w:rsidRPr="00B13972">
        <w:rPr>
          <w:rFonts w:cs="Arial"/>
          <w:sz w:val="22"/>
          <w:szCs w:val="22"/>
        </w:rPr>
        <w:t>nt</w:t>
      </w:r>
      <w:r w:rsidRPr="00B13972">
        <w:rPr>
          <w:rFonts w:cs="Arial"/>
          <w:spacing w:val="-5"/>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pacing w:val="2"/>
          <w:sz w:val="22"/>
          <w:szCs w:val="22"/>
        </w:rPr>
        <w:t>t</w:t>
      </w:r>
      <w:r w:rsidRPr="00B13972">
        <w:rPr>
          <w:rFonts w:cs="Arial"/>
          <w:spacing w:val="-1"/>
          <w:sz w:val="22"/>
          <w:szCs w:val="22"/>
        </w:rPr>
        <w:t>i</w:t>
      </w:r>
      <w:r w:rsidRPr="00B13972">
        <w:rPr>
          <w:rFonts w:cs="Arial"/>
          <w:spacing w:val="1"/>
          <w:sz w:val="22"/>
          <w:szCs w:val="22"/>
        </w:rPr>
        <w:t>c</w:t>
      </w:r>
      <w:r w:rsidRPr="00B13972">
        <w:rPr>
          <w:rFonts w:cs="Arial"/>
          <w:sz w:val="22"/>
          <w:szCs w:val="22"/>
        </w:rPr>
        <w:t>ab</w:t>
      </w:r>
      <w:r w:rsidRPr="00B13972">
        <w:rPr>
          <w:rFonts w:cs="Arial"/>
          <w:spacing w:val="1"/>
          <w:sz w:val="22"/>
          <w:szCs w:val="22"/>
        </w:rPr>
        <w:t>l</w:t>
      </w:r>
      <w:r w:rsidRPr="00B13972">
        <w:rPr>
          <w:rFonts w:cs="Arial"/>
          <w:sz w:val="22"/>
          <w:szCs w:val="22"/>
        </w:rPr>
        <w:t>e,</w:t>
      </w:r>
      <w:r w:rsidRPr="00B13972">
        <w:rPr>
          <w:rFonts w:cs="Arial"/>
          <w:spacing w:val="-10"/>
          <w:sz w:val="22"/>
          <w:szCs w:val="22"/>
        </w:rPr>
        <w:t xml:space="preserve"> </w:t>
      </w:r>
      <w:r w:rsidRPr="00B13972">
        <w:rPr>
          <w:rFonts w:cs="Arial"/>
          <w:spacing w:val="2"/>
          <w:sz w:val="22"/>
          <w:szCs w:val="22"/>
        </w:rPr>
        <w:t>b</w:t>
      </w:r>
      <w:r w:rsidRPr="00B13972">
        <w:rPr>
          <w:rFonts w:cs="Arial"/>
          <w:sz w:val="22"/>
          <w:szCs w:val="22"/>
        </w:rPr>
        <w:t>e</w:t>
      </w:r>
      <w:r w:rsidRPr="00B13972">
        <w:rPr>
          <w:rFonts w:cs="Arial"/>
          <w:spacing w:val="-2"/>
          <w:sz w:val="22"/>
          <w:szCs w:val="22"/>
        </w:rPr>
        <w:t xml:space="preserve"> </w:t>
      </w:r>
      <w:r w:rsidRPr="00B13972">
        <w:rPr>
          <w:rFonts w:cs="Arial"/>
          <w:sz w:val="22"/>
          <w:szCs w:val="22"/>
        </w:rPr>
        <w:t>ob</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1"/>
          <w:sz w:val="22"/>
          <w:szCs w:val="22"/>
        </w:rPr>
        <w:t>i</w:t>
      </w:r>
      <w:r w:rsidRPr="00B13972">
        <w:rPr>
          <w:rFonts w:cs="Arial"/>
          <w:spacing w:val="-1"/>
          <w:sz w:val="22"/>
          <w:szCs w:val="22"/>
        </w:rPr>
        <w:t>v</w:t>
      </w:r>
      <w:r w:rsidRPr="00B13972">
        <w:rPr>
          <w:rFonts w:cs="Arial"/>
          <w:sz w:val="22"/>
          <w:szCs w:val="22"/>
        </w:rPr>
        <w:t>e</w:t>
      </w:r>
      <w:r w:rsidRPr="00B13972">
        <w:rPr>
          <w:rFonts w:cs="Arial"/>
          <w:spacing w:val="-6"/>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r w:rsidRPr="00B13972">
        <w:rPr>
          <w:rFonts w:cs="Arial"/>
          <w:spacing w:val="-3"/>
          <w:sz w:val="22"/>
          <w:szCs w:val="22"/>
        </w:rPr>
        <w:t xml:space="preserve"> </w:t>
      </w:r>
      <w:r w:rsidRPr="00B13972">
        <w:rPr>
          <w:rFonts w:cs="Arial"/>
          <w:sz w:val="22"/>
          <w:szCs w:val="22"/>
        </w:rPr>
        <w:t>q</w:t>
      </w:r>
      <w:r w:rsidRPr="00B13972">
        <w:rPr>
          <w:rFonts w:cs="Arial"/>
          <w:spacing w:val="2"/>
          <w:sz w:val="22"/>
          <w:szCs w:val="22"/>
        </w:rPr>
        <w:t>u</w:t>
      </w:r>
      <w:r w:rsidRPr="00B13972">
        <w:rPr>
          <w:rFonts w:cs="Arial"/>
          <w:sz w:val="22"/>
          <w:szCs w:val="22"/>
        </w:rPr>
        <w:t>an</w:t>
      </w:r>
      <w:r w:rsidRPr="00B13972">
        <w:rPr>
          <w:rFonts w:cs="Arial"/>
          <w:spacing w:val="2"/>
          <w:sz w:val="22"/>
          <w:szCs w:val="22"/>
        </w:rPr>
        <w:t>t</w:t>
      </w:r>
      <w:r w:rsidRPr="00B13972">
        <w:rPr>
          <w:rFonts w:cs="Arial"/>
          <w:spacing w:val="-1"/>
          <w:sz w:val="22"/>
          <w:szCs w:val="22"/>
        </w:rPr>
        <w:t>i</w:t>
      </w:r>
      <w:r w:rsidRPr="00B13972">
        <w:rPr>
          <w:rFonts w:cs="Arial"/>
          <w:spacing w:val="2"/>
          <w:sz w:val="22"/>
          <w:szCs w:val="22"/>
        </w:rPr>
        <w:t>f</w:t>
      </w:r>
      <w:r w:rsidRPr="00B13972">
        <w:rPr>
          <w:rFonts w:cs="Arial"/>
          <w:spacing w:val="-1"/>
          <w:sz w:val="22"/>
          <w:szCs w:val="22"/>
        </w:rPr>
        <w:t>i</w:t>
      </w:r>
      <w:r w:rsidRPr="00B13972">
        <w:rPr>
          <w:rFonts w:cs="Arial"/>
          <w:sz w:val="22"/>
          <w:szCs w:val="22"/>
        </w:rPr>
        <w:t>a</w:t>
      </w:r>
      <w:r w:rsidRPr="00B13972">
        <w:rPr>
          <w:rFonts w:cs="Arial"/>
          <w:spacing w:val="2"/>
          <w:sz w:val="22"/>
          <w:szCs w:val="22"/>
        </w:rPr>
        <w:t>b</w:t>
      </w:r>
      <w:r w:rsidRPr="00B13972">
        <w:rPr>
          <w:rFonts w:cs="Arial"/>
          <w:spacing w:val="-1"/>
          <w:sz w:val="22"/>
          <w:szCs w:val="22"/>
        </w:rPr>
        <w:t>l</w:t>
      </w:r>
      <w:r w:rsidRPr="00B13972">
        <w:rPr>
          <w:rFonts w:cs="Arial"/>
          <w:sz w:val="22"/>
          <w:szCs w:val="22"/>
        </w:rPr>
        <w:t>e</w:t>
      </w:r>
      <w:r w:rsidRPr="00B13972">
        <w:rPr>
          <w:rFonts w:cs="Arial"/>
          <w:spacing w:val="-8"/>
          <w:sz w:val="22"/>
          <w:szCs w:val="22"/>
        </w:rPr>
        <w:t xml:space="preserve"> </w:t>
      </w:r>
      <w:r w:rsidRPr="00B13972">
        <w:rPr>
          <w:rFonts w:cs="Arial"/>
          <w:sz w:val="22"/>
          <w:szCs w:val="22"/>
        </w:rPr>
        <w:t>to</w:t>
      </w:r>
      <w:r w:rsidRPr="00B13972">
        <w:rPr>
          <w:rFonts w:cs="Arial"/>
          <w:spacing w:val="-2"/>
          <w:sz w:val="22"/>
          <w:szCs w:val="22"/>
        </w:rPr>
        <w:t xml:space="preserve"> </w:t>
      </w:r>
      <w:r w:rsidRPr="00B13972">
        <w:rPr>
          <w:rFonts w:cs="Arial"/>
          <w:spacing w:val="2"/>
          <w:sz w:val="22"/>
          <w:szCs w:val="22"/>
        </w:rPr>
        <w:t>e</w:t>
      </w:r>
      <w:r w:rsidRPr="00B13972">
        <w:rPr>
          <w:rFonts w:cs="Arial"/>
          <w:sz w:val="22"/>
          <w:szCs w:val="22"/>
        </w:rPr>
        <w:t>na</w:t>
      </w:r>
      <w:r w:rsidRPr="00B13972">
        <w:rPr>
          <w:rFonts w:cs="Arial"/>
          <w:spacing w:val="2"/>
          <w:sz w:val="22"/>
          <w:szCs w:val="22"/>
        </w:rPr>
        <w:t>b</w:t>
      </w:r>
      <w:r w:rsidRPr="00B13972">
        <w:rPr>
          <w:rFonts w:cs="Arial"/>
          <w:spacing w:val="-1"/>
          <w:sz w:val="22"/>
          <w:szCs w:val="22"/>
        </w:rPr>
        <w:t>l</w:t>
      </w:r>
      <w:r w:rsidRPr="00B13972">
        <w:rPr>
          <w:rFonts w:cs="Arial"/>
          <w:sz w:val="22"/>
          <w:szCs w:val="22"/>
        </w:rPr>
        <w:t>e</w:t>
      </w:r>
      <w:r w:rsidRPr="00B13972">
        <w:rPr>
          <w:rFonts w:cs="Arial"/>
          <w:spacing w:val="-6"/>
          <w:sz w:val="22"/>
          <w:szCs w:val="22"/>
        </w:rPr>
        <w:t xml:space="preserve"> </w:t>
      </w:r>
      <w:r w:rsidRPr="00B13972">
        <w:rPr>
          <w:rFonts w:cs="Arial"/>
          <w:sz w:val="22"/>
          <w:szCs w:val="22"/>
        </w:rPr>
        <w:t>tend</w:t>
      </w:r>
      <w:r w:rsidRPr="00B13972">
        <w:rPr>
          <w:rFonts w:cs="Arial"/>
          <w:spacing w:val="3"/>
          <w:sz w:val="22"/>
          <w:szCs w:val="22"/>
        </w:rPr>
        <w:t>e</w:t>
      </w:r>
      <w:r w:rsidRPr="00B13972">
        <w:rPr>
          <w:rFonts w:cs="Arial"/>
          <w:spacing w:val="-1"/>
          <w:sz w:val="22"/>
          <w:szCs w:val="22"/>
        </w:rPr>
        <w:t>r</w:t>
      </w:r>
      <w:r w:rsidRPr="00B13972">
        <w:rPr>
          <w:rFonts w:cs="Arial"/>
          <w:sz w:val="22"/>
          <w:szCs w:val="22"/>
        </w:rPr>
        <w:t>s</w:t>
      </w:r>
      <w:r w:rsidRPr="00B13972">
        <w:rPr>
          <w:rFonts w:cs="Arial"/>
          <w:spacing w:val="-5"/>
          <w:sz w:val="22"/>
          <w:szCs w:val="22"/>
        </w:rPr>
        <w:t xml:space="preserve"> </w:t>
      </w:r>
      <w:r w:rsidRPr="00B13972">
        <w:rPr>
          <w:rFonts w:cs="Arial"/>
          <w:sz w:val="22"/>
          <w:szCs w:val="22"/>
        </w:rPr>
        <w:t>to</w:t>
      </w:r>
      <w:r w:rsidRPr="00B13972">
        <w:rPr>
          <w:rFonts w:cs="Arial"/>
          <w:spacing w:val="-1"/>
          <w:sz w:val="22"/>
          <w:szCs w:val="22"/>
        </w:rPr>
        <w:t xml:space="preserve"> </w:t>
      </w:r>
      <w:r w:rsidRPr="00B13972">
        <w:rPr>
          <w:rFonts w:cs="Arial"/>
          <w:sz w:val="22"/>
          <w:szCs w:val="22"/>
        </w:rPr>
        <w:t>be</w:t>
      </w:r>
      <w:r w:rsidRPr="00B13972">
        <w:rPr>
          <w:rFonts w:cs="Arial"/>
          <w:spacing w:val="-2"/>
          <w:sz w:val="22"/>
          <w:szCs w:val="22"/>
        </w:rPr>
        <w:t xml:space="preserve"> </w:t>
      </w:r>
      <w:r w:rsidRPr="00B13972">
        <w:rPr>
          <w:rFonts w:cs="Arial"/>
          <w:spacing w:val="1"/>
          <w:sz w:val="22"/>
          <w:szCs w:val="22"/>
        </w:rPr>
        <w:t>c</w:t>
      </w:r>
      <w:r w:rsidRPr="00B13972">
        <w:rPr>
          <w:rFonts w:cs="Arial"/>
          <w:sz w:val="22"/>
          <w:szCs w:val="22"/>
        </w:rPr>
        <w:t>o</w:t>
      </w:r>
      <w:r w:rsidRPr="00B13972">
        <w:rPr>
          <w:rFonts w:cs="Arial"/>
          <w:spacing w:val="1"/>
          <w:sz w:val="22"/>
          <w:szCs w:val="22"/>
        </w:rPr>
        <w:t>m</w:t>
      </w:r>
      <w:r w:rsidRPr="00B13972">
        <w:rPr>
          <w:rFonts w:cs="Arial"/>
          <w:sz w:val="22"/>
          <w:szCs w:val="22"/>
        </w:rPr>
        <w:t>pa</w:t>
      </w:r>
      <w:r w:rsidRPr="00B13972">
        <w:rPr>
          <w:rFonts w:cs="Arial"/>
          <w:spacing w:val="-1"/>
          <w:sz w:val="22"/>
          <w:szCs w:val="22"/>
        </w:rPr>
        <w:t>r</w:t>
      </w:r>
      <w:r w:rsidRPr="00B13972">
        <w:rPr>
          <w:rFonts w:cs="Arial"/>
          <w:sz w:val="22"/>
          <w:szCs w:val="22"/>
        </w:rPr>
        <w:t>ed</w:t>
      </w:r>
      <w:r w:rsidRPr="00B13972">
        <w:rPr>
          <w:rFonts w:cs="Arial"/>
          <w:spacing w:val="-8"/>
          <w:sz w:val="22"/>
          <w:szCs w:val="22"/>
        </w:rPr>
        <w:t xml:space="preserve"> </w:t>
      </w:r>
      <w:r w:rsidRPr="00B13972">
        <w:rPr>
          <w:rFonts w:cs="Arial"/>
          <w:sz w:val="22"/>
          <w:szCs w:val="22"/>
        </w:rPr>
        <w:t>and</w:t>
      </w:r>
      <w:r w:rsidRPr="00B13972">
        <w:rPr>
          <w:rFonts w:cs="Arial"/>
          <w:spacing w:val="-3"/>
          <w:sz w:val="22"/>
          <w:szCs w:val="22"/>
        </w:rPr>
        <w:t xml:space="preserve"> </w:t>
      </w:r>
      <w:r w:rsidRPr="00B13972">
        <w:rPr>
          <w:rFonts w:cs="Arial"/>
          <w:sz w:val="22"/>
          <w:szCs w:val="22"/>
        </w:rPr>
        <w:t>a</w:t>
      </w:r>
      <w:r w:rsidRPr="00B13972">
        <w:rPr>
          <w:rFonts w:cs="Arial"/>
          <w:spacing w:val="1"/>
          <w:sz w:val="22"/>
          <w:szCs w:val="22"/>
        </w:rPr>
        <w:t>ss</w:t>
      </w:r>
      <w:r w:rsidRPr="00B13972">
        <w:rPr>
          <w:rFonts w:cs="Arial"/>
          <w:sz w:val="22"/>
          <w:szCs w:val="22"/>
        </w:rPr>
        <w:t>e</w:t>
      </w:r>
      <w:r w:rsidRPr="00B13972">
        <w:rPr>
          <w:rFonts w:cs="Arial"/>
          <w:spacing w:val="1"/>
          <w:sz w:val="22"/>
          <w:szCs w:val="22"/>
        </w:rPr>
        <w:t>ss</w:t>
      </w:r>
      <w:r w:rsidRPr="00B13972">
        <w:rPr>
          <w:rFonts w:cs="Arial"/>
          <w:sz w:val="22"/>
          <w:szCs w:val="22"/>
        </w:rPr>
        <w:t>ed</w:t>
      </w:r>
      <w:r w:rsidRPr="00B13972">
        <w:rPr>
          <w:rFonts w:cs="Arial"/>
          <w:spacing w:val="-8"/>
          <w:sz w:val="22"/>
          <w:szCs w:val="22"/>
        </w:rPr>
        <w:t xml:space="preserve"> </w:t>
      </w:r>
      <w:r w:rsidRPr="00B13972">
        <w:rPr>
          <w:rFonts w:cs="Arial"/>
          <w:sz w:val="22"/>
          <w:szCs w:val="22"/>
        </w:rPr>
        <w:t>ob</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1"/>
          <w:sz w:val="22"/>
          <w:szCs w:val="22"/>
        </w:rPr>
        <w:t>i</w:t>
      </w:r>
      <w:r w:rsidRPr="00B13972">
        <w:rPr>
          <w:rFonts w:cs="Arial"/>
          <w:spacing w:val="-4"/>
          <w:sz w:val="22"/>
          <w:szCs w:val="22"/>
        </w:rPr>
        <w:t>v</w:t>
      </w:r>
      <w:r w:rsidRPr="00B13972">
        <w:rPr>
          <w:rFonts w:cs="Arial"/>
          <w:sz w:val="22"/>
          <w:szCs w:val="22"/>
        </w:rPr>
        <w:t>e</w:t>
      </w:r>
      <w:r w:rsidRPr="00B13972">
        <w:rPr>
          <w:rFonts w:cs="Arial"/>
          <w:spacing w:val="1"/>
          <w:sz w:val="22"/>
          <w:szCs w:val="22"/>
        </w:rPr>
        <w:t>l</w:t>
      </w:r>
      <w:r w:rsidRPr="00B13972">
        <w:rPr>
          <w:rFonts w:cs="Arial"/>
          <w:spacing w:val="-1"/>
          <w:sz w:val="22"/>
          <w:szCs w:val="22"/>
        </w:rPr>
        <w:t>y.</w:t>
      </w:r>
    </w:p>
    <w:p w14:paraId="3F0AB35B" w14:textId="59B0AFC1" w:rsidR="00A36336" w:rsidRPr="00A36336" w:rsidRDefault="00A36336" w:rsidP="00A36336">
      <w:pPr>
        <w:pStyle w:val="ListParagraph"/>
        <w:widowControl w:val="0"/>
        <w:numPr>
          <w:ilvl w:val="0"/>
          <w:numId w:val="132"/>
        </w:numPr>
        <w:autoSpaceDE w:val="0"/>
        <w:autoSpaceDN w:val="0"/>
        <w:adjustRightInd w:val="0"/>
        <w:spacing w:line="360" w:lineRule="auto"/>
        <w:ind w:left="1701" w:right="69"/>
        <w:rPr>
          <w:rFonts w:cs="Arial"/>
          <w:sz w:val="22"/>
          <w:szCs w:val="22"/>
        </w:rPr>
      </w:pPr>
      <w:r>
        <w:t xml:space="preserve">The evaluation criteria for measuring functionality must be objective. </w:t>
      </w:r>
    </w:p>
    <w:p w14:paraId="188F7A29" w14:textId="77777777" w:rsidR="00A36336" w:rsidRDefault="00A36336" w:rsidP="00A36336">
      <w:pPr>
        <w:spacing w:after="15" w:line="259" w:lineRule="auto"/>
        <w:ind w:left="649" w:firstLine="0"/>
        <w:jc w:val="left"/>
      </w:pPr>
      <w:r>
        <w:t xml:space="preserve"> </w:t>
      </w:r>
    </w:p>
    <w:p w14:paraId="3AAC8401" w14:textId="2704956E" w:rsidR="009D7CA3" w:rsidRDefault="0033512E" w:rsidP="009D7CA3">
      <w:pPr>
        <w:spacing w:after="27"/>
        <w:ind w:left="9" w:right="47"/>
      </w:pPr>
      <w:r>
        <w:rPr>
          <w:spacing w:val="1"/>
        </w:rPr>
        <w:t xml:space="preserve">28.3.3 </w:t>
      </w:r>
      <w:r w:rsidR="009D7CA3">
        <w:t xml:space="preserve">To apply the different contracting strategies, works shall be classified as follows:  </w:t>
      </w:r>
    </w:p>
    <w:p w14:paraId="0750DE07" w14:textId="77777777" w:rsidR="009D7CA3" w:rsidRDefault="009D7CA3" w:rsidP="009D7CA3">
      <w:pPr>
        <w:spacing w:after="26" w:line="259" w:lineRule="auto"/>
        <w:ind w:left="0" w:firstLine="0"/>
        <w:jc w:val="left"/>
      </w:pPr>
      <w:r>
        <w:t xml:space="preserve"> </w:t>
      </w:r>
    </w:p>
    <w:p w14:paraId="446266D8" w14:textId="77777777" w:rsidR="009D7CA3" w:rsidRDefault="009D7CA3" w:rsidP="009D7CA3">
      <w:pPr>
        <w:numPr>
          <w:ilvl w:val="0"/>
          <w:numId w:val="159"/>
        </w:numPr>
        <w:spacing w:after="34" w:line="247" w:lineRule="auto"/>
        <w:ind w:right="47" w:hanging="324"/>
      </w:pPr>
      <w:r>
        <w:rPr>
          <w:b/>
        </w:rPr>
        <w:t xml:space="preserve">Simple/straightforward/routine work - </w:t>
      </w:r>
      <w:r>
        <w:t xml:space="preserve">where the tasks or activities are of a straightforward nature in terms of which inputs are relatively well known and outputs can be readily defined. </w:t>
      </w:r>
    </w:p>
    <w:p w14:paraId="0E103E12" w14:textId="77777777" w:rsidR="009D7CA3" w:rsidRDefault="009D7CA3" w:rsidP="009D7CA3">
      <w:pPr>
        <w:numPr>
          <w:ilvl w:val="0"/>
          <w:numId w:val="159"/>
        </w:numPr>
        <w:spacing w:after="33" w:line="247" w:lineRule="auto"/>
        <w:ind w:right="47" w:hanging="324"/>
      </w:pPr>
      <w:r>
        <w:rPr>
          <w:b/>
        </w:rPr>
        <w:t xml:space="preserve">Complex work - </w:t>
      </w:r>
      <w:r>
        <w:t xml:space="preserve">characterised by requirements for higher levels of skills, greater resources or not </w:t>
      </w:r>
      <w:proofErr w:type="gramStart"/>
      <w:r>
        <w:t>well defined</w:t>
      </w:r>
      <w:proofErr w:type="gramEnd"/>
      <w:r>
        <w:t xml:space="preserve"> inputs and outputs. </w:t>
      </w:r>
    </w:p>
    <w:p w14:paraId="2029E499" w14:textId="77777777" w:rsidR="009D7CA3" w:rsidRDefault="009D7CA3" w:rsidP="009D7CA3">
      <w:pPr>
        <w:numPr>
          <w:ilvl w:val="0"/>
          <w:numId w:val="159"/>
        </w:numPr>
        <w:spacing w:after="27" w:line="247" w:lineRule="auto"/>
        <w:ind w:right="47" w:hanging="324"/>
      </w:pPr>
      <w:r>
        <w:rPr>
          <w:b/>
        </w:rPr>
        <w:t xml:space="preserve">Specialist work - </w:t>
      </w:r>
      <w:r>
        <w:t xml:space="preserve">requiring considerable innovation, creativity, and expertise or skill (or both) </w:t>
      </w:r>
      <w:proofErr w:type="gramStart"/>
      <w:r>
        <w:t>or</w:t>
      </w:r>
      <w:proofErr w:type="gramEnd"/>
      <w:r>
        <w:t xml:space="preserve"> work that has a high downstream impact. </w:t>
      </w:r>
    </w:p>
    <w:p w14:paraId="023393EF" w14:textId="77777777" w:rsidR="009D7CA3" w:rsidRDefault="009D7CA3" w:rsidP="009D7CA3">
      <w:pPr>
        <w:spacing w:after="13" w:line="259" w:lineRule="auto"/>
        <w:ind w:left="1" w:firstLine="0"/>
        <w:jc w:val="left"/>
      </w:pPr>
      <w:r>
        <w:rPr>
          <w:i/>
          <w:sz w:val="17"/>
        </w:rPr>
        <w:t xml:space="preserve"> </w:t>
      </w:r>
    </w:p>
    <w:p w14:paraId="0FBEDCD8" w14:textId="7DB5BD02" w:rsidR="009D7CA3" w:rsidRDefault="009D7CA3" w:rsidP="009D7CA3">
      <w:pPr>
        <w:spacing w:after="0" w:line="242" w:lineRule="auto"/>
        <w:ind w:left="11" w:right="49"/>
        <w:rPr>
          <w:i/>
          <w:sz w:val="17"/>
        </w:rPr>
      </w:pPr>
      <w:r>
        <w:rPr>
          <w:i/>
          <w:sz w:val="17"/>
        </w:rPr>
        <w:t xml:space="preserve">Note: The value of the project or quantities shall not be used to determine whether the project is of a complex or specialist nature. </w:t>
      </w:r>
    </w:p>
    <w:p w14:paraId="4020E36C" w14:textId="6BB0AB36" w:rsidR="009630CE" w:rsidRDefault="009630CE" w:rsidP="009D7CA3">
      <w:pPr>
        <w:spacing w:after="0" w:line="242" w:lineRule="auto"/>
        <w:ind w:left="11" w:right="49"/>
      </w:pPr>
    </w:p>
    <w:p w14:paraId="48D1D0D1" w14:textId="77777777" w:rsidR="000B6F4A" w:rsidRPr="00E934FD" w:rsidRDefault="000B6F4A" w:rsidP="000B6F4A">
      <w:pPr>
        <w:spacing w:after="27"/>
        <w:ind w:left="9" w:right="47"/>
      </w:pPr>
      <w:r w:rsidRPr="00E934FD">
        <w:rPr>
          <w:spacing w:val="1"/>
        </w:rPr>
        <w:t>28.3.3 D</w:t>
      </w:r>
      <w:r w:rsidRPr="00E934FD">
        <w:t>ifferent contracting strategies:</w:t>
      </w:r>
    </w:p>
    <w:p w14:paraId="6D3753D6" w14:textId="5AD5F6B1" w:rsidR="00E7737F" w:rsidRPr="00E934FD" w:rsidRDefault="00E7737F" w:rsidP="00E7737F">
      <w:pPr>
        <w:pStyle w:val="ListParagraph"/>
        <w:numPr>
          <w:ilvl w:val="0"/>
          <w:numId w:val="161"/>
        </w:numPr>
        <w:spacing w:after="27"/>
        <w:ind w:right="47"/>
        <w:rPr>
          <w:sz w:val="22"/>
          <w:szCs w:val="22"/>
        </w:rPr>
      </w:pPr>
      <w:r w:rsidRPr="00E934FD">
        <w:rPr>
          <w:sz w:val="22"/>
          <w:szCs w:val="22"/>
        </w:rPr>
        <w:t xml:space="preserve">Design by an employer </w:t>
      </w:r>
      <w:r w:rsidRPr="00E934FD">
        <w:rPr>
          <w:color w:val="E4332B"/>
          <w:sz w:val="22"/>
          <w:szCs w:val="22"/>
        </w:rPr>
        <w:t xml:space="preserve"> </w:t>
      </w:r>
    </w:p>
    <w:p w14:paraId="7D049656" w14:textId="6284937B" w:rsidR="001C126F" w:rsidRPr="00E934FD" w:rsidRDefault="001C126F" w:rsidP="000B6F4A">
      <w:pPr>
        <w:pStyle w:val="ListParagraph"/>
        <w:numPr>
          <w:ilvl w:val="0"/>
          <w:numId w:val="161"/>
        </w:numPr>
        <w:spacing w:after="27"/>
        <w:ind w:right="47"/>
        <w:rPr>
          <w:sz w:val="22"/>
          <w:szCs w:val="22"/>
        </w:rPr>
      </w:pPr>
      <w:r w:rsidRPr="00E934FD">
        <w:rPr>
          <w:sz w:val="22"/>
          <w:szCs w:val="22"/>
        </w:rPr>
        <w:t xml:space="preserve">Develop and Construct  </w:t>
      </w:r>
    </w:p>
    <w:p w14:paraId="26162699" w14:textId="77777777" w:rsidR="007D7A15" w:rsidRPr="00E934FD" w:rsidRDefault="002D0243" w:rsidP="007D7A15">
      <w:pPr>
        <w:pStyle w:val="ListParagraph"/>
        <w:numPr>
          <w:ilvl w:val="0"/>
          <w:numId w:val="161"/>
        </w:numPr>
        <w:spacing w:after="27"/>
        <w:ind w:right="47"/>
        <w:rPr>
          <w:sz w:val="22"/>
          <w:szCs w:val="22"/>
        </w:rPr>
      </w:pPr>
      <w:r w:rsidRPr="00E934FD">
        <w:rPr>
          <w:sz w:val="22"/>
          <w:szCs w:val="22"/>
        </w:rPr>
        <w:t xml:space="preserve">Design and Build/Construct  </w:t>
      </w:r>
    </w:p>
    <w:p w14:paraId="79818FB2" w14:textId="74FDCDF1" w:rsidR="000B6F4A" w:rsidRPr="00E934FD" w:rsidRDefault="007D7A15" w:rsidP="007D7A15">
      <w:pPr>
        <w:pStyle w:val="ListParagraph"/>
        <w:numPr>
          <w:ilvl w:val="0"/>
          <w:numId w:val="161"/>
        </w:numPr>
        <w:spacing w:after="27"/>
        <w:ind w:right="47"/>
        <w:rPr>
          <w:sz w:val="22"/>
          <w:szCs w:val="22"/>
        </w:rPr>
      </w:pPr>
      <w:r w:rsidRPr="00E934FD">
        <w:rPr>
          <w:sz w:val="22"/>
          <w:szCs w:val="22"/>
        </w:rPr>
        <w:t xml:space="preserve">Management Contract  </w:t>
      </w:r>
    </w:p>
    <w:p w14:paraId="45306BBB" w14:textId="77777777" w:rsidR="00EB04ED" w:rsidRPr="00E934FD" w:rsidRDefault="00EB04ED" w:rsidP="00EB04ED">
      <w:pPr>
        <w:pStyle w:val="ListParagraph"/>
        <w:ind w:left="840" w:right="47"/>
        <w:rPr>
          <w:sz w:val="22"/>
          <w:szCs w:val="22"/>
        </w:rPr>
      </w:pPr>
    </w:p>
    <w:p w14:paraId="26EC5C58" w14:textId="305B6E06" w:rsidR="00EB04ED" w:rsidRPr="00E934FD" w:rsidRDefault="00EB04ED" w:rsidP="00EB04ED">
      <w:pPr>
        <w:ind w:left="480" w:right="47" w:firstLine="0"/>
      </w:pPr>
      <w:r w:rsidRPr="00E934FD">
        <w:t xml:space="preserve">The </w:t>
      </w:r>
      <w:r w:rsidR="00A32820" w:rsidRPr="00E934FD">
        <w:t>functionality criteria used for above must</w:t>
      </w:r>
      <w:r w:rsidRPr="00E934FD">
        <w:t xml:space="preserve"> </w:t>
      </w:r>
      <w:proofErr w:type="spellStart"/>
      <w:r w:rsidRPr="00E934FD">
        <w:t>must</w:t>
      </w:r>
      <w:proofErr w:type="spellEnd"/>
      <w:r w:rsidRPr="00E934FD">
        <w:t xml:space="preserve">, in the tender data, </w:t>
      </w:r>
      <w:r w:rsidR="00A32820" w:rsidRPr="00E934FD">
        <w:t xml:space="preserve">at a minimum, </w:t>
      </w:r>
      <w:r w:rsidRPr="00E934FD">
        <w:t xml:space="preserve">specify </w:t>
      </w:r>
      <w:r w:rsidR="00A32820" w:rsidRPr="00E934FD">
        <w:t xml:space="preserve">the following </w:t>
      </w:r>
      <w:r w:rsidRPr="00E934FD">
        <w:t>criteri</w:t>
      </w:r>
      <w:r w:rsidR="00A32820" w:rsidRPr="00E934FD">
        <w:t>on</w:t>
      </w:r>
      <w:r w:rsidRPr="00E934FD">
        <w:t xml:space="preserve">: </w:t>
      </w:r>
    </w:p>
    <w:p w14:paraId="549F543D" w14:textId="77777777" w:rsidR="00EB04ED" w:rsidRPr="00E934FD" w:rsidRDefault="00EB04ED" w:rsidP="00EB04ED">
      <w:pPr>
        <w:pStyle w:val="ListParagraph"/>
        <w:spacing w:after="35" w:line="259" w:lineRule="auto"/>
        <w:ind w:left="840"/>
        <w:rPr>
          <w:sz w:val="22"/>
          <w:szCs w:val="22"/>
        </w:rPr>
      </w:pPr>
      <w:r w:rsidRPr="00E934FD">
        <w:rPr>
          <w:b/>
          <w:sz w:val="22"/>
          <w:szCs w:val="22"/>
        </w:rPr>
        <w:t xml:space="preserve"> </w:t>
      </w:r>
    </w:p>
    <w:p w14:paraId="3D006D97" w14:textId="25E02CC0" w:rsidR="00831326" w:rsidRPr="00E934FD" w:rsidRDefault="00EB04ED" w:rsidP="00EB04ED">
      <w:pPr>
        <w:pStyle w:val="ListParagraph"/>
        <w:numPr>
          <w:ilvl w:val="0"/>
          <w:numId w:val="161"/>
        </w:numPr>
        <w:spacing w:line="299" w:lineRule="auto"/>
        <w:ind w:right="352"/>
        <w:rPr>
          <w:sz w:val="22"/>
          <w:szCs w:val="22"/>
        </w:rPr>
      </w:pPr>
      <w:r w:rsidRPr="00E934FD">
        <w:rPr>
          <w:sz w:val="22"/>
          <w:szCs w:val="22"/>
        </w:rPr>
        <w:t xml:space="preserve">Professionals registered with relevant built environment professions councils. </w:t>
      </w:r>
    </w:p>
    <w:p w14:paraId="7F6F91CE" w14:textId="16F95E91" w:rsidR="00EB04ED" w:rsidRPr="00E934FD" w:rsidRDefault="000403E6" w:rsidP="00EB04ED">
      <w:pPr>
        <w:pStyle w:val="ListParagraph"/>
        <w:numPr>
          <w:ilvl w:val="0"/>
          <w:numId w:val="161"/>
        </w:numPr>
        <w:spacing w:line="299" w:lineRule="auto"/>
        <w:ind w:right="352"/>
        <w:rPr>
          <w:sz w:val="22"/>
          <w:szCs w:val="22"/>
        </w:rPr>
      </w:pPr>
      <w:r w:rsidRPr="00E934FD">
        <w:rPr>
          <w:sz w:val="22"/>
          <w:szCs w:val="22"/>
        </w:rPr>
        <w:t>D</w:t>
      </w:r>
      <w:r w:rsidR="00EB04ED" w:rsidRPr="00E934FD">
        <w:rPr>
          <w:sz w:val="22"/>
          <w:szCs w:val="22"/>
        </w:rPr>
        <w:t xml:space="preserve">emonstrated experience of key personnel in relation to the scope of works. </w:t>
      </w:r>
    </w:p>
    <w:p w14:paraId="76399062" w14:textId="131BCEA5" w:rsidR="00EB04ED" w:rsidRPr="00E934FD" w:rsidRDefault="00EB04ED" w:rsidP="00EB04ED">
      <w:pPr>
        <w:pStyle w:val="ListParagraph"/>
        <w:numPr>
          <w:ilvl w:val="0"/>
          <w:numId w:val="161"/>
        </w:numPr>
        <w:tabs>
          <w:tab w:val="center" w:pos="1539"/>
          <w:tab w:val="center" w:pos="4566"/>
        </w:tabs>
        <w:spacing w:after="33"/>
        <w:rPr>
          <w:sz w:val="22"/>
          <w:szCs w:val="22"/>
        </w:rPr>
      </w:pPr>
      <w:r w:rsidRPr="00E934FD">
        <w:rPr>
          <w:sz w:val="22"/>
          <w:szCs w:val="22"/>
        </w:rPr>
        <w:tab/>
        <w:t xml:space="preserve">Any other legislated requirements as per the scope of work. </w:t>
      </w:r>
    </w:p>
    <w:p w14:paraId="47D29ACD" w14:textId="77777777" w:rsidR="00EB04ED" w:rsidRDefault="00EB04ED" w:rsidP="00EB04ED">
      <w:pPr>
        <w:spacing w:after="27"/>
        <w:ind w:right="47"/>
      </w:pPr>
    </w:p>
    <w:p w14:paraId="0FF55147" w14:textId="4FB8CA57" w:rsidR="008F4FF2" w:rsidRPr="0080058B" w:rsidRDefault="0080058B" w:rsidP="00E934FD">
      <w:pPr>
        <w:widowControl w:val="0"/>
        <w:autoSpaceDE w:val="0"/>
        <w:autoSpaceDN w:val="0"/>
        <w:adjustRightInd w:val="0"/>
        <w:spacing w:line="360" w:lineRule="auto"/>
        <w:ind w:left="0" w:right="66" w:firstLine="0"/>
        <w:rPr>
          <w:spacing w:val="1"/>
        </w:rPr>
      </w:pPr>
      <w:r>
        <w:rPr>
          <w:spacing w:val="1"/>
        </w:rPr>
        <w:t>28</w:t>
      </w:r>
      <w:r w:rsidR="00F75DDF">
        <w:rPr>
          <w:spacing w:val="1"/>
        </w:rPr>
        <w:t>.</w:t>
      </w:r>
      <w:r w:rsidR="00744510">
        <w:rPr>
          <w:spacing w:val="1"/>
        </w:rPr>
        <w:t>3</w:t>
      </w:r>
      <w:r w:rsidR="00434D52">
        <w:rPr>
          <w:spacing w:val="1"/>
        </w:rPr>
        <w:t>.</w:t>
      </w:r>
      <w:r w:rsidR="000B6F4A">
        <w:rPr>
          <w:spacing w:val="1"/>
        </w:rPr>
        <w:t>4</w:t>
      </w:r>
      <w:r w:rsidR="00EB0EAA">
        <w:rPr>
          <w:spacing w:val="1"/>
        </w:rPr>
        <w:t xml:space="preserve"> </w:t>
      </w:r>
      <w:r w:rsidR="008F4FF2" w:rsidRPr="0080058B">
        <w:rPr>
          <w:spacing w:val="1"/>
        </w:rPr>
        <w:t>Functionality criteria may include criteria such as:</w:t>
      </w:r>
    </w:p>
    <w:p w14:paraId="513BBBA7"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te</w:t>
      </w:r>
      <w:r w:rsidRPr="00B13972">
        <w:rPr>
          <w:rFonts w:cs="Arial"/>
          <w:spacing w:val="1"/>
          <w:sz w:val="22"/>
          <w:szCs w:val="22"/>
        </w:rPr>
        <w:t>c</w:t>
      </w:r>
      <w:r w:rsidRPr="00B13972">
        <w:rPr>
          <w:rFonts w:cs="Arial"/>
          <w:sz w:val="22"/>
          <w:szCs w:val="22"/>
        </w:rPr>
        <w:t>hn</w:t>
      </w:r>
      <w:r w:rsidRPr="00B13972">
        <w:rPr>
          <w:rFonts w:cs="Arial"/>
          <w:spacing w:val="-1"/>
          <w:sz w:val="22"/>
          <w:szCs w:val="22"/>
        </w:rPr>
        <w:t>i</w:t>
      </w:r>
      <w:r w:rsidRPr="00B13972">
        <w:rPr>
          <w:rFonts w:cs="Arial"/>
          <w:spacing w:val="1"/>
          <w:sz w:val="22"/>
          <w:szCs w:val="22"/>
        </w:rPr>
        <w:t>c</w:t>
      </w:r>
      <w:r w:rsidRPr="00B13972">
        <w:rPr>
          <w:rFonts w:cs="Arial"/>
          <w:spacing w:val="2"/>
          <w:sz w:val="22"/>
          <w:szCs w:val="22"/>
        </w:rPr>
        <w:t>a</w:t>
      </w:r>
      <w:r w:rsidRPr="00B13972">
        <w:rPr>
          <w:rFonts w:cs="Arial"/>
          <w:sz w:val="22"/>
          <w:szCs w:val="22"/>
        </w:rPr>
        <w:t>l</w:t>
      </w:r>
      <w:r w:rsidRPr="00B13972">
        <w:rPr>
          <w:rFonts w:cs="Arial"/>
          <w:spacing w:val="-9"/>
          <w:sz w:val="22"/>
          <w:szCs w:val="22"/>
        </w:rPr>
        <w:t xml:space="preserve"> </w:t>
      </w:r>
      <w:proofErr w:type="gramStart"/>
      <w:r w:rsidRPr="00B13972">
        <w:rPr>
          <w:rFonts w:cs="Arial"/>
          <w:spacing w:val="5"/>
          <w:sz w:val="22"/>
          <w:szCs w:val="22"/>
        </w:rPr>
        <w:t>m</w:t>
      </w:r>
      <w:r w:rsidRPr="00B13972">
        <w:rPr>
          <w:rFonts w:cs="Arial"/>
          <w:sz w:val="22"/>
          <w:szCs w:val="22"/>
        </w:rPr>
        <w:t>e</w:t>
      </w:r>
      <w:r w:rsidRPr="00B13972">
        <w:rPr>
          <w:rFonts w:cs="Arial"/>
          <w:spacing w:val="1"/>
          <w:sz w:val="22"/>
          <w:szCs w:val="22"/>
        </w:rPr>
        <w:t>r</w:t>
      </w:r>
      <w:r w:rsidRPr="00B13972">
        <w:rPr>
          <w:rFonts w:cs="Arial"/>
          <w:spacing w:val="-1"/>
          <w:sz w:val="22"/>
          <w:szCs w:val="22"/>
        </w:rPr>
        <w:t>i</w:t>
      </w:r>
      <w:r w:rsidRPr="00B13972">
        <w:rPr>
          <w:rFonts w:cs="Arial"/>
          <w:sz w:val="22"/>
          <w:szCs w:val="22"/>
        </w:rPr>
        <w:t>t;</w:t>
      </w:r>
      <w:proofErr w:type="gramEnd"/>
    </w:p>
    <w:p w14:paraId="7B9ACB9B"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1"/>
          <w:sz w:val="22"/>
          <w:szCs w:val="22"/>
        </w:rPr>
        <w:t>r</w:t>
      </w:r>
      <w:r w:rsidRPr="00B13972">
        <w:rPr>
          <w:rFonts w:cs="Arial"/>
          <w:sz w:val="22"/>
          <w:szCs w:val="22"/>
        </w:rPr>
        <w:t>e</w:t>
      </w:r>
      <w:r w:rsidRPr="00B13972">
        <w:rPr>
          <w:rFonts w:cs="Arial"/>
          <w:spacing w:val="1"/>
          <w:sz w:val="22"/>
          <w:szCs w:val="22"/>
        </w:rPr>
        <w:t>s</w:t>
      </w:r>
      <w:r w:rsidRPr="00B13972">
        <w:rPr>
          <w:rFonts w:cs="Arial"/>
          <w:sz w:val="22"/>
          <w:szCs w:val="22"/>
        </w:rPr>
        <w:t>pon</w:t>
      </w:r>
      <w:r w:rsidRPr="00B13972">
        <w:rPr>
          <w:rFonts w:cs="Arial"/>
          <w:spacing w:val="1"/>
          <w:sz w:val="22"/>
          <w:szCs w:val="22"/>
        </w:rPr>
        <w:t>s</w:t>
      </w:r>
      <w:r w:rsidRPr="00B13972">
        <w:rPr>
          <w:rFonts w:cs="Arial"/>
          <w:sz w:val="22"/>
          <w:szCs w:val="22"/>
        </w:rPr>
        <w:t>e</w:t>
      </w:r>
      <w:r w:rsidRPr="00B13972">
        <w:rPr>
          <w:rFonts w:cs="Arial"/>
          <w:spacing w:val="-8"/>
          <w:sz w:val="22"/>
          <w:szCs w:val="22"/>
        </w:rPr>
        <w:t xml:space="preserve"> </w:t>
      </w:r>
      <w:r w:rsidRPr="00B13972">
        <w:rPr>
          <w:rFonts w:cs="Arial"/>
          <w:sz w:val="22"/>
          <w:szCs w:val="22"/>
        </w:rPr>
        <w:t xml:space="preserve">to </w:t>
      </w:r>
      <w:r w:rsidRPr="00B13972">
        <w:rPr>
          <w:rFonts w:cs="Arial"/>
          <w:spacing w:val="1"/>
          <w:sz w:val="22"/>
          <w:szCs w:val="22"/>
        </w:rPr>
        <w:t>(</w:t>
      </w:r>
      <w:r w:rsidRPr="00B13972">
        <w:rPr>
          <w:rFonts w:cs="Arial"/>
          <w:sz w:val="22"/>
          <w:szCs w:val="22"/>
        </w:rPr>
        <w:t>a</w:t>
      </w:r>
      <w:r w:rsidRPr="00B13972">
        <w:rPr>
          <w:rFonts w:cs="Arial"/>
          <w:spacing w:val="2"/>
          <w:sz w:val="22"/>
          <w:szCs w:val="22"/>
        </w:rPr>
        <w:t>b</w:t>
      </w:r>
      <w:r w:rsidRPr="00B13972">
        <w:rPr>
          <w:rFonts w:cs="Arial"/>
          <w:spacing w:val="-1"/>
          <w:sz w:val="22"/>
          <w:szCs w:val="22"/>
        </w:rPr>
        <w:t>i</w:t>
      </w:r>
      <w:r w:rsidRPr="00B13972">
        <w:rPr>
          <w:rFonts w:cs="Arial"/>
          <w:spacing w:val="1"/>
          <w:sz w:val="22"/>
          <w:szCs w:val="22"/>
        </w:rPr>
        <w:t>l</w:t>
      </w:r>
      <w:r w:rsidRPr="00B13972">
        <w:rPr>
          <w:rFonts w:cs="Arial"/>
          <w:spacing w:val="-1"/>
          <w:sz w:val="22"/>
          <w:szCs w:val="22"/>
        </w:rPr>
        <w:t>i</w:t>
      </w:r>
      <w:r w:rsidRPr="00B13972">
        <w:rPr>
          <w:rFonts w:cs="Arial"/>
          <w:spacing w:val="2"/>
          <w:sz w:val="22"/>
          <w:szCs w:val="22"/>
        </w:rPr>
        <w:t>t</w:t>
      </w:r>
      <w:r w:rsidRPr="00B13972">
        <w:rPr>
          <w:rFonts w:cs="Arial"/>
          <w:sz w:val="22"/>
          <w:szCs w:val="22"/>
        </w:rPr>
        <w:t>y</w:t>
      </w:r>
      <w:r w:rsidRPr="00B13972">
        <w:rPr>
          <w:rFonts w:cs="Arial"/>
          <w:spacing w:val="-7"/>
          <w:sz w:val="22"/>
          <w:szCs w:val="22"/>
        </w:rPr>
        <w:t xml:space="preserve"> </w:t>
      </w:r>
      <w:r w:rsidRPr="00B13972">
        <w:rPr>
          <w:rFonts w:cs="Arial"/>
          <w:sz w:val="22"/>
          <w:szCs w:val="22"/>
        </w:rPr>
        <w:t>to</w:t>
      </w:r>
      <w:r w:rsidRPr="00B13972">
        <w:rPr>
          <w:rFonts w:cs="Arial"/>
          <w:spacing w:val="-2"/>
          <w:sz w:val="22"/>
          <w:szCs w:val="22"/>
        </w:rPr>
        <w:t xml:space="preserve"> </w:t>
      </w:r>
      <w:r w:rsidRPr="00B13972">
        <w:rPr>
          <w:rFonts w:cs="Arial"/>
          <w:spacing w:val="1"/>
          <w:sz w:val="22"/>
          <w:szCs w:val="22"/>
        </w:rPr>
        <w:t>r</w:t>
      </w:r>
      <w:r w:rsidRPr="00B13972">
        <w:rPr>
          <w:rFonts w:cs="Arial"/>
          <w:spacing w:val="2"/>
          <w:sz w:val="22"/>
          <w:szCs w:val="22"/>
        </w:rPr>
        <w:t>e</w:t>
      </w:r>
      <w:r w:rsidRPr="00B13972">
        <w:rPr>
          <w:rFonts w:cs="Arial"/>
          <w:spacing w:val="-1"/>
          <w:sz w:val="22"/>
          <w:szCs w:val="22"/>
        </w:rPr>
        <w:t>l</w:t>
      </w:r>
      <w:r w:rsidRPr="00B13972">
        <w:rPr>
          <w:rFonts w:cs="Arial"/>
          <w:sz w:val="22"/>
          <w:szCs w:val="22"/>
        </w:rPr>
        <w:t>a</w:t>
      </w:r>
      <w:r w:rsidRPr="00B13972">
        <w:rPr>
          <w:rFonts w:cs="Arial"/>
          <w:spacing w:val="2"/>
          <w:sz w:val="22"/>
          <w:szCs w:val="22"/>
        </w:rPr>
        <w:t>t</w:t>
      </w:r>
      <w:r w:rsidRPr="00B13972">
        <w:rPr>
          <w:rFonts w:cs="Arial"/>
          <w:sz w:val="22"/>
          <w:szCs w:val="22"/>
        </w:rPr>
        <w:t>e</w:t>
      </w:r>
      <w:r w:rsidRPr="00B13972">
        <w:rPr>
          <w:rFonts w:cs="Arial"/>
          <w:spacing w:val="-5"/>
          <w:sz w:val="22"/>
          <w:szCs w:val="22"/>
        </w:rPr>
        <w:t xml:space="preserve"> </w:t>
      </w:r>
      <w:r w:rsidRPr="00B13972">
        <w:rPr>
          <w:rFonts w:cs="Arial"/>
          <w:sz w:val="22"/>
          <w:szCs w:val="22"/>
        </w:rPr>
        <w:t>to)</w:t>
      </w:r>
      <w:r w:rsidRPr="00B13972">
        <w:rPr>
          <w:rFonts w:cs="Arial"/>
          <w:spacing w:val="-1"/>
          <w:sz w:val="22"/>
          <w:szCs w:val="22"/>
        </w:rPr>
        <w:t xml:space="preserve"> </w:t>
      </w:r>
      <w:r w:rsidRPr="00B13972">
        <w:rPr>
          <w:rFonts w:cs="Arial"/>
          <w:sz w:val="22"/>
          <w:szCs w:val="22"/>
        </w:rPr>
        <w:t>t</w:t>
      </w:r>
      <w:r w:rsidRPr="00B13972">
        <w:rPr>
          <w:rFonts w:cs="Arial"/>
          <w:spacing w:val="2"/>
          <w:sz w:val="22"/>
          <w:szCs w:val="22"/>
        </w:rPr>
        <w:t>h</w:t>
      </w:r>
      <w:r w:rsidRPr="00B13972">
        <w:rPr>
          <w:rFonts w:cs="Arial"/>
          <w:sz w:val="22"/>
          <w:szCs w:val="22"/>
        </w:rPr>
        <w:t>e</w:t>
      </w:r>
      <w:r w:rsidRPr="00B13972">
        <w:rPr>
          <w:rFonts w:cs="Arial"/>
          <w:spacing w:val="-3"/>
          <w:sz w:val="22"/>
          <w:szCs w:val="22"/>
        </w:rPr>
        <w:t xml:space="preserve"> </w:t>
      </w:r>
      <w:r w:rsidRPr="00B13972">
        <w:rPr>
          <w:rFonts w:cs="Arial"/>
          <w:sz w:val="22"/>
          <w:szCs w:val="22"/>
        </w:rPr>
        <w:t>p</w:t>
      </w:r>
      <w:r w:rsidRPr="00B13972">
        <w:rPr>
          <w:rFonts w:cs="Arial"/>
          <w:spacing w:val="1"/>
          <w:sz w:val="22"/>
          <w:szCs w:val="22"/>
        </w:rPr>
        <w:t>r</w:t>
      </w:r>
      <w:r w:rsidRPr="00B13972">
        <w:rPr>
          <w:rFonts w:cs="Arial"/>
          <w:spacing w:val="2"/>
          <w:sz w:val="22"/>
          <w:szCs w:val="22"/>
        </w:rPr>
        <w:t>o</w:t>
      </w:r>
      <w:r w:rsidRPr="00B13972">
        <w:rPr>
          <w:rFonts w:cs="Arial"/>
          <w:sz w:val="22"/>
          <w:szCs w:val="22"/>
        </w:rPr>
        <w:t>po</w:t>
      </w:r>
      <w:r w:rsidRPr="00B13972">
        <w:rPr>
          <w:rFonts w:cs="Arial"/>
          <w:spacing w:val="1"/>
          <w:sz w:val="22"/>
          <w:szCs w:val="22"/>
        </w:rPr>
        <w:t>s</w:t>
      </w:r>
      <w:r w:rsidRPr="00B13972">
        <w:rPr>
          <w:rFonts w:cs="Arial"/>
          <w:sz w:val="22"/>
          <w:szCs w:val="22"/>
        </w:rPr>
        <w:t>ed</w:t>
      </w:r>
      <w:r w:rsidRPr="00B13972">
        <w:rPr>
          <w:rFonts w:cs="Arial"/>
          <w:spacing w:val="-6"/>
          <w:sz w:val="22"/>
          <w:szCs w:val="22"/>
        </w:rPr>
        <w:t xml:space="preserve"> </w:t>
      </w:r>
      <w:r w:rsidRPr="00B13972">
        <w:rPr>
          <w:rFonts w:cs="Arial"/>
          <w:spacing w:val="1"/>
          <w:sz w:val="22"/>
          <w:szCs w:val="22"/>
        </w:rPr>
        <w:t>sc</w:t>
      </w:r>
      <w:r w:rsidRPr="00B13972">
        <w:rPr>
          <w:rFonts w:cs="Arial"/>
          <w:sz w:val="22"/>
          <w:szCs w:val="22"/>
        </w:rPr>
        <w:t>ope</w:t>
      </w:r>
      <w:r w:rsidRPr="00B13972">
        <w:rPr>
          <w:rFonts w:cs="Arial"/>
          <w:spacing w:val="-5"/>
          <w:sz w:val="22"/>
          <w:szCs w:val="22"/>
        </w:rPr>
        <w:t xml:space="preserve"> </w:t>
      </w:r>
      <w:r w:rsidRPr="00B13972">
        <w:rPr>
          <w:rFonts w:cs="Arial"/>
          <w:sz w:val="22"/>
          <w:szCs w:val="22"/>
        </w:rPr>
        <w:t>of</w:t>
      </w:r>
      <w:r w:rsidRPr="00B13972">
        <w:rPr>
          <w:rFonts w:cs="Arial"/>
          <w:spacing w:val="2"/>
          <w:sz w:val="22"/>
          <w:szCs w:val="22"/>
        </w:rPr>
        <w:t xml:space="preserve"> </w:t>
      </w:r>
      <w:r w:rsidRPr="00B13972">
        <w:rPr>
          <w:rFonts w:cs="Arial"/>
          <w:sz w:val="22"/>
          <w:szCs w:val="22"/>
        </w:rPr>
        <w:t>wo</w:t>
      </w:r>
      <w:r w:rsidRPr="00B13972">
        <w:rPr>
          <w:rFonts w:cs="Arial"/>
          <w:spacing w:val="1"/>
          <w:sz w:val="22"/>
          <w:szCs w:val="22"/>
        </w:rPr>
        <w:t>r</w:t>
      </w:r>
      <w:r w:rsidRPr="00B13972">
        <w:rPr>
          <w:rFonts w:cs="Arial"/>
          <w:spacing w:val="4"/>
          <w:sz w:val="22"/>
          <w:szCs w:val="22"/>
        </w:rPr>
        <w:t>k</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11"/>
          <w:sz w:val="22"/>
          <w:szCs w:val="22"/>
        </w:rPr>
        <w:t xml:space="preserve"> </w:t>
      </w:r>
      <w:proofErr w:type="gramStart"/>
      <w:r w:rsidRPr="00B13972">
        <w:rPr>
          <w:rFonts w:cs="Arial"/>
          <w:sz w:val="22"/>
          <w:szCs w:val="22"/>
        </w:rPr>
        <w:t>de</w:t>
      </w:r>
      <w:r w:rsidRPr="00B13972">
        <w:rPr>
          <w:rFonts w:cs="Arial"/>
          <w:spacing w:val="1"/>
          <w:sz w:val="22"/>
          <w:szCs w:val="22"/>
        </w:rPr>
        <w:t>s</w:t>
      </w:r>
      <w:r w:rsidRPr="00B13972">
        <w:rPr>
          <w:rFonts w:cs="Arial"/>
          <w:spacing w:val="-1"/>
          <w:sz w:val="22"/>
          <w:szCs w:val="22"/>
        </w:rPr>
        <w:t>i</w:t>
      </w:r>
      <w:r w:rsidRPr="00B13972">
        <w:rPr>
          <w:rFonts w:cs="Arial"/>
          <w:sz w:val="22"/>
          <w:szCs w:val="22"/>
        </w:rPr>
        <w:t>gn;</w:t>
      </w:r>
      <w:proofErr w:type="gramEnd"/>
    </w:p>
    <w:p w14:paraId="7C82069F"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proofErr w:type="gramStart"/>
      <w:r w:rsidRPr="00B13972">
        <w:rPr>
          <w:rFonts w:cs="Arial"/>
          <w:sz w:val="22"/>
          <w:szCs w:val="22"/>
        </w:rPr>
        <w:t>ae</w:t>
      </w:r>
      <w:r w:rsidRPr="00B13972">
        <w:rPr>
          <w:rFonts w:cs="Arial"/>
          <w:spacing w:val="1"/>
          <w:sz w:val="22"/>
          <w:szCs w:val="22"/>
        </w:rPr>
        <w:t>s</w:t>
      </w:r>
      <w:r w:rsidRPr="00B13972">
        <w:rPr>
          <w:rFonts w:cs="Arial"/>
          <w:sz w:val="22"/>
          <w:szCs w:val="22"/>
        </w:rPr>
        <w:t>the</w:t>
      </w:r>
      <w:r w:rsidRPr="00B13972">
        <w:rPr>
          <w:rFonts w:cs="Arial"/>
          <w:spacing w:val="2"/>
          <w:sz w:val="22"/>
          <w:szCs w:val="22"/>
        </w:rPr>
        <w:t>t</w:t>
      </w:r>
      <w:r w:rsidRPr="00B13972">
        <w:rPr>
          <w:rFonts w:cs="Arial"/>
          <w:spacing w:val="-1"/>
          <w:sz w:val="22"/>
          <w:szCs w:val="22"/>
        </w:rPr>
        <w:t>i</w:t>
      </w:r>
      <w:r w:rsidRPr="00B13972">
        <w:rPr>
          <w:rFonts w:cs="Arial"/>
          <w:spacing w:val="1"/>
          <w:sz w:val="22"/>
          <w:szCs w:val="22"/>
        </w:rPr>
        <w:t>cs</w:t>
      </w:r>
      <w:r w:rsidRPr="00B13972">
        <w:rPr>
          <w:rFonts w:cs="Arial"/>
          <w:sz w:val="22"/>
          <w:szCs w:val="22"/>
        </w:rPr>
        <w:t>;</w:t>
      </w:r>
      <w:proofErr w:type="gramEnd"/>
    </w:p>
    <w:p w14:paraId="2344F1C8"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2"/>
          <w:sz w:val="22"/>
          <w:szCs w:val="22"/>
        </w:rPr>
        <w:t>f</w:t>
      </w:r>
      <w:r w:rsidRPr="00B13972">
        <w:rPr>
          <w:rFonts w:cs="Arial"/>
          <w:sz w:val="22"/>
          <w:szCs w:val="22"/>
        </w:rPr>
        <w:t>un</w:t>
      </w:r>
      <w:r w:rsidRPr="00B13972">
        <w:rPr>
          <w:rFonts w:cs="Arial"/>
          <w:spacing w:val="1"/>
          <w:sz w:val="22"/>
          <w:szCs w:val="22"/>
        </w:rPr>
        <w:t>c</w:t>
      </w:r>
      <w:r w:rsidRPr="00B13972">
        <w:rPr>
          <w:rFonts w:cs="Arial"/>
          <w:sz w:val="22"/>
          <w:szCs w:val="22"/>
        </w:rPr>
        <w:t>t</w:t>
      </w:r>
      <w:r w:rsidRPr="00B13972">
        <w:rPr>
          <w:rFonts w:cs="Arial"/>
          <w:spacing w:val="-1"/>
          <w:sz w:val="22"/>
          <w:szCs w:val="22"/>
        </w:rPr>
        <w:t>i</w:t>
      </w:r>
      <w:r w:rsidRPr="00B13972">
        <w:rPr>
          <w:rFonts w:cs="Arial"/>
          <w:sz w:val="22"/>
          <w:szCs w:val="22"/>
        </w:rPr>
        <w:t>on</w:t>
      </w:r>
      <w:r w:rsidRPr="00B13972">
        <w:rPr>
          <w:rFonts w:cs="Arial"/>
          <w:spacing w:val="2"/>
          <w:sz w:val="22"/>
          <w:szCs w:val="22"/>
        </w:rPr>
        <w:t>a</w:t>
      </w:r>
      <w:r w:rsidRPr="00B13972">
        <w:rPr>
          <w:rFonts w:cs="Arial"/>
          <w:sz w:val="22"/>
          <w:szCs w:val="22"/>
        </w:rPr>
        <w:t>l</w:t>
      </w:r>
      <w:r w:rsidRPr="00B13972">
        <w:rPr>
          <w:rFonts w:cs="Arial"/>
          <w:spacing w:val="-10"/>
          <w:sz w:val="22"/>
          <w:szCs w:val="22"/>
        </w:rPr>
        <w:t xml:space="preserve"> </w:t>
      </w:r>
      <w:proofErr w:type="gramStart"/>
      <w:r w:rsidRPr="00B13972">
        <w:rPr>
          <w:rFonts w:cs="Arial"/>
          <w:spacing w:val="1"/>
          <w:sz w:val="22"/>
          <w:szCs w:val="22"/>
        </w:rPr>
        <w:t>c</w:t>
      </w:r>
      <w:r w:rsidRPr="00B13972">
        <w:rPr>
          <w:rFonts w:cs="Arial"/>
          <w:sz w:val="22"/>
          <w:szCs w:val="22"/>
        </w:rPr>
        <w:t>ha</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z w:val="22"/>
          <w:szCs w:val="22"/>
        </w:rPr>
        <w:t>te</w:t>
      </w:r>
      <w:r w:rsidRPr="00B13972">
        <w:rPr>
          <w:rFonts w:cs="Arial"/>
          <w:spacing w:val="3"/>
          <w:sz w:val="22"/>
          <w:szCs w:val="22"/>
        </w:rPr>
        <w:t>r</w:t>
      </w:r>
      <w:r w:rsidRPr="00B13972">
        <w:rPr>
          <w:rFonts w:cs="Arial"/>
          <w:spacing w:val="-1"/>
          <w:sz w:val="22"/>
          <w:szCs w:val="22"/>
        </w:rPr>
        <w:t>i</w:t>
      </w:r>
      <w:r w:rsidRPr="00B13972">
        <w:rPr>
          <w:rFonts w:cs="Arial"/>
          <w:spacing w:val="1"/>
          <w:sz w:val="22"/>
          <w:szCs w:val="22"/>
        </w:rPr>
        <w:t>s</w:t>
      </w:r>
      <w:r w:rsidRPr="00B13972">
        <w:rPr>
          <w:rFonts w:cs="Arial"/>
          <w:sz w:val="22"/>
          <w:szCs w:val="22"/>
        </w:rPr>
        <w:t>t</w:t>
      </w:r>
      <w:r w:rsidRPr="00B13972">
        <w:rPr>
          <w:rFonts w:cs="Arial"/>
          <w:spacing w:val="-1"/>
          <w:sz w:val="22"/>
          <w:szCs w:val="22"/>
        </w:rPr>
        <w:t>i</w:t>
      </w:r>
      <w:r w:rsidRPr="00B13972">
        <w:rPr>
          <w:rFonts w:cs="Arial"/>
          <w:spacing w:val="1"/>
          <w:sz w:val="22"/>
          <w:szCs w:val="22"/>
        </w:rPr>
        <w:t>cs</w:t>
      </w:r>
      <w:r w:rsidRPr="00B13972">
        <w:rPr>
          <w:rFonts w:cs="Arial"/>
          <w:sz w:val="22"/>
          <w:szCs w:val="22"/>
        </w:rPr>
        <w:t>;</w:t>
      </w:r>
      <w:proofErr w:type="gramEnd"/>
    </w:p>
    <w:p w14:paraId="26FC4E6A"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ea</w:t>
      </w:r>
      <w:r w:rsidRPr="00B13972">
        <w:rPr>
          <w:rFonts w:cs="Arial"/>
          <w:spacing w:val="1"/>
          <w:sz w:val="22"/>
          <w:szCs w:val="22"/>
        </w:rPr>
        <w:t>s</w:t>
      </w:r>
      <w:r w:rsidRPr="00B13972">
        <w:rPr>
          <w:rFonts w:cs="Arial"/>
          <w:sz w:val="22"/>
          <w:szCs w:val="22"/>
        </w:rPr>
        <w:t>e</w:t>
      </w:r>
      <w:r w:rsidRPr="00B13972">
        <w:rPr>
          <w:rFonts w:cs="Arial"/>
          <w:spacing w:val="-4"/>
          <w:sz w:val="22"/>
          <w:szCs w:val="22"/>
        </w:rPr>
        <w:t xml:space="preserve"> </w:t>
      </w:r>
      <w:r w:rsidRPr="00B13972">
        <w:rPr>
          <w:rFonts w:cs="Arial"/>
          <w:sz w:val="22"/>
          <w:szCs w:val="22"/>
        </w:rPr>
        <w:t>of u</w:t>
      </w:r>
      <w:r w:rsidRPr="00B13972">
        <w:rPr>
          <w:rFonts w:cs="Arial"/>
          <w:spacing w:val="1"/>
          <w:sz w:val="22"/>
          <w:szCs w:val="22"/>
        </w:rPr>
        <w:t>s</w:t>
      </w:r>
      <w:r w:rsidRPr="00B13972">
        <w:rPr>
          <w:rFonts w:cs="Arial"/>
          <w:sz w:val="22"/>
          <w:szCs w:val="22"/>
        </w:rPr>
        <w:t>e</w:t>
      </w:r>
      <w:r w:rsidRPr="00B13972">
        <w:rPr>
          <w:rFonts w:cs="Arial"/>
          <w:spacing w:val="-3"/>
          <w:sz w:val="22"/>
          <w:szCs w:val="22"/>
        </w:rPr>
        <w:t xml:space="preserve"> </w:t>
      </w:r>
      <w:r w:rsidRPr="00B13972">
        <w:rPr>
          <w:rFonts w:cs="Arial"/>
          <w:sz w:val="22"/>
          <w:szCs w:val="22"/>
        </w:rPr>
        <w:t>or</w:t>
      </w:r>
      <w:r w:rsidRPr="00B13972">
        <w:rPr>
          <w:rFonts w:cs="Arial"/>
          <w:spacing w:val="-1"/>
          <w:sz w:val="22"/>
          <w:szCs w:val="22"/>
        </w:rPr>
        <w:t xml:space="preserve"> </w:t>
      </w:r>
      <w:proofErr w:type="gramStart"/>
      <w:r w:rsidRPr="00B13972">
        <w:rPr>
          <w:rFonts w:cs="Arial"/>
          <w:spacing w:val="5"/>
          <w:sz w:val="22"/>
          <w:szCs w:val="22"/>
        </w:rPr>
        <w:t>m</w:t>
      </w:r>
      <w:r w:rsidRPr="00B13972">
        <w:rPr>
          <w:rFonts w:cs="Arial"/>
          <w:sz w:val="22"/>
          <w:szCs w:val="22"/>
        </w:rPr>
        <w:t>a</w:t>
      </w:r>
      <w:r w:rsidRPr="00B13972">
        <w:rPr>
          <w:rFonts w:cs="Arial"/>
          <w:spacing w:val="-1"/>
          <w:sz w:val="22"/>
          <w:szCs w:val="22"/>
        </w:rPr>
        <w:t>i</w:t>
      </w:r>
      <w:r w:rsidRPr="00B13972">
        <w:rPr>
          <w:rFonts w:cs="Arial"/>
          <w:sz w:val="22"/>
          <w:szCs w:val="22"/>
        </w:rPr>
        <w:t>nt</w:t>
      </w:r>
      <w:r w:rsidRPr="00B13972">
        <w:rPr>
          <w:rFonts w:cs="Arial"/>
          <w:spacing w:val="2"/>
          <w:sz w:val="22"/>
          <w:szCs w:val="22"/>
        </w:rPr>
        <w:t>a</w:t>
      </w:r>
      <w:r w:rsidRPr="00B13972">
        <w:rPr>
          <w:rFonts w:cs="Arial"/>
          <w:spacing w:val="-1"/>
          <w:sz w:val="22"/>
          <w:szCs w:val="22"/>
        </w:rPr>
        <w:t>i</w:t>
      </w:r>
      <w:r w:rsidRPr="00B13972">
        <w:rPr>
          <w:rFonts w:cs="Arial"/>
          <w:spacing w:val="2"/>
          <w:sz w:val="22"/>
          <w:szCs w:val="22"/>
        </w:rPr>
        <w:t>n</w:t>
      </w:r>
      <w:r w:rsidRPr="00B13972">
        <w:rPr>
          <w:rFonts w:cs="Arial"/>
          <w:sz w:val="22"/>
          <w:szCs w:val="22"/>
        </w:rPr>
        <w:t>ab</w:t>
      </w:r>
      <w:r w:rsidRPr="00B13972">
        <w:rPr>
          <w:rFonts w:cs="Arial"/>
          <w:spacing w:val="1"/>
          <w:sz w:val="22"/>
          <w:szCs w:val="22"/>
        </w:rPr>
        <w:t>i</w:t>
      </w:r>
      <w:r w:rsidRPr="00B13972">
        <w:rPr>
          <w:rFonts w:cs="Arial"/>
          <w:spacing w:val="-1"/>
          <w:sz w:val="22"/>
          <w:szCs w:val="22"/>
        </w:rPr>
        <w:t>l</w:t>
      </w:r>
      <w:r w:rsidRPr="00B13972">
        <w:rPr>
          <w:rFonts w:cs="Arial"/>
          <w:spacing w:val="1"/>
          <w:sz w:val="22"/>
          <w:szCs w:val="22"/>
        </w:rPr>
        <w:t>i</w:t>
      </w:r>
      <w:r w:rsidRPr="00B13972">
        <w:rPr>
          <w:rFonts w:cs="Arial"/>
          <w:spacing w:val="2"/>
          <w:sz w:val="22"/>
          <w:szCs w:val="22"/>
        </w:rPr>
        <w:t>t</w:t>
      </w:r>
      <w:r w:rsidRPr="00B13972">
        <w:rPr>
          <w:rFonts w:cs="Arial"/>
          <w:spacing w:val="-4"/>
          <w:sz w:val="22"/>
          <w:szCs w:val="22"/>
        </w:rPr>
        <w:t>y</w:t>
      </w:r>
      <w:r w:rsidRPr="00B13972">
        <w:rPr>
          <w:rFonts w:cs="Arial"/>
          <w:sz w:val="22"/>
          <w:szCs w:val="22"/>
        </w:rPr>
        <w:t>;</w:t>
      </w:r>
      <w:proofErr w:type="gramEnd"/>
    </w:p>
    <w:p w14:paraId="3858FA4C"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ada</w:t>
      </w:r>
      <w:r w:rsidRPr="00B13972">
        <w:rPr>
          <w:rFonts w:cs="Arial"/>
          <w:spacing w:val="2"/>
          <w:sz w:val="22"/>
          <w:szCs w:val="22"/>
        </w:rPr>
        <w:t>p</w:t>
      </w:r>
      <w:r w:rsidRPr="00B13972">
        <w:rPr>
          <w:rFonts w:cs="Arial"/>
          <w:sz w:val="22"/>
          <w:szCs w:val="22"/>
        </w:rPr>
        <w:t>ta</w:t>
      </w:r>
      <w:r w:rsidRPr="00B13972">
        <w:rPr>
          <w:rFonts w:cs="Arial"/>
          <w:spacing w:val="2"/>
          <w:sz w:val="22"/>
          <w:szCs w:val="22"/>
        </w:rPr>
        <w:t>b</w:t>
      </w:r>
      <w:r w:rsidRPr="00B13972">
        <w:rPr>
          <w:rFonts w:cs="Arial"/>
          <w:spacing w:val="-1"/>
          <w:sz w:val="22"/>
          <w:szCs w:val="22"/>
        </w:rPr>
        <w:t>i</w:t>
      </w:r>
      <w:r w:rsidRPr="00B13972">
        <w:rPr>
          <w:rFonts w:cs="Arial"/>
          <w:spacing w:val="1"/>
          <w:sz w:val="22"/>
          <w:szCs w:val="22"/>
        </w:rPr>
        <w:t>l</w:t>
      </w:r>
      <w:r w:rsidRPr="00B13972">
        <w:rPr>
          <w:rFonts w:cs="Arial"/>
          <w:spacing w:val="-1"/>
          <w:sz w:val="22"/>
          <w:szCs w:val="22"/>
        </w:rPr>
        <w:t>i</w:t>
      </w:r>
      <w:r w:rsidRPr="00B13972">
        <w:rPr>
          <w:rFonts w:cs="Arial"/>
          <w:spacing w:val="5"/>
          <w:sz w:val="22"/>
          <w:szCs w:val="22"/>
        </w:rPr>
        <w:t>t</w:t>
      </w:r>
      <w:r w:rsidRPr="00B13972">
        <w:rPr>
          <w:rFonts w:cs="Arial"/>
          <w:sz w:val="22"/>
          <w:szCs w:val="22"/>
        </w:rPr>
        <w:t>y</w:t>
      </w:r>
      <w:r w:rsidRPr="00B13972">
        <w:rPr>
          <w:rFonts w:cs="Arial"/>
          <w:spacing w:val="-14"/>
          <w:sz w:val="22"/>
          <w:szCs w:val="22"/>
        </w:rPr>
        <w:t xml:space="preserve"> </w:t>
      </w:r>
      <w:r w:rsidRPr="00B13972">
        <w:rPr>
          <w:rFonts w:cs="Arial"/>
          <w:spacing w:val="2"/>
          <w:sz w:val="22"/>
          <w:szCs w:val="22"/>
        </w:rPr>
        <w:t>f</w:t>
      </w:r>
      <w:r w:rsidRPr="00B13972">
        <w:rPr>
          <w:rFonts w:cs="Arial"/>
          <w:sz w:val="22"/>
          <w:szCs w:val="22"/>
        </w:rPr>
        <w:t>or</w:t>
      </w:r>
      <w:r w:rsidRPr="00B13972">
        <w:rPr>
          <w:rFonts w:cs="Arial"/>
          <w:spacing w:val="-1"/>
          <w:sz w:val="22"/>
          <w:szCs w:val="22"/>
        </w:rPr>
        <w:t xml:space="preserve"> </w:t>
      </w:r>
      <w:r w:rsidRPr="00B13972">
        <w:rPr>
          <w:rFonts w:cs="Arial"/>
          <w:spacing w:val="1"/>
          <w:sz w:val="22"/>
          <w:szCs w:val="22"/>
        </w:rPr>
        <w:t>c</w:t>
      </w:r>
      <w:r w:rsidRPr="00B13972">
        <w:rPr>
          <w:rFonts w:cs="Arial"/>
          <w:sz w:val="22"/>
          <w:szCs w:val="22"/>
        </w:rPr>
        <w:t>hanges</w:t>
      </w:r>
      <w:r w:rsidRPr="00B13972">
        <w:rPr>
          <w:rFonts w:cs="Arial"/>
          <w:spacing w:val="-5"/>
          <w:sz w:val="22"/>
          <w:szCs w:val="22"/>
        </w:rPr>
        <w:t xml:space="preserve"> </w:t>
      </w:r>
      <w:r w:rsidRPr="00B13972">
        <w:rPr>
          <w:rFonts w:cs="Arial"/>
          <w:spacing w:val="-1"/>
          <w:sz w:val="22"/>
          <w:szCs w:val="22"/>
        </w:rPr>
        <w:t>i</w:t>
      </w:r>
      <w:r w:rsidRPr="00B13972">
        <w:rPr>
          <w:rFonts w:cs="Arial"/>
          <w:sz w:val="22"/>
          <w:szCs w:val="22"/>
        </w:rPr>
        <w:t xml:space="preserve">n </w:t>
      </w:r>
      <w:proofErr w:type="gramStart"/>
      <w:r w:rsidRPr="00B13972">
        <w:rPr>
          <w:rFonts w:cs="Arial"/>
          <w:sz w:val="22"/>
          <w:szCs w:val="22"/>
        </w:rPr>
        <w:t>u</w:t>
      </w:r>
      <w:r w:rsidRPr="00B13972">
        <w:rPr>
          <w:rFonts w:cs="Arial"/>
          <w:spacing w:val="1"/>
          <w:sz w:val="22"/>
          <w:szCs w:val="22"/>
        </w:rPr>
        <w:t>s</w:t>
      </w:r>
      <w:r w:rsidRPr="00B13972">
        <w:rPr>
          <w:rFonts w:cs="Arial"/>
          <w:sz w:val="22"/>
          <w:szCs w:val="22"/>
        </w:rPr>
        <w:t>e;</w:t>
      </w:r>
      <w:proofErr w:type="gramEnd"/>
    </w:p>
    <w:p w14:paraId="4886FB84"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1"/>
          <w:sz w:val="22"/>
          <w:szCs w:val="22"/>
        </w:rPr>
        <w:t>s</w:t>
      </w:r>
      <w:r w:rsidRPr="00B13972">
        <w:rPr>
          <w:rFonts w:cs="Arial"/>
          <w:sz w:val="22"/>
          <w:szCs w:val="22"/>
        </w:rPr>
        <w:t>a</w:t>
      </w:r>
      <w:r w:rsidRPr="00B13972">
        <w:rPr>
          <w:rFonts w:cs="Arial"/>
          <w:spacing w:val="2"/>
          <w:sz w:val="22"/>
          <w:szCs w:val="22"/>
        </w:rPr>
        <w:t>f</w:t>
      </w:r>
      <w:r w:rsidRPr="00B13972">
        <w:rPr>
          <w:rFonts w:cs="Arial"/>
          <w:sz w:val="22"/>
          <w:szCs w:val="22"/>
        </w:rPr>
        <w:t>e</w:t>
      </w:r>
      <w:r w:rsidRPr="00B13972">
        <w:rPr>
          <w:rFonts w:cs="Arial"/>
          <w:spacing w:val="2"/>
          <w:sz w:val="22"/>
          <w:szCs w:val="22"/>
        </w:rPr>
        <w:t>t</w:t>
      </w:r>
      <w:r w:rsidRPr="00B13972">
        <w:rPr>
          <w:rFonts w:cs="Arial"/>
          <w:sz w:val="22"/>
          <w:szCs w:val="22"/>
        </w:rPr>
        <w:t>y</w:t>
      </w:r>
      <w:r w:rsidRPr="00B13972">
        <w:rPr>
          <w:rFonts w:cs="Arial"/>
          <w:spacing w:val="-9"/>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r w:rsidRPr="00B13972">
        <w:rPr>
          <w:rFonts w:cs="Arial"/>
          <w:spacing w:val="-3"/>
          <w:sz w:val="22"/>
          <w:szCs w:val="22"/>
        </w:rPr>
        <w:t xml:space="preserve"> </w:t>
      </w:r>
      <w:r w:rsidRPr="00B13972">
        <w:rPr>
          <w:rFonts w:cs="Arial"/>
          <w:sz w:val="22"/>
          <w:szCs w:val="22"/>
        </w:rPr>
        <w:t>e</w:t>
      </w:r>
      <w:r w:rsidRPr="00B13972">
        <w:rPr>
          <w:rFonts w:cs="Arial"/>
          <w:spacing w:val="2"/>
          <w:sz w:val="22"/>
          <w:szCs w:val="22"/>
        </w:rPr>
        <w:t>n</w:t>
      </w:r>
      <w:r w:rsidRPr="00B13972">
        <w:rPr>
          <w:rFonts w:cs="Arial"/>
          <w:spacing w:val="1"/>
          <w:sz w:val="22"/>
          <w:szCs w:val="22"/>
        </w:rPr>
        <w:t>v</w:t>
      </w:r>
      <w:r w:rsidRPr="00B13972">
        <w:rPr>
          <w:rFonts w:cs="Arial"/>
          <w:spacing w:val="-1"/>
          <w:sz w:val="22"/>
          <w:szCs w:val="22"/>
        </w:rPr>
        <w:t>i</w:t>
      </w:r>
      <w:r w:rsidRPr="00B13972">
        <w:rPr>
          <w:rFonts w:cs="Arial"/>
          <w:spacing w:val="1"/>
          <w:sz w:val="22"/>
          <w:szCs w:val="22"/>
        </w:rPr>
        <w:t>r</w:t>
      </w:r>
      <w:r w:rsidRPr="00B13972">
        <w:rPr>
          <w:rFonts w:cs="Arial"/>
          <w:sz w:val="22"/>
          <w:szCs w:val="22"/>
        </w:rPr>
        <w:t>on</w:t>
      </w:r>
      <w:r w:rsidRPr="00B13972">
        <w:rPr>
          <w:rFonts w:cs="Arial"/>
          <w:spacing w:val="5"/>
          <w:sz w:val="22"/>
          <w:szCs w:val="22"/>
        </w:rPr>
        <w:t>m</w:t>
      </w:r>
      <w:r w:rsidRPr="00B13972">
        <w:rPr>
          <w:rFonts w:cs="Arial"/>
          <w:sz w:val="22"/>
          <w:szCs w:val="22"/>
        </w:rPr>
        <w:t>ental</w:t>
      </w:r>
      <w:r w:rsidRPr="00B13972">
        <w:rPr>
          <w:rFonts w:cs="Arial"/>
          <w:spacing w:val="-14"/>
          <w:sz w:val="22"/>
          <w:szCs w:val="22"/>
        </w:rPr>
        <w:t xml:space="preserve"> </w:t>
      </w:r>
      <w:proofErr w:type="gramStart"/>
      <w:r w:rsidRPr="00B13972">
        <w:rPr>
          <w:rFonts w:cs="Arial"/>
          <w:spacing w:val="4"/>
          <w:sz w:val="22"/>
          <w:szCs w:val="22"/>
        </w:rPr>
        <w:t>c</w:t>
      </w:r>
      <w:r w:rsidRPr="00B13972">
        <w:rPr>
          <w:rFonts w:cs="Arial"/>
          <w:sz w:val="22"/>
          <w:szCs w:val="22"/>
        </w:rPr>
        <w:t>ha</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z w:val="22"/>
          <w:szCs w:val="22"/>
        </w:rPr>
        <w:t>te</w:t>
      </w:r>
      <w:r w:rsidRPr="00B13972">
        <w:rPr>
          <w:rFonts w:cs="Arial"/>
          <w:spacing w:val="1"/>
          <w:sz w:val="22"/>
          <w:szCs w:val="22"/>
        </w:rPr>
        <w:t>r</w:t>
      </w:r>
      <w:r w:rsidRPr="00B13972">
        <w:rPr>
          <w:rFonts w:cs="Arial"/>
          <w:spacing w:val="-1"/>
          <w:sz w:val="22"/>
          <w:szCs w:val="22"/>
        </w:rPr>
        <w:t>i</w:t>
      </w:r>
      <w:r w:rsidRPr="00B13972">
        <w:rPr>
          <w:rFonts w:cs="Arial"/>
          <w:spacing w:val="1"/>
          <w:sz w:val="22"/>
          <w:szCs w:val="22"/>
        </w:rPr>
        <w:t>s</w:t>
      </w:r>
      <w:r w:rsidRPr="00B13972">
        <w:rPr>
          <w:rFonts w:cs="Arial"/>
          <w:spacing w:val="2"/>
          <w:sz w:val="22"/>
          <w:szCs w:val="22"/>
        </w:rPr>
        <w:t>t</w:t>
      </w:r>
      <w:r w:rsidRPr="00B13972">
        <w:rPr>
          <w:rFonts w:cs="Arial"/>
          <w:spacing w:val="-1"/>
          <w:sz w:val="22"/>
          <w:szCs w:val="22"/>
        </w:rPr>
        <w:t>i</w:t>
      </w:r>
      <w:r w:rsidRPr="00B13972">
        <w:rPr>
          <w:rFonts w:cs="Arial"/>
          <w:spacing w:val="1"/>
          <w:sz w:val="22"/>
          <w:szCs w:val="22"/>
        </w:rPr>
        <w:t>cs</w:t>
      </w:r>
      <w:r w:rsidRPr="00B13972">
        <w:rPr>
          <w:rFonts w:cs="Arial"/>
          <w:sz w:val="22"/>
          <w:szCs w:val="22"/>
        </w:rPr>
        <w:t>;</w:t>
      </w:r>
      <w:proofErr w:type="gramEnd"/>
    </w:p>
    <w:p w14:paraId="7D6BE2D9"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proofErr w:type="gramStart"/>
      <w:r w:rsidRPr="00B13972">
        <w:rPr>
          <w:rFonts w:cs="Arial"/>
          <w:spacing w:val="1"/>
          <w:sz w:val="22"/>
          <w:szCs w:val="22"/>
        </w:rPr>
        <w:lastRenderedPageBreak/>
        <w:t>r</w:t>
      </w:r>
      <w:r w:rsidRPr="00B13972">
        <w:rPr>
          <w:rFonts w:cs="Arial"/>
          <w:spacing w:val="-1"/>
          <w:sz w:val="22"/>
          <w:szCs w:val="22"/>
        </w:rPr>
        <w:t>i</w:t>
      </w:r>
      <w:r w:rsidRPr="00B13972">
        <w:rPr>
          <w:rFonts w:cs="Arial"/>
          <w:spacing w:val="1"/>
          <w:sz w:val="22"/>
          <w:szCs w:val="22"/>
        </w:rPr>
        <w:t>s</w:t>
      </w:r>
      <w:r w:rsidRPr="00B13972">
        <w:rPr>
          <w:rFonts w:cs="Arial"/>
          <w:sz w:val="22"/>
          <w:szCs w:val="22"/>
        </w:rPr>
        <w:t xml:space="preserve">k </w:t>
      </w:r>
      <w:r w:rsidRPr="00B13972">
        <w:rPr>
          <w:rFonts w:cs="Arial"/>
          <w:spacing w:val="33"/>
          <w:sz w:val="22"/>
          <w:szCs w:val="22"/>
        </w:rPr>
        <w:t xml:space="preserve"> </w:t>
      </w:r>
      <w:r w:rsidRPr="00B13972">
        <w:rPr>
          <w:rFonts w:cs="Arial"/>
          <w:sz w:val="22"/>
          <w:szCs w:val="22"/>
        </w:rPr>
        <w:t>or</w:t>
      </w:r>
      <w:proofErr w:type="gramEnd"/>
      <w:r w:rsidRPr="00B13972">
        <w:rPr>
          <w:rFonts w:cs="Arial"/>
          <w:sz w:val="22"/>
          <w:szCs w:val="22"/>
        </w:rPr>
        <w:t xml:space="preserve"> </w:t>
      </w:r>
      <w:r w:rsidRPr="00B13972">
        <w:rPr>
          <w:rFonts w:cs="Arial"/>
          <w:spacing w:val="33"/>
          <w:sz w:val="22"/>
          <w:szCs w:val="22"/>
        </w:rPr>
        <w:t xml:space="preserve"> </w:t>
      </w:r>
      <w:r w:rsidRPr="00B13972">
        <w:rPr>
          <w:rFonts w:cs="Arial"/>
          <w:sz w:val="22"/>
          <w:szCs w:val="22"/>
        </w:rPr>
        <w:t>qua</w:t>
      </w:r>
      <w:r w:rsidRPr="00B13972">
        <w:rPr>
          <w:rFonts w:cs="Arial"/>
          <w:spacing w:val="-1"/>
          <w:sz w:val="22"/>
          <w:szCs w:val="22"/>
        </w:rPr>
        <w:t>l</w:t>
      </w:r>
      <w:r w:rsidRPr="00B13972">
        <w:rPr>
          <w:rFonts w:cs="Arial"/>
          <w:spacing w:val="1"/>
          <w:sz w:val="22"/>
          <w:szCs w:val="22"/>
        </w:rPr>
        <w:t>i</w:t>
      </w:r>
      <w:r w:rsidRPr="00B13972">
        <w:rPr>
          <w:rFonts w:cs="Arial"/>
          <w:spacing w:val="2"/>
          <w:sz w:val="22"/>
          <w:szCs w:val="22"/>
        </w:rPr>
        <w:t>t</w:t>
      </w:r>
      <w:r w:rsidRPr="00B13972">
        <w:rPr>
          <w:rFonts w:cs="Arial"/>
          <w:sz w:val="22"/>
          <w:szCs w:val="22"/>
        </w:rPr>
        <w:t xml:space="preserve">y </w:t>
      </w:r>
      <w:r w:rsidRPr="00B13972">
        <w:rPr>
          <w:rFonts w:cs="Arial"/>
          <w:spacing w:val="24"/>
          <w:sz w:val="22"/>
          <w:szCs w:val="22"/>
        </w:rPr>
        <w:t xml:space="preserve"> </w:t>
      </w:r>
      <w:r w:rsidRPr="00B13972">
        <w:rPr>
          <w:rFonts w:cs="Arial"/>
          <w:spacing w:val="4"/>
          <w:sz w:val="22"/>
          <w:szCs w:val="22"/>
        </w:rPr>
        <w:t>c</w:t>
      </w:r>
      <w:r w:rsidRPr="00B13972">
        <w:rPr>
          <w:rFonts w:cs="Arial"/>
          <w:sz w:val="22"/>
          <w:szCs w:val="22"/>
        </w:rPr>
        <w:t>ont</w:t>
      </w:r>
      <w:r w:rsidRPr="00B13972">
        <w:rPr>
          <w:rFonts w:cs="Arial"/>
          <w:spacing w:val="1"/>
          <w:sz w:val="22"/>
          <w:szCs w:val="22"/>
        </w:rPr>
        <w:t>r</w:t>
      </w:r>
      <w:r w:rsidRPr="00B13972">
        <w:rPr>
          <w:rFonts w:cs="Arial"/>
          <w:spacing w:val="2"/>
          <w:sz w:val="22"/>
          <w:szCs w:val="22"/>
        </w:rPr>
        <w:t>o</w:t>
      </w:r>
      <w:r w:rsidRPr="00B13972">
        <w:rPr>
          <w:rFonts w:cs="Arial"/>
          <w:sz w:val="22"/>
          <w:szCs w:val="22"/>
        </w:rPr>
        <w:t xml:space="preserve">l </w:t>
      </w:r>
      <w:r w:rsidRPr="00B13972">
        <w:rPr>
          <w:rFonts w:cs="Arial"/>
          <w:spacing w:val="28"/>
          <w:sz w:val="22"/>
          <w:szCs w:val="22"/>
        </w:rPr>
        <w:t xml:space="preserve"> </w:t>
      </w:r>
      <w:r w:rsidRPr="00B13972">
        <w:rPr>
          <w:rFonts w:cs="Arial"/>
          <w:sz w:val="22"/>
          <w:szCs w:val="22"/>
        </w:rPr>
        <w:t>p</w:t>
      </w:r>
      <w:r w:rsidRPr="00B13972">
        <w:rPr>
          <w:rFonts w:cs="Arial"/>
          <w:spacing w:val="1"/>
          <w:sz w:val="22"/>
          <w:szCs w:val="22"/>
        </w:rPr>
        <w:t>l</w:t>
      </w:r>
      <w:r w:rsidRPr="00B13972">
        <w:rPr>
          <w:rFonts w:cs="Arial"/>
          <w:sz w:val="22"/>
          <w:szCs w:val="22"/>
        </w:rPr>
        <w:t>an</w:t>
      </w:r>
      <w:r w:rsidRPr="00B13972">
        <w:rPr>
          <w:rFonts w:cs="Arial"/>
          <w:spacing w:val="1"/>
          <w:sz w:val="22"/>
          <w:szCs w:val="22"/>
        </w:rPr>
        <w:t>s</w:t>
      </w:r>
      <w:r w:rsidRPr="00B13972">
        <w:rPr>
          <w:rFonts w:cs="Arial"/>
          <w:sz w:val="22"/>
          <w:szCs w:val="22"/>
        </w:rPr>
        <w:t xml:space="preserve">, </w:t>
      </w:r>
      <w:r w:rsidRPr="00B13972">
        <w:rPr>
          <w:rFonts w:cs="Arial"/>
          <w:spacing w:val="28"/>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pacing w:val="2"/>
          <w:sz w:val="22"/>
          <w:szCs w:val="22"/>
        </w:rPr>
        <w:t>t</w:t>
      </w:r>
      <w:r w:rsidRPr="00B13972">
        <w:rPr>
          <w:rFonts w:cs="Arial"/>
          <w:spacing w:val="-1"/>
          <w:sz w:val="22"/>
          <w:szCs w:val="22"/>
        </w:rPr>
        <w:t>i</w:t>
      </w:r>
      <w:r w:rsidRPr="00B13972">
        <w:rPr>
          <w:rFonts w:cs="Arial"/>
          <w:spacing w:val="1"/>
          <w:sz w:val="22"/>
          <w:szCs w:val="22"/>
        </w:rPr>
        <w:t>c</w:t>
      </w:r>
      <w:r w:rsidRPr="00B13972">
        <w:rPr>
          <w:rFonts w:cs="Arial"/>
          <w:sz w:val="22"/>
          <w:szCs w:val="22"/>
        </w:rPr>
        <w:t xml:space="preserve">es </w:t>
      </w:r>
      <w:r w:rsidRPr="00B13972">
        <w:rPr>
          <w:rFonts w:cs="Arial"/>
          <w:spacing w:val="26"/>
          <w:sz w:val="22"/>
          <w:szCs w:val="22"/>
        </w:rPr>
        <w:t xml:space="preserve"> </w:t>
      </w:r>
      <w:r w:rsidRPr="00B13972">
        <w:rPr>
          <w:rFonts w:cs="Arial"/>
          <w:sz w:val="22"/>
          <w:szCs w:val="22"/>
        </w:rPr>
        <w:t xml:space="preserve">or </w:t>
      </w:r>
      <w:r w:rsidRPr="00B13972">
        <w:rPr>
          <w:rFonts w:cs="Arial"/>
          <w:spacing w:val="35"/>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c</w:t>
      </w:r>
      <w:r w:rsidRPr="00B13972">
        <w:rPr>
          <w:rFonts w:cs="Arial"/>
          <w:sz w:val="22"/>
          <w:szCs w:val="22"/>
        </w:rPr>
        <w:t>e</w:t>
      </w:r>
      <w:r w:rsidRPr="00B13972">
        <w:rPr>
          <w:rFonts w:cs="Arial"/>
          <w:spacing w:val="2"/>
          <w:sz w:val="22"/>
          <w:szCs w:val="22"/>
        </w:rPr>
        <w:t>d</w:t>
      </w:r>
      <w:r w:rsidRPr="00B13972">
        <w:rPr>
          <w:rFonts w:cs="Arial"/>
          <w:sz w:val="22"/>
          <w:szCs w:val="22"/>
        </w:rPr>
        <w:t>u</w:t>
      </w:r>
      <w:r w:rsidRPr="00B13972">
        <w:rPr>
          <w:rFonts w:cs="Arial"/>
          <w:spacing w:val="1"/>
          <w:sz w:val="22"/>
          <w:szCs w:val="22"/>
        </w:rPr>
        <w:t>r</w:t>
      </w:r>
      <w:r w:rsidRPr="00B13972">
        <w:rPr>
          <w:rFonts w:cs="Arial"/>
          <w:sz w:val="22"/>
          <w:szCs w:val="22"/>
        </w:rPr>
        <w:t xml:space="preserve">es </w:t>
      </w:r>
      <w:r w:rsidRPr="00B13972">
        <w:rPr>
          <w:rFonts w:cs="Arial"/>
          <w:spacing w:val="26"/>
          <w:sz w:val="22"/>
          <w:szCs w:val="22"/>
        </w:rPr>
        <w:t xml:space="preserve"> </w:t>
      </w:r>
      <w:r w:rsidRPr="00B13972">
        <w:rPr>
          <w:rFonts w:cs="Arial"/>
          <w:spacing w:val="-2"/>
          <w:sz w:val="22"/>
          <w:szCs w:val="22"/>
        </w:rPr>
        <w:t>w</w:t>
      </w:r>
      <w:r w:rsidRPr="00B13972">
        <w:rPr>
          <w:rFonts w:cs="Arial"/>
          <w:sz w:val="22"/>
          <w:szCs w:val="22"/>
        </w:rPr>
        <w:t>h</w:t>
      </w:r>
      <w:r w:rsidRPr="00B13972">
        <w:rPr>
          <w:rFonts w:cs="Arial"/>
          <w:spacing w:val="-1"/>
          <w:sz w:val="22"/>
          <w:szCs w:val="22"/>
        </w:rPr>
        <w:t>i</w:t>
      </w:r>
      <w:r w:rsidRPr="00B13972">
        <w:rPr>
          <w:rFonts w:cs="Arial"/>
          <w:spacing w:val="1"/>
          <w:sz w:val="22"/>
          <w:szCs w:val="22"/>
        </w:rPr>
        <w:t>c</w:t>
      </w:r>
      <w:r w:rsidRPr="00B13972">
        <w:rPr>
          <w:rFonts w:cs="Arial"/>
          <w:sz w:val="22"/>
          <w:szCs w:val="22"/>
        </w:rPr>
        <w:t xml:space="preserve">h </w:t>
      </w:r>
      <w:r w:rsidRPr="00B13972">
        <w:rPr>
          <w:rFonts w:cs="Arial"/>
          <w:spacing w:val="30"/>
          <w:sz w:val="22"/>
          <w:szCs w:val="22"/>
        </w:rPr>
        <w:t xml:space="preserve"> </w:t>
      </w:r>
      <w:r w:rsidRPr="00B13972">
        <w:rPr>
          <w:rFonts w:cs="Arial"/>
          <w:spacing w:val="2"/>
          <w:sz w:val="22"/>
          <w:szCs w:val="22"/>
        </w:rPr>
        <w:t>e</w:t>
      </w:r>
      <w:r w:rsidRPr="00B13972">
        <w:rPr>
          <w:rFonts w:cs="Arial"/>
          <w:sz w:val="22"/>
          <w:szCs w:val="22"/>
        </w:rPr>
        <w:t>n</w:t>
      </w:r>
      <w:r w:rsidRPr="00B13972">
        <w:rPr>
          <w:rFonts w:cs="Arial"/>
          <w:spacing w:val="1"/>
          <w:sz w:val="22"/>
          <w:szCs w:val="22"/>
        </w:rPr>
        <w:t>s</w:t>
      </w:r>
      <w:r w:rsidRPr="00B13972">
        <w:rPr>
          <w:rFonts w:cs="Arial"/>
          <w:sz w:val="22"/>
          <w:szCs w:val="22"/>
        </w:rPr>
        <w:t>u</w:t>
      </w:r>
      <w:r w:rsidRPr="00B13972">
        <w:rPr>
          <w:rFonts w:cs="Arial"/>
          <w:spacing w:val="1"/>
          <w:sz w:val="22"/>
          <w:szCs w:val="22"/>
        </w:rPr>
        <w:t>r</w:t>
      </w:r>
      <w:r w:rsidRPr="00B13972">
        <w:rPr>
          <w:rFonts w:cs="Arial"/>
          <w:sz w:val="22"/>
          <w:szCs w:val="22"/>
        </w:rPr>
        <w:t xml:space="preserve">e </w:t>
      </w:r>
      <w:r w:rsidRPr="00B13972">
        <w:rPr>
          <w:rFonts w:cs="Arial"/>
          <w:spacing w:val="27"/>
          <w:sz w:val="22"/>
          <w:szCs w:val="22"/>
        </w:rPr>
        <w:t xml:space="preserve"> </w:t>
      </w:r>
      <w:r w:rsidRPr="00B13972">
        <w:rPr>
          <w:rFonts w:cs="Arial"/>
          <w:spacing w:val="1"/>
          <w:sz w:val="22"/>
          <w:szCs w:val="22"/>
        </w:rPr>
        <w:t>c</w:t>
      </w:r>
      <w:r w:rsidRPr="00B13972">
        <w:rPr>
          <w:rFonts w:cs="Arial"/>
          <w:sz w:val="22"/>
          <w:szCs w:val="22"/>
        </w:rPr>
        <w:t>o</w:t>
      </w:r>
      <w:r w:rsidRPr="00B13972">
        <w:rPr>
          <w:rFonts w:cs="Arial"/>
          <w:spacing w:val="5"/>
          <w:sz w:val="22"/>
          <w:szCs w:val="22"/>
        </w:rPr>
        <w:t>m</w:t>
      </w:r>
      <w:r w:rsidRPr="00B13972">
        <w:rPr>
          <w:rFonts w:cs="Arial"/>
          <w:sz w:val="22"/>
          <w:szCs w:val="22"/>
        </w:rPr>
        <w:t>p</w:t>
      </w:r>
      <w:r w:rsidRPr="00B13972">
        <w:rPr>
          <w:rFonts w:cs="Arial"/>
          <w:spacing w:val="-1"/>
          <w:sz w:val="22"/>
          <w:szCs w:val="22"/>
        </w:rPr>
        <w:t>li</w:t>
      </w:r>
      <w:r w:rsidRPr="00B13972">
        <w:rPr>
          <w:rFonts w:cs="Arial"/>
          <w:spacing w:val="2"/>
          <w:sz w:val="22"/>
          <w:szCs w:val="22"/>
        </w:rPr>
        <w:t>a</w:t>
      </w:r>
      <w:r w:rsidRPr="00B13972">
        <w:rPr>
          <w:rFonts w:cs="Arial"/>
          <w:sz w:val="22"/>
          <w:szCs w:val="22"/>
        </w:rPr>
        <w:t>n</w:t>
      </w:r>
      <w:r w:rsidRPr="00B13972">
        <w:rPr>
          <w:rFonts w:cs="Arial"/>
          <w:spacing w:val="1"/>
          <w:sz w:val="22"/>
          <w:szCs w:val="22"/>
        </w:rPr>
        <w:t>c</w:t>
      </w:r>
      <w:r w:rsidRPr="00B13972">
        <w:rPr>
          <w:rFonts w:cs="Arial"/>
          <w:sz w:val="22"/>
          <w:szCs w:val="22"/>
        </w:rPr>
        <w:t xml:space="preserve">e </w:t>
      </w:r>
      <w:r w:rsidRPr="00B13972">
        <w:rPr>
          <w:rFonts w:cs="Arial"/>
          <w:spacing w:val="25"/>
          <w:sz w:val="22"/>
          <w:szCs w:val="22"/>
        </w:rPr>
        <w:t xml:space="preserve"> </w:t>
      </w:r>
      <w:r w:rsidRPr="00B13972">
        <w:rPr>
          <w:rFonts w:cs="Arial"/>
          <w:sz w:val="22"/>
          <w:szCs w:val="22"/>
        </w:rPr>
        <w:t>w</w:t>
      </w:r>
      <w:r w:rsidRPr="00B13972">
        <w:rPr>
          <w:rFonts w:cs="Arial"/>
          <w:spacing w:val="-1"/>
          <w:sz w:val="22"/>
          <w:szCs w:val="22"/>
        </w:rPr>
        <w:t>i</w:t>
      </w:r>
      <w:r w:rsidRPr="00B13972">
        <w:rPr>
          <w:rFonts w:cs="Arial"/>
          <w:sz w:val="22"/>
          <w:szCs w:val="22"/>
        </w:rPr>
        <w:t xml:space="preserve">th </w:t>
      </w:r>
      <w:r w:rsidRPr="00B13972">
        <w:rPr>
          <w:rFonts w:cs="Arial"/>
          <w:spacing w:val="32"/>
          <w:sz w:val="22"/>
          <w:szCs w:val="22"/>
        </w:rPr>
        <w:t xml:space="preserve"> </w:t>
      </w:r>
      <w:r w:rsidRPr="00B13972">
        <w:rPr>
          <w:rFonts w:cs="Arial"/>
          <w:spacing w:val="1"/>
          <w:sz w:val="22"/>
          <w:szCs w:val="22"/>
        </w:rPr>
        <w:t>s</w:t>
      </w:r>
      <w:r w:rsidRPr="00B13972">
        <w:rPr>
          <w:rFonts w:cs="Arial"/>
          <w:sz w:val="22"/>
          <w:szCs w:val="22"/>
        </w:rPr>
        <w:t>tat</w:t>
      </w:r>
      <w:r w:rsidRPr="00B13972">
        <w:rPr>
          <w:rFonts w:cs="Arial"/>
          <w:spacing w:val="2"/>
          <w:sz w:val="22"/>
          <w:szCs w:val="22"/>
        </w:rPr>
        <w:t>e</w:t>
      </w:r>
      <w:r w:rsidRPr="00B13972">
        <w:rPr>
          <w:rFonts w:cs="Arial"/>
          <w:sz w:val="22"/>
          <w:szCs w:val="22"/>
        </w:rPr>
        <w:t xml:space="preserve">d </w:t>
      </w:r>
      <w:r w:rsidRPr="00B13972">
        <w:rPr>
          <w:rFonts w:cs="Arial"/>
          <w:spacing w:val="28"/>
          <w:sz w:val="22"/>
          <w:szCs w:val="22"/>
        </w:rPr>
        <w:t xml:space="preserve"> </w:t>
      </w:r>
      <w:r w:rsidRPr="00B13972">
        <w:rPr>
          <w:rFonts w:cs="Arial"/>
          <w:sz w:val="22"/>
          <w:szCs w:val="22"/>
        </w:rPr>
        <w:t>e</w:t>
      </w:r>
      <w:r w:rsidRPr="00B13972">
        <w:rPr>
          <w:rFonts w:cs="Arial"/>
          <w:spacing w:val="5"/>
          <w:sz w:val="22"/>
          <w:szCs w:val="22"/>
        </w:rPr>
        <w:t>m</w:t>
      </w:r>
      <w:r w:rsidRPr="00B13972">
        <w:rPr>
          <w:rFonts w:cs="Arial"/>
          <w:sz w:val="22"/>
          <w:szCs w:val="22"/>
        </w:rPr>
        <w:t>p</w:t>
      </w:r>
      <w:r w:rsidRPr="00B13972">
        <w:rPr>
          <w:rFonts w:cs="Arial"/>
          <w:spacing w:val="-1"/>
          <w:sz w:val="22"/>
          <w:szCs w:val="22"/>
        </w:rPr>
        <w:t>l</w:t>
      </w:r>
      <w:r w:rsidRPr="00B13972">
        <w:rPr>
          <w:rFonts w:cs="Arial"/>
          <w:spacing w:val="2"/>
          <w:sz w:val="22"/>
          <w:szCs w:val="22"/>
        </w:rPr>
        <w:t>o</w:t>
      </w:r>
      <w:r w:rsidRPr="00B13972">
        <w:rPr>
          <w:rFonts w:cs="Arial"/>
          <w:spacing w:val="-4"/>
          <w:sz w:val="22"/>
          <w:szCs w:val="22"/>
        </w:rPr>
        <w:t>y</w:t>
      </w:r>
      <w:r w:rsidRPr="00B13972">
        <w:rPr>
          <w:rFonts w:cs="Arial"/>
          <w:spacing w:val="2"/>
          <w:sz w:val="22"/>
          <w:szCs w:val="22"/>
        </w:rPr>
        <w:t>e</w:t>
      </w:r>
      <w:r w:rsidRPr="00B13972">
        <w:rPr>
          <w:rFonts w:cs="Arial"/>
          <w:spacing w:val="1"/>
          <w:sz w:val="22"/>
          <w:szCs w:val="22"/>
        </w:rPr>
        <w:t>r</w:t>
      </w:r>
      <w:r w:rsidRPr="00B13972">
        <w:rPr>
          <w:rFonts w:cs="Arial"/>
          <w:spacing w:val="-1"/>
          <w:sz w:val="22"/>
          <w:szCs w:val="22"/>
        </w:rPr>
        <w:t>’</w:t>
      </w:r>
      <w:r w:rsidRPr="00B13972">
        <w:rPr>
          <w:rFonts w:cs="Arial"/>
          <w:sz w:val="22"/>
          <w:szCs w:val="22"/>
        </w:rPr>
        <w:t xml:space="preserve">s </w:t>
      </w:r>
      <w:r w:rsidRPr="00B13972">
        <w:rPr>
          <w:rFonts w:cs="Arial"/>
          <w:spacing w:val="1"/>
          <w:sz w:val="22"/>
          <w:szCs w:val="22"/>
        </w:rPr>
        <w:t>r</w:t>
      </w:r>
      <w:r w:rsidRPr="00B13972">
        <w:rPr>
          <w:rFonts w:cs="Arial"/>
          <w:sz w:val="22"/>
          <w:szCs w:val="22"/>
        </w:rPr>
        <w:t>equ</w:t>
      </w:r>
      <w:r w:rsidRPr="00B13972">
        <w:rPr>
          <w:rFonts w:cs="Arial"/>
          <w:spacing w:val="-1"/>
          <w:sz w:val="22"/>
          <w:szCs w:val="22"/>
        </w:rPr>
        <w:t>i</w:t>
      </w:r>
      <w:r w:rsidRPr="00B13972">
        <w:rPr>
          <w:rFonts w:cs="Arial"/>
          <w:spacing w:val="1"/>
          <w:sz w:val="22"/>
          <w:szCs w:val="22"/>
        </w:rPr>
        <w:t>r</w:t>
      </w:r>
      <w:r w:rsidRPr="00B13972">
        <w:rPr>
          <w:rFonts w:cs="Arial"/>
          <w:sz w:val="22"/>
          <w:szCs w:val="22"/>
        </w:rPr>
        <w:t>e</w:t>
      </w:r>
      <w:r w:rsidRPr="00B13972">
        <w:rPr>
          <w:rFonts w:cs="Arial"/>
          <w:spacing w:val="5"/>
          <w:sz w:val="22"/>
          <w:szCs w:val="22"/>
        </w:rPr>
        <w:t>m</w:t>
      </w:r>
      <w:r w:rsidRPr="00B13972">
        <w:rPr>
          <w:rFonts w:cs="Arial"/>
          <w:sz w:val="22"/>
          <w:szCs w:val="22"/>
        </w:rPr>
        <w:t>ent</w:t>
      </w:r>
      <w:r w:rsidRPr="00B13972">
        <w:rPr>
          <w:rFonts w:cs="Arial"/>
          <w:spacing w:val="1"/>
          <w:sz w:val="22"/>
          <w:szCs w:val="22"/>
        </w:rPr>
        <w:t>s</w:t>
      </w:r>
      <w:r w:rsidRPr="00B13972">
        <w:rPr>
          <w:rFonts w:cs="Arial"/>
          <w:sz w:val="22"/>
          <w:szCs w:val="22"/>
        </w:rPr>
        <w:t>;</w:t>
      </w:r>
    </w:p>
    <w:p w14:paraId="2EEA8E40"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proofErr w:type="gramStart"/>
      <w:r w:rsidRPr="00B13972">
        <w:rPr>
          <w:rFonts w:cs="Arial"/>
          <w:spacing w:val="1"/>
          <w:sz w:val="22"/>
          <w:szCs w:val="22"/>
        </w:rPr>
        <w:t>r</w:t>
      </w:r>
      <w:r w:rsidRPr="00B13972">
        <w:rPr>
          <w:rFonts w:cs="Arial"/>
          <w:sz w:val="22"/>
          <w:szCs w:val="22"/>
        </w:rPr>
        <w:t>e</w:t>
      </w:r>
      <w:r w:rsidRPr="00B13972">
        <w:rPr>
          <w:rFonts w:cs="Arial"/>
          <w:spacing w:val="-1"/>
          <w:sz w:val="22"/>
          <w:szCs w:val="22"/>
        </w:rPr>
        <w:t>li</w:t>
      </w:r>
      <w:r w:rsidRPr="00B13972">
        <w:rPr>
          <w:rFonts w:cs="Arial"/>
          <w:spacing w:val="2"/>
          <w:sz w:val="22"/>
          <w:szCs w:val="22"/>
        </w:rPr>
        <w:t>a</w:t>
      </w:r>
      <w:r w:rsidRPr="00B13972">
        <w:rPr>
          <w:rFonts w:cs="Arial"/>
          <w:sz w:val="22"/>
          <w:szCs w:val="22"/>
        </w:rPr>
        <w:t>b</w:t>
      </w:r>
      <w:r w:rsidRPr="00B13972">
        <w:rPr>
          <w:rFonts w:cs="Arial"/>
          <w:spacing w:val="1"/>
          <w:sz w:val="22"/>
          <w:szCs w:val="22"/>
        </w:rPr>
        <w:t>i</w:t>
      </w:r>
      <w:r w:rsidRPr="00B13972">
        <w:rPr>
          <w:rFonts w:cs="Arial"/>
          <w:spacing w:val="-1"/>
          <w:sz w:val="22"/>
          <w:szCs w:val="22"/>
        </w:rPr>
        <w:t>li</w:t>
      </w:r>
      <w:r w:rsidRPr="00B13972">
        <w:rPr>
          <w:rFonts w:cs="Arial"/>
          <w:spacing w:val="5"/>
          <w:sz w:val="22"/>
          <w:szCs w:val="22"/>
        </w:rPr>
        <w:t>t</w:t>
      </w:r>
      <w:r w:rsidRPr="00B13972">
        <w:rPr>
          <w:rFonts w:cs="Arial"/>
          <w:spacing w:val="-4"/>
          <w:sz w:val="22"/>
          <w:szCs w:val="22"/>
        </w:rPr>
        <w:t>y</w:t>
      </w:r>
      <w:r w:rsidRPr="00B13972">
        <w:rPr>
          <w:rFonts w:cs="Arial"/>
          <w:sz w:val="22"/>
          <w:szCs w:val="22"/>
        </w:rPr>
        <w:t>;</w:t>
      </w:r>
      <w:proofErr w:type="gramEnd"/>
    </w:p>
    <w:p w14:paraId="77600AFB"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proofErr w:type="gramStart"/>
      <w:r w:rsidRPr="00B13972">
        <w:rPr>
          <w:rFonts w:cs="Arial"/>
          <w:sz w:val="22"/>
          <w:szCs w:val="22"/>
        </w:rPr>
        <w:t>du</w:t>
      </w:r>
      <w:r w:rsidRPr="00B13972">
        <w:rPr>
          <w:rFonts w:cs="Arial"/>
          <w:spacing w:val="1"/>
          <w:sz w:val="22"/>
          <w:szCs w:val="22"/>
        </w:rPr>
        <w:t>r</w:t>
      </w:r>
      <w:r w:rsidRPr="00B13972">
        <w:rPr>
          <w:rFonts w:cs="Arial"/>
          <w:sz w:val="22"/>
          <w:szCs w:val="22"/>
        </w:rPr>
        <w:t>a</w:t>
      </w:r>
      <w:r w:rsidRPr="00B13972">
        <w:rPr>
          <w:rFonts w:cs="Arial"/>
          <w:spacing w:val="2"/>
          <w:sz w:val="22"/>
          <w:szCs w:val="22"/>
        </w:rPr>
        <w:t>b</w:t>
      </w:r>
      <w:r w:rsidRPr="00B13972">
        <w:rPr>
          <w:rFonts w:cs="Arial"/>
          <w:spacing w:val="-1"/>
          <w:sz w:val="22"/>
          <w:szCs w:val="22"/>
        </w:rPr>
        <w:t>i</w:t>
      </w:r>
      <w:r w:rsidRPr="00B13972">
        <w:rPr>
          <w:rFonts w:cs="Arial"/>
          <w:spacing w:val="1"/>
          <w:sz w:val="22"/>
          <w:szCs w:val="22"/>
        </w:rPr>
        <w:t>l</w:t>
      </w:r>
      <w:r w:rsidRPr="00B13972">
        <w:rPr>
          <w:rFonts w:cs="Arial"/>
          <w:spacing w:val="-1"/>
          <w:sz w:val="22"/>
          <w:szCs w:val="22"/>
        </w:rPr>
        <w:t>i</w:t>
      </w:r>
      <w:r w:rsidRPr="00B13972">
        <w:rPr>
          <w:rFonts w:cs="Arial"/>
          <w:spacing w:val="2"/>
          <w:sz w:val="22"/>
          <w:szCs w:val="22"/>
        </w:rPr>
        <w:t>t</w:t>
      </w:r>
      <w:r w:rsidRPr="00B13972">
        <w:rPr>
          <w:rFonts w:cs="Arial"/>
          <w:spacing w:val="-4"/>
          <w:sz w:val="22"/>
          <w:szCs w:val="22"/>
        </w:rPr>
        <w:t>y</w:t>
      </w:r>
      <w:r w:rsidRPr="00B13972">
        <w:rPr>
          <w:rFonts w:cs="Arial"/>
          <w:sz w:val="22"/>
          <w:szCs w:val="22"/>
        </w:rPr>
        <w:t>;</w:t>
      </w:r>
      <w:proofErr w:type="gramEnd"/>
    </w:p>
    <w:p w14:paraId="3A92484E"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organisation,</w:t>
      </w:r>
      <w:r w:rsidRPr="00B13972">
        <w:rPr>
          <w:rFonts w:cs="Arial"/>
          <w:spacing w:val="-9"/>
          <w:sz w:val="22"/>
          <w:szCs w:val="22"/>
        </w:rPr>
        <w:t xml:space="preserve"> </w:t>
      </w:r>
      <w:r w:rsidRPr="00B13972">
        <w:rPr>
          <w:rFonts w:cs="Arial"/>
          <w:spacing w:val="-1"/>
          <w:sz w:val="22"/>
          <w:szCs w:val="22"/>
        </w:rPr>
        <w:t>l</w:t>
      </w:r>
      <w:r w:rsidRPr="00B13972">
        <w:rPr>
          <w:rFonts w:cs="Arial"/>
          <w:sz w:val="22"/>
          <w:szCs w:val="22"/>
        </w:rPr>
        <w:t>o</w:t>
      </w:r>
      <w:r w:rsidRPr="00B13972">
        <w:rPr>
          <w:rFonts w:cs="Arial"/>
          <w:spacing w:val="2"/>
          <w:sz w:val="22"/>
          <w:szCs w:val="22"/>
        </w:rPr>
        <w:t>g</w:t>
      </w:r>
      <w:r w:rsidRPr="00B13972">
        <w:rPr>
          <w:rFonts w:cs="Arial"/>
          <w:spacing w:val="-1"/>
          <w:sz w:val="22"/>
          <w:szCs w:val="22"/>
        </w:rPr>
        <w:t>i</w:t>
      </w:r>
      <w:r w:rsidRPr="00B13972">
        <w:rPr>
          <w:rFonts w:cs="Arial"/>
          <w:spacing w:val="1"/>
          <w:sz w:val="22"/>
          <w:szCs w:val="22"/>
        </w:rPr>
        <w:t>s</w:t>
      </w:r>
      <w:r w:rsidRPr="00B13972">
        <w:rPr>
          <w:rFonts w:cs="Arial"/>
          <w:sz w:val="22"/>
          <w:szCs w:val="22"/>
        </w:rPr>
        <w:t>t</w:t>
      </w:r>
      <w:r w:rsidRPr="00B13972">
        <w:rPr>
          <w:rFonts w:cs="Arial"/>
          <w:spacing w:val="-1"/>
          <w:sz w:val="22"/>
          <w:szCs w:val="22"/>
        </w:rPr>
        <w:t>i</w:t>
      </w:r>
      <w:r w:rsidRPr="00B13972">
        <w:rPr>
          <w:rFonts w:cs="Arial"/>
          <w:spacing w:val="1"/>
          <w:sz w:val="22"/>
          <w:szCs w:val="22"/>
        </w:rPr>
        <w:t>c</w:t>
      </w:r>
      <w:r w:rsidRPr="00B13972">
        <w:rPr>
          <w:rFonts w:cs="Arial"/>
          <w:sz w:val="22"/>
          <w:szCs w:val="22"/>
        </w:rPr>
        <w:t>s</w:t>
      </w:r>
      <w:r w:rsidRPr="00B13972">
        <w:rPr>
          <w:rFonts w:cs="Arial"/>
          <w:spacing w:val="-6"/>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r w:rsidRPr="00B13972">
        <w:rPr>
          <w:rFonts w:cs="Arial"/>
          <w:spacing w:val="-1"/>
          <w:sz w:val="22"/>
          <w:szCs w:val="22"/>
        </w:rPr>
        <w:t xml:space="preserve"> </w:t>
      </w:r>
      <w:r w:rsidRPr="00B13972">
        <w:rPr>
          <w:rFonts w:cs="Arial"/>
          <w:spacing w:val="1"/>
          <w:sz w:val="22"/>
          <w:szCs w:val="22"/>
        </w:rPr>
        <w:t>s</w:t>
      </w:r>
      <w:r w:rsidRPr="00B13972">
        <w:rPr>
          <w:rFonts w:cs="Arial"/>
          <w:sz w:val="22"/>
          <w:szCs w:val="22"/>
        </w:rPr>
        <w:t>uppo</w:t>
      </w:r>
      <w:r w:rsidRPr="00B13972">
        <w:rPr>
          <w:rFonts w:cs="Arial"/>
          <w:spacing w:val="1"/>
          <w:sz w:val="22"/>
          <w:szCs w:val="22"/>
        </w:rPr>
        <w:t>r</w:t>
      </w:r>
      <w:r w:rsidRPr="00B13972">
        <w:rPr>
          <w:rFonts w:cs="Arial"/>
          <w:sz w:val="22"/>
          <w:szCs w:val="22"/>
        </w:rPr>
        <w:t>t</w:t>
      </w:r>
      <w:r w:rsidRPr="00B13972">
        <w:rPr>
          <w:rFonts w:cs="Arial"/>
          <w:spacing w:val="-7"/>
          <w:sz w:val="22"/>
          <w:szCs w:val="22"/>
        </w:rPr>
        <w:t xml:space="preserve"> </w:t>
      </w:r>
      <w:r w:rsidRPr="00B13972">
        <w:rPr>
          <w:rFonts w:cs="Arial"/>
          <w:spacing w:val="1"/>
          <w:sz w:val="22"/>
          <w:szCs w:val="22"/>
        </w:rPr>
        <w:t>r</w:t>
      </w:r>
      <w:r w:rsidRPr="00B13972">
        <w:rPr>
          <w:rFonts w:cs="Arial"/>
          <w:sz w:val="22"/>
          <w:szCs w:val="22"/>
        </w:rPr>
        <w:t>e</w:t>
      </w:r>
      <w:r w:rsidRPr="00B13972">
        <w:rPr>
          <w:rFonts w:cs="Arial"/>
          <w:spacing w:val="1"/>
          <w:sz w:val="22"/>
          <w:szCs w:val="22"/>
        </w:rPr>
        <w:t>s</w:t>
      </w:r>
      <w:r w:rsidRPr="00B13972">
        <w:rPr>
          <w:rFonts w:cs="Arial"/>
          <w:spacing w:val="2"/>
          <w:sz w:val="22"/>
          <w:szCs w:val="22"/>
        </w:rPr>
        <w:t>o</w:t>
      </w:r>
      <w:r w:rsidRPr="00B13972">
        <w:rPr>
          <w:rFonts w:cs="Arial"/>
          <w:sz w:val="22"/>
          <w:szCs w:val="22"/>
        </w:rPr>
        <w:t>u</w:t>
      </w:r>
      <w:r w:rsidRPr="00B13972">
        <w:rPr>
          <w:rFonts w:cs="Arial"/>
          <w:spacing w:val="1"/>
          <w:sz w:val="22"/>
          <w:szCs w:val="22"/>
        </w:rPr>
        <w:t>rc</w:t>
      </w:r>
      <w:r w:rsidRPr="00B13972">
        <w:rPr>
          <w:rFonts w:cs="Arial"/>
          <w:sz w:val="22"/>
          <w:szCs w:val="22"/>
        </w:rPr>
        <w:t>es</w:t>
      </w:r>
      <w:r w:rsidRPr="00B13972">
        <w:rPr>
          <w:rFonts w:cs="Arial"/>
          <w:spacing w:val="-8"/>
          <w:sz w:val="22"/>
          <w:szCs w:val="22"/>
        </w:rPr>
        <w:t xml:space="preserve"> </w:t>
      </w:r>
      <w:r w:rsidRPr="00B13972">
        <w:rPr>
          <w:rFonts w:cs="Arial"/>
          <w:spacing w:val="1"/>
          <w:sz w:val="22"/>
          <w:szCs w:val="22"/>
        </w:rPr>
        <w:t>r</w:t>
      </w:r>
      <w:r w:rsidRPr="00B13972">
        <w:rPr>
          <w:rFonts w:cs="Arial"/>
          <w:sz w:val="22"/>
          <w:szCs w:val="22"/>
        </w:rPr>
        <w:t>e</w:t>
      </w:r>
      <w:r w:rsidRPr="00B13972">
        <w:rPr>
          <w:rFonts w:cs="Arial"/>
          <w:spacing w:val="-1"/>
          <w:sz w:val="22"/>
          <w:szCs w:val="22"/>
        </w:rPr>
        <w:t>l</w:t>
      </w:r>
      <w:r w:rsidRPr="00B13972">
        <w:rPr>
          <w:rFonts w:cs="Arial"/>
          <w:spacing w:val="2"/>
          <w:sz w:val="22"/>
          <w:szCs w:val="22"/>
        </w:rPr>
        <w:t>e</w:t>
      </w:r>
      <w:r w:rsidRPr="00B13972">
        <w:rPr>
          <w:rFonts w:cs="Arial"/>
          <w:spacing w:val="-1"/>
          <w:sz w:val="22"/>
          <w:szCs w:val="22"/>
        </w:rPr>
        <w:t>v</w:t>
      </w:r>
      <w:r w:rsidRPr="00B13972">
        <w:rPr>
          <w:rFonts w:cs="Arial"/>
          <w:sz w:val="22"/>
          <w:szCs w:val="22"/>
        </w:rPr>
        <w:t>a</w:t>
      </w:r>
      <w:r w:rsidRPr="00B13972">
        <w:rPr>
          <w:rFonts w:cs="Arial"/>
          <w:spacing w:val="2"/>
          <w:sz w:val="22"/>
          <w:szCs w:val="22"/>
        </w:rPr>
        <w:t>n</w:t>
      </w:r>
      <w:r w:rsidRPr="00B13972">
        <w:rPr>
          <w:rFonts w:cs="Arial"/>
          <w:sz w:val="22"/>
          <w:szCs w:val="22"/>
        </w:rPr>
        <w:t>t</w:t>
      </w:r>
      <w:r w:rsidRPr="00B13972">
        <w:rPr>
          <w:rFonts w:cs="Arial"/>
          <w:spacing w:val="-5"/>
          <w:sz w:val="22"/>
          <w:szCs w:val="22"/>
        </w:rPr>
        <w:t xml:space="preserve"> </w:t>
      </w:r>
      <w:r w:rsidRPr="00B13972">
        <w:rPr>
          <w:rFonts w:cs="Arial"/>
          <w:sz w:val="22"/>
          <w:szCs w:val="22"/>
        </w:rPr>
        <w:t>to</w:t>
      </w:r>
      <w:r w:rsidRPr="00B13972">
        <w:rPr>
          <w:rFonts w:cs="Arial"/>
          <w:spacing w:val="-2"/>
          <w:sz w:val="22"/>
          <w:szCs w:val="22"/>
        </w:rPr>
        <w:t xml:space="preserve"> </w:t>
      </w:r>
      <w:r w:rsidRPr="00B13972">
        <w:rPr>
          <w:rFonts w:cs="Arial"/>
          <w:sz w:val="22"/>
          <w:szCs w:val="22"/>
        </w:rPr>
        <w:t>t</w:t>
      </w:r>
      <w:r w:rsidRPr="00B13972">
        <w:rPr>
          <w:rFonts w:cs="Arial"/>
          <w:spacing w:val="2"/>
          <w:sz w:val="22"/>
          <w:szCs w:val="22"/>
        </w:rPr>
        <w:t>h</w:t>
      </w:r>
      <w:r w:rsidRPr="00B13972">
        <w:rPr>
          <w:rFonts w:cs="Arial"/>
          <w:sz w:val="22"/>
          <w:szCs w:val="22"/>
        </w:rPr>
        <w:t>e</w:t>
      </w:r>
      <w:r w:rsidRPr="00B13972">
        <w:rPr>
          <w:rFonts w:cs="Arial"/>
          <w:spacing w:val="-3"/>
          <w:sz w:val="22"/>
          <w:szCs w:val="22"/>
        </w:rPr>
        <w:t xml:space="preserve"> </w:t>
      </w:r>
      <w:r w:rsidRPr="00B13972">
        <w:rPr>
          <w:rFonts w:cs="Arial"/>
          <w:spacing w:val="1"/>
          <w:sz w:val="22"/>
          <w:szCs w:val="22"/>
        </w:rPr>
        <w:t>sc</w:t>
      </w:r>
      <w:r w:rsidRPr="00B13972">
        <w:rPr>
          <w:rFonts w:cs="Arial"/>
          <w:sz w:val="22"/>
          <w:szCs w:val="22"/>
        </w:rPr>
        <w:t>ope</w:t>
      </w:r>
      <w:r w:rsidRPr="00B13972">
        <w:rPr>
          <w:rFonts w:cs="Arial"/>
          <w:spacing w:val="-3"/>
          <w:sz w:val="22"/>
          <w:szCs w:val="22"/>
        </w:rPr>
        <w:t xml:space="preserve"> </w:t>
      </w:r>
      <w:r w:rsidRPr="00B13972">
        <w:rPr>
          <w:rFonts w:cs="Arial"/>
          <w:sz w:val="22"/>
          <w:szCs w:val="22"/>
        </w:rPr>
        <w:t xml:space="preserve">of </w:t>
      </w:r>
      <w:proofErr w:type="gramStart"/>
      <w:r w:rsidRPr="00B13972">
        <w:rPr>
          <w:rFonts w:cs="Arial"/>
          <w:spacing w:val="-2"/>
          <w:sz w:val="22"/>
          <w:szCs w:val="22"/>
        </w:rPr>
        <w:t>w</w:t>
      </w:r>
      <w:r w:rsidRPr="00B13972">
        <w:rPr>
          <w:rFonts w:cs="Arial"/>
          <w:sz w:val="22"/>
          <w:szCs w:val="22"/>
        </w:rPr>
        <w:t>o</w:t>
      </w:r>
      <w:r w:rsidRPr="00B13972">
        <w:rPr>
          <w:rFonts w:cs="Arial"/>
          <w:spacing w:val="1"/>
          <w:sz w:val="22"/>
          <w:szCs w:val="22"/>
        </w:rPr>
        <w:t>r</w:t>
      </w:r>
      <w:r w:rsidRPr="00B13972">
        <w:rPr>
          <w:rFonts w:cs="Arial"/>
          <w:sz w:val="22"/>
          <w:szCs w:val="22"/>
        </w:rPr>
        <w:t>k;</w:t>
      </w:r>
      <w:proofErr w:type="gramEnd"/>
    </w:p>
    <w:p w14:paraId="18EC9B66"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qu</w:t>
      </w:r>
      <w:r w:rsidRPr="00B13972">
        <w:rPr>
          <w:rFonts w:cs="Arial"/>
          <w:spacing w:val="2"/>
          <w:sz w:val="22"/>
          <w:szCs w:val="22"/>
        </w:rPr>
        <w:t>a</w:t>
      </w:r>
      <w:r w:rsidRPr="00B13972">
        <w:rPr>
          <w:rFonts w:cs="Arial"/>
          <w:spacing w:val="-1"/>
          <w:sz w:val="22"/>
          <w:szCs w:val="22"/>
        </w:rPr>
        <w:t>li</w:t>
      </w:r>
      <w:r w:rsidRPr="00B13972">
        <w:rPr>
          <w:rFonts w:cs="Arial"/>
          <w:spacing w:val="2"/>
          <w:sz w:val="22"/>
          <w:szCs w:val="22"/>
        </w:rPr>
        <w:t>f</w:t>
      </w:r>
      <w:r w:rsidRPr="00B13972">
        <w:rPr>
          <w:rFonts w:cs="Arial"/>
          <w:spacing w:val="-1"/>
          <w:sz w:val="22"/>
          <w:szCs w:val="22"/>
        </w:rPr>
        <w:t>i</w:t>
      </w:r>
      <w:r w:rsidRPr="00B13972">
        <w:rPr>
          <w:rFonts w:cs="Arial"/>
          <w:spacing w:val="1"/>
          <w:sz w:val="22"/>
          <w:szCs w:val="22"/>
        </w:rPr>
        <w:t>c</w:t>
      </w:r>
      <w:r w:rsidRPr="00B13972">
        <w:rPr>
          <w:rFonts w:cs="Arial"/>
          <w:sz w:val="22"/>
          <w:szCs w:val="22"/>
        </w:rPr>
        <w:t>at</w:t>
      </w:r>
      <w:r w:rsidRPr="00B13972">
        <w:rPr>
          <w:rFonts w:cs="Arial"/>
          <w:spacing w:val="1"/>
          <w:sz w:val="22"/>
          <w:szCs w:val="22"/>
        </w:rPr>
        <w:t>i</w:t>
      </w:r>
      <w:r w:rsidRPr="00B13972">
        <w:rPr>
          <w:rFonts w:cs="Arial"/>
          <w:sz w:val="22"/>
          <w:szCs w:val="22"/>
        </w:rPr>
        <w:t>ons</w:t>
      </w:r>
      <w:r w:rsidRPr="00B13972">
        <w:rPr>
          <w:rFonts w:cs="Arial"/>
          <w:spacing w:val="21"/>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r w:rsidRPr="00B13972">
        <w:rPr>
          <w:rFonts w:cs="Arial"/>
          <w:spacing w:val="27"/>
          <w:sz w:val="22"/>
          <w:szCs w:val="22"/>
        </w:rPr>
        <w:t xml:space="preserve"> </w:t>
      </w:r>
      <w:r w:rsidRPr="00B13972">
        <w:rPr>
          <w:rFonts w:cs="Arial"/>
          <w:sz w:val="22"/>
          <w:szCs w:val="22"/>
        </w:rPr>
        <w:t>de</w:t>
      </w:r>
      <w:r w:rsidRPr="00B13972">
        <w:rPr>
          <w:rFonts w:cs="Arial"/>
          <w:spacing w:val="5"/>
          <w:sz w:val="22"/>
          <w:szCs w:val="22"/>
        </w:rPr>
        <w:t>m</w:t>
      </w:r>
      <w:r w:rsidRPr="00B13972">
        <w:rPr>
          <w:rFonts w:cs="Arial"/>
          <w:sz w:val="22"/>
          <w:szCs w:val="22"/>
        </w:rPr>
        <w:t>on</w:t>
      </w:r>
      <w:r w:rsidRPr="00B13972">
        <w:rPr>
          <w:rFonts w:cs="Arial"/>
          <w:spacing w:val="1"/>
          <w:sz w:val="22"/>
          <w:szCs w:val="22"/>
        </w:rPr>
        <w:t>s</w:t>
      </w:r>
      <w:r w:rsidRPr="00B13972">
        <w:rPr>
          <w:rFonts w:cs="Arial"/>
          <w:sz w:val="22"/>
          <w:szCs w:val="22"/>
        </w:rPr>
        <w:t>t</w:t>
      </w:r>
      <w:r w:rsidRPr="00B13972">
        <w:rPr>
          <w:rFonts w:cs="Arial"/>
          <w:spacing w:val="1"/>
          <w:sz w:val="22"/>
          <w:szCs w:val="22"/>
        </w:rPr>
        <w:t>r</w:t>
      </w:r>
      <w:r w:rsidRPr="00B13972">
        <w:rPr>
          <w:rFonts w:cs="Arial"/>
          <w:sz w:val="22"/>
          <w:szCs w:val="22"/>
        </w:rPr>
        <w:t>ated</w:t>
      </w:r>
      <w:r w:rsidRPr="00B13972">
        <w:rPr>
          <w:rFonts w:cs="Arial"/>
          <w:spacing w:val="18"/>
          <w:sz w:val="22"/>
          <w:szCs w:val="22"/>
        </w:rPr>
        <w:t xml:space="preserve"> </w:t>
      </w:r>
      <w:r w:rsidRPr="00B13972">
        <w:rPr>
          <w:rFonts w:cs="Arial"/>
          <w:sz w:val="22"/>
          <w:szCs w:val="22"/>
        </w:rPr>
        <w:t>e</w:t>
      </w:r>
      <w:r w:rsidRPr="00B13972">
        <w:rPr>
          <w:rFonts w:cs="Arial"/>
          <w:spacing w:val="1"/>
          <w:sz w:val="22"/>
          <w:szCs w:val="22"/>
        </w:rPr>
        <w:t>x</w:t>
      </w:r>
      <w:r w:rsidRPr="00B13972">
        <w:rPr>
          <w:rFonts w:cs="Arial"/>
          <w:spacing w:val="2"/>
          <w:sz w:val="22"/>
          <w:szCs w:val="22"/>
        </w:rPr>
        <w:t>p</w:t>
      </w:r>
      <w:r w:rsidRPr="00B13972">
        <w:rPr>
          <w:rFonts w:cs="Arial"/>
          <w:sz w:val="22"/>
          <w:szCs w:val="22"/>
        </w:rPr>
        <w:t>e</w:t>
      </w:r>
      <w:r w:rsidRPr="00B13972">
        <w:rPr>
          <w:rFonts w:cs="Arial"/>
          <w:spacing w:val="1"/>
          <w:sz w:val="22"/>
          <w:szCs w:val="22"/>
        </w:rPr>
        <w:t>r</w:t>
      </w:r>
      <w:r w:rsidRPr="00B13972">
        <w:rPr>
          <w:rFonts w:cs="Arial"/>
          <w:spacing w:val="-1"/>
          <w:sz w:val="22"/>
          <w:szCs w:val="22"/>
        </w:rPr>
        <w:t>i</w:t>
      </w:r>
      <w:r w:rsidRPr="00B13972">
        <w:rPr>
          <w:rFonts w:cs="Arial"/>
          <w:spacing w:val="2"/>
          <w:sz w:val="22"/>
          <w:szCs w:val="22"/>
        </w:rPr>
        <w:t>e</w:t>
      </w:r>
      <w:r w:rsidRPr="00B13972">
        <w:rPr>
          <w:rFonts w:cs="Arial"/>
          <w:sz w:val="22"/>
          <w:szCs w:val="22"/>
        </w:rPr>
        <w:t>n</w:t>
      </w:r>
      <w:r w:rsidRPr="00B13972">
        <w:rPr>
          <w:rFonts w:cs="Arial"/>
          <w:spacing w:val="1"/>
          <w:sz w:val="22"/>
          <w:szCs w:val="22"/>
        </w:rPr>
        <w:t>c</w:t>
      </w:r>
      <w:r w:rsidRPr="00B13972">
        <w:rPr>
          <w:rFonts w:cs="Arial"/>
          <w:sz w:val="22"/>
          <w:szCs w:val="22"/>
        </w:rPr>
        <w:t>e</w:t>
      </w:r>
      <w:r w:rsidRPr="00B13972">
        <w:rPr>
          <w:rFonts w:cs="Arial"/>
          <w:spacing w:val="21"/>
          <w:sz w:val="22"/>
          <w:szCs w:val="22"/>
        </w:rPr>
        <w:t xml:space="preserve"> </w:t>
      </w:r>
      <w:r w:rsidRPr="00B13972">
        <w:rPr>
          <w:rFonts w:cs="Arial"/>
          <w:sz w:val="22"/>
          <w:szCs w:val="22"/>
        </w:rPr>
        <w:t xml:space="preserve">of  </w:t>
      </w:r>
      <w:r w:rsidRPr="00B13972">
        <w:rPr>
          <w:rFonts w:cs="Arial"/>
          <w:spacing w:val="7"/>
          <w:sz w:val="22"/>
          <w:szCs w:val="22"/>
        </w:rPr>
        <w:t xml:space="preserve"> </w:t>
      </w:r>
      <w:r w:rsidRPr="00B13972">
        <w:rPr>
          <w:rFonts w:cs="Arial"/>
          <w:sz w:val="22"/>
          <w:szCs w:val="22"/>
        </w:rPr>
        <w:t>the</w:t>
      </w:r>
      <w:r w:rsidRPr="00B13972">
        <w:rPr>
          <w:rFonts w:cs="Arial"/>
          <w:spacing w:val="28"/>
          <w:sz w:val="22"/>
          <w:szCs w:val="22"/>
        </w:rPr>
        <w:t xml:space="preserve"> </w:t>
      </w:r>
      <w:r w:rsidRPr="00B13972">
        <w:rPr>
          <w:rFonts w:cs="Arial"/>
          <w:spacing w:val="4"/>
          <w:sz w:val="22"/>
          <w:szCs w:val="22"/>
        </w:rPr>
        <w:t>k</w:t>
      </w:r>
      <w:r w:rsidRPr="00B13972">
        <w:rPr>
          <w:rFonts w:cs="Arial"/>
          <w:spacing w:val="2"/>
          <w:sz w:val="22"/>
          <w:szCs w:val="22"/>
        </w:rPr>
        <w:t>e</w:t>
      </w:r>
      <w:r w:rsidRPr="00B13972">
        <w:rPr>
          <w:rFonts w:cs="Arial"/>
          <w:sz w:val="22"/>
          <w:szCs w:val="22"/>
        </w:rPr>
        <w:t>y</w:t>
      </w:r>
      <w:r w:rsidRPr="00B13972">
        <w:rPr>
          <w:rFonts w:cs="Arial"/>
          <w:spacing w:val="24"/>
          <w:sz w:val="22"/>
          <w:szCs w:val="22"/>
        </w:rPr>
        <w:t xml:space="preserve"> </w:t>
      </w:r>
      <w:r w:rsidRPr="00B13972">
        <w:rPr>
          <w:rFonts w:cs="Arial"/>
          <w:spacing w:val="1"/>
          <w:sz w:val="22"/>
          <w:szCs w:val="22"/>
        </w:rPr>
        <w:t>s</w:t>
      </w:r>
      <w:r w:rsidRPr="00B13972">
        <w:rPr>
          <w:rFonts w:cs="Arial"/>
          <w:sz w:val="22"/>
          <w:szCs w:val="22"/>
        </w:rPr>
        <w:t>ta</w:t>
      </w:r>
      <w:r w:rsidRPr="00B13972">
        <w:rPr>
          <w:rFonts w:cs="Arial"/>
          <w:spacing w:val="2"/>
          <w:sz w:val="22"/>
          <w:szCs w:val="22"/>
        </w:rPr>
        <w:t>f</w:t>
      </w:r>
      <w:r w:rsidRPr="00B13972">
        <w:rPr>
          <w:rFonts w:cs="Arial"/>
          <w:sz w:val="22"/>
          <w:szCs w:val="22"/>
        </w:rPr>
        <w:t>f</w:t>
      </w:r>
      <w:proofErr w:type="gramStart"/>
      <w:r w:rsidRPr="00B13972">
        <w:rPr>
          <w:rFonts w:cs="Arial"/>
          <w:sz w:val="22"/>
          <w:szCs w:val="22"/>
        </w:rPr>
        <w:t xml:space="preserve">  </w:t>
      </w:r>
      <w:r w:rsidRPr="00B13972">
        <w:rPr>
          <w:rFonts w:cs="Arial"/>
          <w:spacing w:val="5"/>
          <w:sz w:val="22"/>
          <w:szCs w:val="22"/>
        </w:rPr>
        <w:t xml:space="preserve"> </w:t>
      </w:r>
      <w:r w:rsidRPr="00B13972">
        <w:rPr>
          <w:rFonts w:cs="Arial"/>
          <w:spacing w:val="1"/>
          <w:sz w:val="22"/>
          <w:szCs w:val="22"/>
        </w:rPr>
        <w:t>(</w:t>
      </w:r>
      <w:proofErr w:type="gramEnd"/>
      <w:r w:rsidRPr="00B13972">
        <w:rPr>
          <w:rFonts w:cs="Arial"/>
          <w:sz w:val="22"/>
          <w:szCs w:val="22"/>
        </w:rPr>
        <w:t>a</w:t>
      </w:r>
      <w:r w:rsidRPr="00B13972">
        <w:rPr>
          <w:rFonts w:cs="Arial"/>
          <w:spacing w:val="1"/>
          <w:sz w:val="22"/>
          <w:szCs w:val="22"/>
        </w:rPr>
        <w:t>ss</w:t>
      </w:r>
      <w:r w:rsidRPr="00B13972">
        <w:rPr>
          <w:rFonts w:cs="Arial"/>
          <w:spacing w:val="-1"/>
          <w:sz w:val="22"/>
          <w:szCs w:val="22"/>
        </w:rPr>
        <w:t>i</w:t>
      </w:r>
      <w:r w:rsidRPr="00B13972">
        <w:rPr>
          <w:rFonts w:cs="Arial"/>
          <w:sz w:val="22"/>
          <w:szCs w:val="22"/>
        </w:rPr>
        <w:t>gned</w:t>
      </w:r>
      <w:r w:rsidRPr="00B13972">
        <w:rPr>
          <w:rFonts w:cs="Arial"/>
          <w:spacing w:val="22"/>
          <w:sz w:val="22"/>
          <w:szCs w:val="22"/>
        </w:rPr>
        <w:t xml:space="preserve"> </w:t>
      </w:r>
      <w:r w:rsidRPr="00B13972">
        <w:rPr>
          <w:rFonts w:cs="Arial"/>
          <w:spacing w:val="2"/>
          <w:sz w:val="22"/>
          <w:szCs w:val="22"/>
        </w:rPr>
        <w:t>p</w:t>
      </w:r>
      <w:r w:rsidRPr="00B13972">
        <w:rPr>
          <w:rFonts w:cs="Arial"/>
          <w:sz w:val="22"/>
          <w:szCs w:val="22"/>
        </w:rPr>
        <w:t>e</w:t>
      </w:r>
      <w:r w:rsidRPr="00B13972">
        <w:rPr>
          <w:rFonts w:cs="Arial"/>
          <w:spacing w:val="1"/>
          <w:sz w:val="22"/>
          <w:szCs w:val="22"/>
        </w:rPr>
        <w:t>rs</w:t>
      </w:r>
      <w:r w:rsidRPr="00B13972">
        <w:rPr>
          <w:rFonts w:cs="Arial"/>
          <w:sz w:val="22"/>
          <w:szCs w:val="22"/>
        </w:rPr>
        <w:t>o</w:t>
      </w:r>
      <w:r w:rsidRPr="00B13972">
        <w:rPr>
          <w:rFonts w:cs="Arial"/>
          <w:spacing w:val="2"/>
          <w:sz w:val="22"/>
          <w:szCs w:val="22"/>
        </w:rPr>
        <w:t>n</w:t>
      </w:r>
      <w:r w:rsidRPr="00B13972">
        <w:rPr>
          <w:rFonts w:cs="Arial"/>
          <w:sz w:val="22"/>
          <w:szCs w:val="22"/>
        </w:rPr>
        <w:t>ne</w:t>
      </w:r>
      <w:r w:rsidRPr="00B13972">
        <w:rPr>
          <w:rFonts w:cs="Arial"/>
          <w:spacing w:val="-1"/>
          <w:sz w:val="22"/>
          <w:szCs w:val="22"/>
        </w:rPr>
        <w:t>l</w:t>
      </w:r>
      <w:r w:rsidRPr="00B13972">
        <w:rPr>
          <w:rFonts w:cs="Arial"/>
          <w:sz w:val="22"/>
          <w:szCs w:val="22"/>
        </w:rPr>
        <w:t>)</w:t>
      </w:r>
      <w:r w:rsidRPr="00B13972">
        <w:rPr>
          <w:rFonts w:cs="Arial"/>
          <w:spacing w:val="23"/>
          <w:sz w:val="22"/>
          <w:szCs w:val="22"/>
        </w:rPr>
        <w:t xml:space="preserve"> </w:t>
      </w:r>
      <w:r w:rsidRPr="00B13972">
        <w:rPr>
          <w:rFonts w:cs="Arial"/>
          <w:spacing w:val="1"/>
          <w:sz w:val="22"/>
          <w:szCs w:val="22"/>
        </w:rPr>
        <w:t>i</w:t>
      </w:r>
      <w:r w:rsidRPr="00B13972">
        <w:rPr>
          <w:rFonts w:cs="Arial"/>
          <w:sz w:val="22"/>
          <w:szCs w:val="22"/>
        </w:rPr>
        <w:t>n</w:t>
      </w:r>
      <w:r w:rsidRPr="00B13972">
        <w:rPr>
          <w:rFonts w:cs="Arial"/>
          <w:spacing w:val="29"/>
          <w:sz w:val="22"/>
          <w:szCs w:val="22"/>
        </w:rPr>
        <w:t xml:space="preserve"> </w:t>
      </w:r>
      <w:r w:rsidRPr="00B13972">
        <w:rPr>
          <w:rFonts w:cs="Arial"/>
          <w:spacing w:val="1"/>
          <w:sz w:val="22"/>
          <w:szCs w:val="22"/>
        </w:rPr>
        <w:t>r</w:t>
      </w:r>
      <w:r w:rsidRPr="00B13972">
        <w:rPr>
          <w:rFonts w:cs="Arial"/>
          <w:sz w:val="22"/>
          <w:szCs w:val="22"/>
        </w:rPr>
        <w:t>e</w:t>
      </w:r>
      <w:r w:rsidRPr="00B13972">
        <w:rPr>
          <w:rFonts w:cs="Arial"/>
          <w:spacing w:val="1"/>
          <w:sz w:val="22"/>
          <w:szCs w:val="22"/>
        </w:rPr>
        <w:t>l</w:t>
      </w:r>
      <w:r w:rsidRPr="00B13972">
        <w:rPr>
          <w:rFonts w:cs="Arial"/>
          <w:sz w:val="22"/>
          <w:szCs w:val="22"/>
        </w:rPr>
        <w:t>at</w:t>
      </w:r>
      <w:r w:rsidRPr="00B13972">
        <w:rPr>
          <w:rFonts w:cs="Arial"/>
          <w:spacing w:val="1"/>
          <w:sz w:val="22"/>
          <w:szCs w:val="22"/>
        </w:rPr>
        <w:t>i</w:t>
      </w:r>
      <w:r w:rsidRPr="00B13972">
        <w:rPr>
          <w:rFonts w:cs="Arial"/>
          <w:sz w:val="22"/>
          <w:szCs w:val="22"/>
        </w:rPr>
        <w:t>on</w:t>
      </w:r>
      <w:r w:rsidRPr="00B13972">
        <w:rPr>
          <w:rFonts w:cs="Arial"/>
          <w:spacing w:val="24"/>
          <w:sz w:val="22"/>
          <w:szCs w:val="22"/>
        </w:rPr>
        <w:t xml:space="preserve"> </w:t>
      </w:r>
      <w:r w:rsidRPr="00B13972">
        <w:rPr>
          <w:rFonts w:cs="Arial"/>
          <w:spacing w:val="2"/>
          <w:sz w:val="22"/>
          <w:szCs w:val="22"/>
        </w:rPr>
        <w:t>t</w:t>
      </w:r>
      <w:r w:rsidRPr="00B13972">
        <w:rPr>
          <w:rFonts w:cs="Arial"/>
          <w:sz w:val="22"/>
          <w:szCs w:val="22"/>
        </w:rPr>
        <w:t>o</w:t>
      </w:r>
      <w:r w:rsidRPr="00B13972">
        <w:rPr>
          <w:rFonts w:cs="Arial"/>
          <w:spacing w:val="29"/>
          <w:sz w:val="22"/>
          <w:szCs w:val="22"/>
        </w:rPr>
        <w:t xml:space="preserve"> </w:t>
      </w:r>
      <w:r w:rsidRPr="00B13972">
        <w:rPr>
          <w:rFonts w:cs="Arial"/>
          <w:sz w:val="22"/>
          <w:szCs w:val="22"/>
        </w:rPr>
        <w:t>t</w:t>
      </w:r>
      <w:r w:rsidRPr="00B13972">
        <w:rPr>
          <w:rFonts w:cs="Arial"/>
          <w:spacing w:val="2"/>
          <w:sz w:val="22"/>
          <w:szCs w:val="22"/>
        </w:rPr>
        <w:t>h</w:t>
      </w:r>
      <w:r w:rsidRPr="00B13972">
        <w:rPr>
          <w:rFonts w:cs="Arial"/>
          <w:sz w:val="22"/>
          <w:szCs w:val="22"/>
        </w:rPr>
        <w:t>e</w:t>
      </w:r>
      <w:r w:rsidRPr="00B13972">
        <w:rPr>
          <w:rFonts w:cs="Arial"/>
          <w:spacing w:val="28"/>
          <w:sz w:val="22"/>
          <w:szCs w:val="22"/>
        </w:rPr>
        <w:t xml:space="preserve"> </w:t>
      </w:r>
      <w:r w:rsidRPr="00B13972">
        <w:rPr>
          <w:rFonts w:cs="Arial"/>
          <w:spacing w:val="1"/>
          <w:sz w:val="22"/>
          <w:szCs w:val="22"/>
        </w:rPr>
        <w:t>sc</w:t>
      </w:r>
      <w:r w:rsidRPr="00B13972">
        <w:rPr>
          <w:rFonts w:cs="Arial"/>
          <w:sz w:val="22"/>
          <w:szCs w:val="22"/>
        </w:rPr>
        <w:t>o</w:t>
      </w:r>
      <w:r w:rsidRPr="00B13972">
        <w:rPr>
          <w:rFonts w:cs="Arial"/>
          <w:spacing w:val="2"/>
          <w:sz w:val="22"/>
          <w:szCs w:val="22"/>
        </w:rPr>
        <w:t>p</w:t>
      </w:r>
      <w:r w:rsidRPr="00B13972">
        <w:rPr>
          <w:rFonts w:cs="Arial"/>
          <w:sz w:val="22"/>
          <w:szCs w:val="22"/>
        </w:rPr>
        <w:t>e</w:t>
      </w:r>
      <w:r w:rsidRPr="00B13972">
        <w:rPr>
          <w:rFonts w:cs="Arial"/>
          <w:spacing w:val="25"/>
          <w:sz w:val="22"/>
          <w:szCs w:val="22"/>
        </w:rPr>
        <w:t xml:space="preserve"> </w:t>
      </w:r>
      <w:r w:rsidRPr="00B13972">
        <w:rPr>
          <w:rFonts w:cs="Arial"/>
          <w:sz w:val="22"/>
          <w:szCs w:val="22"/>
        </w:rPr>
        <w:t>of wo</w:t>
      </w:r>
      <w:r w:rsidRPr="00B13972">
        <w:rPr>
          <w:rFonts w:cs="Arial"/>
          <w:spacing w:val="1"/>
          <w:sz w:val="22"/>
          <w:szCs w:val="22"/>
        </w:rPr>
        <w:t>r</w:t>
      </w:r>
      <w:r w:rsidRPr="00B13972">
        <w:rPr>
          <w:rFonts w:cs="Arial"/>
          <w:spacing w:val="4"/>
          <w:sz w:val="22"/>
          <w:szCs w:val="22"/>
        </w:rPr>
        <w:t>k</w:t>
      </w:r>
      <w:r w:rsidRPr="00B13972">
        <w:rPr>
          <w:rFonts w:cs="Arial"/>
          <w:sz w:val="22"/>
          <w:szCs w:val="22"/>
        </w:rPr>
        <w:t>;</w:t>
      </w:r>
    </w:p>
    <w:p w14:paraId="48126156"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de</w:t>
      </w:r>
      <w:r w:rsidRPr="00B13972">
        <w:rPr>
          <w:rFonts w:cs="Arial"/>
          <w:spacing w:val="5"/>
          <w:sz w:val="22"/>
          <w:szCs w:val="22"/>
        </w:rPr>
        <w:t>m</w:t>
      </w:r>
      <w:r w:rsidRPr="00B13972">
        <w:rPr>
          <w:rFonts w:cs="Arial"/>
          <w:sz w:val="22"/>
          <w:szCs w:val="22"/>
        </w:rPr>
        <w:t>on</w:t>
      </w:r>
      <w:r w:rsidRPr="00B13972">
        <w:rPr>
          <w:rFonts w:cs="Arial"/>
          <w:spacing w:val="1"/>
          <w:sz w:val="22"/>
          <w:szCs w:val="22"/>
        </w:rPr>
        <w:t>s</w:t>
      </w:r>
      <w:r w:rsidRPr="00B13972">
        <w:rPr>
          <w:rFonts w:cs="Arial"/>
          <w:sz w:val="22"/>
          <w:szCs w:val="22"/>
        </w:rPr>
        <w:t>t</w:t>
      </w:r>
      <w:r w:rsidRPr="00B13972">
        <w:rPr>
          <w:rFonts w:cs="Arial"/>
          <w:spacing w:val="1"/>
          <w:sz w:val="22"/>
          <w:szCs w:val="22"/>
        </w:rPr>
        <w:t>r</w:t>
      </w:r>
      <w:r w:rsidRPr="00B13972">
        <w:rPr>
          <w:rFonts w:cs="Arial"/>
          <w:sz w:val="22"/>
          <w:szCs w:val="22"/>
        </w:rPr>
        <w:t>ated</w:t>
      </w:r>
      <w:r w:rsidRPr="00B13972">
        <w:rPr>
          <w:rFonts w:cs="Arial"/>
          <w:spacing w:val="-12"/>
          <w:sz w:val="22"/>
          <w:szCs w:val="22"/>
        </w:rPr>
        <w:t xml:space="preserve"> </w:t>
      </w:r>
      <w:r w:rsidRPr="00B13972">
        <w:rPr>
          <w:rFonts w:cs="Arial"/>
          <w:sz w:val="22"/>
          <w:szCs w:val="22"/>
        </w:rPr>
        <w:t>e</w:t>
      </w:r>
      <w:r w:rsidRPr="00B13972">
        <w:rPr>
          <w:rFonts w:cs="Arial"/>
          <w:spacing w:val="1"/>
          <w:sz w:val="22"/>
          <w:szCs w:val="22"/>
        </w:rPr>
        <w:t>x</w:t>
      </w:r>
      <w:r w:rsidRPr="00B13972">
        <w:rPr>
          <w:rFonts w:cs="Arial"/>
          <w:sz w:val="22"/>
          <w:szCs w:val="22"/>
        </w:rPr>
        <w:t>pe</w:t>
      </w:r>
      <w:r w:rsidRPr="00B13972">
        <w:rPr>
          <w:rFonts w:cs="Arial"/>
          <w:spacing w:val="3"/>
          <w:sz w:val="22"/>
          <w:szCs w:val="22"/>
        </w:rPr>
        <w:t>r</w:t>
      </w:r>
      <w:r w:rsidRPr="00B13972">
        <w:rPr>
          <w:rFonts w:cs="Arial"/>
          <w:spacing w:val="-1"/>
          <w:sz w:val="22"/>
          <w:szCs w:val="22"/>
        </w:rPr>
        <w:t>i</w:t>
      </w:r>
      <w:r w:rsidRPr="00B13972">
        <w:rPr>
          <w:rFonts w:cs="Arial"/>
          <w:sz w:val="22"/>
          <w:szCs w:val="22"/>
        </w:rPr>
        <w:t>en</w:t>
      </w:r>
      <w:r w:rsidRPr="00B13972">
        <w:rPr>
          <w:rFonts w:cs="Arial"/>
          <w:spacing w:val="1"/>
          <w:sz w:val="22"/>
          <w:szCs w:val="22"/>
        </w:rPr>
        <w:t>c</w:t>
      </w:r>
      <w:r w:rsidRPr="00B13972">
        <w:rPr>
          <w:rFonts w:cs="Arial"/>
          <w:sz w:val="22"/>
          <w:szCs w:val="22"/>
        </w:rPr>
        <w:t>e</w:t>
      </w:r>
      <w:r w:rsidRPr="00B13972">
        <w:rPr>
          <w:rFonts w:cs="Arial"/>
          <w:spacing w:val="50"/>
          <w:sz w:val="22"/>
          <w:szCs w:val="22"/>
        </w:rPr>
        <w:t xml:space="preserve"> </w:t>
      </w:r>
      <w:r w:rsidRPr="00B13972">
        <w:rPr>
          <w:rFonts w:cs="Arial"/>
          <w:sz w:val="22"/>
          <w:szCs w:val="22"/>
        </w:rPr>
        <w:t>of tende</w:t>
      </w:r>
      <w:r w:rsidRPr="00B13972">
        <w:rPr>
          <w:rFonts w:cs="Arial"/>
          <w:spacing w:val="1"/>
          <w:sz w:val="22"/>
          <w:szCs w:val="22"/>
        </w:rPr>
        <w:t>ri</w:t>
      </w:r>
      <w:r w:rsidRPr="00B13972">
        <w:rPr>
          <w:rFonts w:cs="Arial"/>
          <w:sz w:val="22"/>
          <w:szCs w:val="22"/>
        </w:rPr>
        <w:t>ng</w:t>
      </w:r>
      <w:r w:rsidRPr="00B13972">
        <w:rPr>
          <w:rFonts w:cs="Arial"/>
          <w:spacing w:val="-6"/>
          <w:sz w:val="22"/>
          <w:szCs w:val="22"/>
        </w:rPr>
        <w:t xml:space="preserve"> </w:t>
      </w:r>
      <w:r w:rsidRPr="00B13972">
        <w:rPr>
          <w:rFonts w:cs="Arial"/>
          <w:sz w:val="22"/>
          <w:szCs w:val="22"/>
        </w:rPr>
        <w:t>en</w:t>
      </w:r>
      <w:r w:rsidRPr="00B13972">
        <w:rPr>
          <w:rFonts w:cs="Arial"/>
          <w:spacing w:val="2"/>
          <w:sz w:val="22"/>
          <w:szCs w:val="22"/>
        </w:rPr>
        <w:t>t</w:t>
      </w:r>
      <w:r w:rsidRPr="00B13972">
        <w:rPr>
          <w:rFonts w:cs="Arial"/>
          <w:spacing w:val="-1"/>
          <w:sz w:val="22"/>
          <w:szCs w:val="22"/>
        </w:rPr>
        <w:t>i</w:t>
      </w:r>
      <w:r w:rsidRPr="00B13972">
        <w:rPr>
          <w:rFonts w:cs="Arial"/>
          <w:spacing w:val="2"/>
          <w:sz w:val="22"/>
          <w:szCs w:val="22"/>
        </w:rPr>
        <w:t>t</w:t>
      </w:r>
      <w:r w:rsidRPr="00B13972">
        <w:rPr>
          <w:rFonts w:cs="Arial"/>
          <w:sz w:val="22"/>
          <w:szCs w:val="22"/>
        </w:rPr>
        <w:t>y</w:t>
      </w:r>
      <w:r w:rsidRPr="00B13972">
        <w:rPr>
          <w:rFonts w:cs="Arial"/>
          <w:spacing w:val="-6"/>
          <w:sz w:val="22"/>
          <w:szCs w:val="22"/>
        </w:rPr>
        <w:t xml:space="preserve"> </w:t>
      </w:r>
      <w:r w:rsidRPr="00B13972">
        <w:rPr>
          <w:rFonts w:cs="Arial"/>
          <w:sz w:val="22"/>
          <w:szCs w:val="22"/>
        </w:rPr>
        <w:t>w</w:t>
      </w:r>
      <w:r w:rsidRPr="00B13972">
        <w:rPr>
          <w:rFonts w:cs="Arial"/>
          <w:spacing w:val="-1"/>
          <w:sz w:val="22"/>
          <w:szCs w:val="22"/>
        </w:rPr>
        <w:t>i</w:t>
      </w:r>
      <w:r w:rsidRPr="00B13972">
        <w:rPr>
          <w:rFonts w:cs="Arial"/>
          <w:spacing w:val="2"/>
          <w:sz w:val="22"/>
          <w:szCs w:val="22"/>
        </w:rPr>
        <w:t>t</w:t>
      </w:r>
      <w:r w:rsidRPr="00B13972">
        <w:rPr>
          <w:rFonts w:cs="Arial"/>
          <w:sz w:val="22"/>
          <w:szCs w:val="22"/>
        </w:rPr>
        <w:t>h</w:t>
      </w:r>
      <w:r w:rsidRPr="00B13972">
        <w:rPr>
          <w:rFonts w:cs="Arial"/>
          <w:spacing w:val="-4"/>
          <w:sz w:val="22"/>
          <w:szCs w:val="22"/>
        </w:rPr>
        <w:t xml:space="preserve"> </w:t>
      </w:r>
      <w:r w:rsidRPr="00B13972">
        <w:rPr>
          <w:rFonts w:cs="Arial"/>
          <w:spacing w:val="1"/>
          <w:sz w:val="22"/>
          <w:szCs w:val="22"/>
        </w:rPr>
        <w:t>r</w:t>
      </w:r>
      <w:r w:rsidRPr="00B13972">
        <w:rPr>
          <w:rFonts w:cs="Arial"/>
          <w:sz w:val="22"/>
          <w:szCs w:val="22"/>
        </w:rPr>
        <w:t>e</w:t>
      </w:r>
      <w:r w:rsidRPr="00B13972">
        <w:rPr>
          <w:rFonts w:cs="Arial"/>
          <w:spacing w:val="1"/>
          <w:sz w:val="22"/>
          <w:szCs w:val="22"/>
        </w:rPr>
        <w:t>s</w:t>
      </w:r>
      <w:r w:rsidRPr="00B13972">
        <w:rPr>
          <w:rFonts w:cs="Arial"/>
          <w:spacing w:val="2"/>
          <w:sz w:val="22"/>
          <w:szCs w:val="22"/>
        </w:rPr>
        <w:t>p</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7"/>
          <w:sz w:val="22"/>
          <w:szCs w:val="22"/>
        </w:rPr>
        <w:t xml:space="preserve"> </w:t>
      </w:r>
      <w:r w:rsidRPr="00B13972">
        <w:rPr>
          <w:rFonts w:cs="Arial"/>
          <w:sz w:val="22"/>
          <w:szCs w:val="22"/>
        </w:rPr>
        <w:t>to</w:t>
      </w:r>
      <w:r w:rsidRPr="00B13972">
        <w:rPr>
          <w:rFonts w:cs="Arial"/>
          <w:spacing w:val="-2"/>
          <w:sz w:val="22"/>
          <w:szCs w:val="22"/>
        </w:rPr>
        <w:t xml:space="preserve"> </w:t>
      </w:r>
      <w:r w:rsidRPr="00B13972">
        <w:rPr>
          <w:rFonts w:cs="Arial"/>
          <w:spacing w:val="1"/>
          <w:sz w:val="22"/>
          <w:szCs w:val="22"/>
        </w:rPr>
        <w:t>s</w:t>
      </w:r>
      <w:r w:rsidRPr="00B13972">
        <w:rPr>
          <w:rFonts w:cs="Arial"/>
          <w:sz w:val="22"/>
          <w:szCs w:val="22"/>
        </w:rPr>
        <w:t>pe</w:t>
      </w:r>
      <w:r w:rsidRPr="00B13972">
        <w:rPr>
          <w:rFonts w:cs="Arial"/>
          <w:spacing w:val="4"/>
          <w:sz w:val="22"/>
          <w:szCs w:val="22"/>
        </w:rPr>
        <w:t>c</w:t>
      </w:r>
      <w:r w:rsidRPr="00B13972">
        <w:rPr>
          <w:rFonts w:cs="Arial"/>
          <w:spacing w:val="-1"/>
          <w:sz w:val="22"/>
          <w:szCs w:val="22"/>
        </w:rPr>
        <w:t>i</w:t>
      </w:r>
      <w:r w:rsidRPr="00B13972">
        <w:rPr>
          <w:rFonts w:cs="Arial"/>
          <w:spacing w:val="2"/>
          <w:sz w:val="22"/>
          <w:szCs w:val="22"/>
        </w:rPr>
        <w:t>f</w:t>
      </w:r>
      <w:r w:rsidRPr="00B13972">
        <w:rPr>
          <w:rFonts w:cs="Arial"/>
          <w:spacing w:val="-1"/>
          <w:sz w:val="22"/>
          <w:szCs w:val="22"/>
        </w:rPr>
        <w:t>i</w:t>
      </w:r>
      <w:r w:rsidRPr="00B13972">
        <w:rPr>
          <w:rFonts w:cs="Arial"/>
          <w:sz w:val="22"/>
          <w:szCs w:val="22"/>
        </w:rPr>
        <w:t>c</w:t>
      </w:r>
      <w:r w:rsidRPr="00B13972">
        <w:rPr>
          <w:rFonts w:cs="Arial"/>
          <w:spacing w:val="-6"/>
          <w:sz w:val="22"/>
          <w:szCs w:val="22"/>
        </w:rPr>
        <w:t xml:space="preserve"> </w:t>
      </w:r>
      <w:r w:rsidRPr="00B13972">
        <w:rPr>
          <w:rFonts w:cs="Arial"/>
          <w:sz w:val="22"/>
          <w:szCs w:val="22"/>
        </w:rPr>
        <w:t>a</w:t>
      </w:r>
      <w:r w:rsidRPr="00B13972">
        <w:rPr>
          <w:rFonts w:cs="Arial"/>
          <w:spacing w:val="1"/>
          <w:sz w:val="22"/>
          <w:szCs w:val="22"/>
        </w:rPr>
        <w:t>s</w:t>
      </w:r>
      <w:r w:rsidRPr="00B13972">
        <w:rPr>
          <w:rFonts w:cs="Arial"/>
          <w:sz w:val="22"/>
          <w:szCs w:val="22"/>
        </w:rPr>
        <w:t>pe</w:t>
      </w:r>
      <w:r w:rsidRPr="00B13972">
        <w:rPr>
          <w:rFonts w:cs="Arial"/>
          <w:spacing w:val="1"/>
          <w:sz w:val="22"/>
          <w:szCs w:val="22"/>
        </w:rPr>
        <w:t>c</w:t>
      </w:r>
      <w:r w:rsidRPr="00B13972">
        <w:rPr>
          <w:rFonts w:cs="Arial"/>
          <w:sz w:val="22"/>
          <w:szCs w:val="22"/>
        </w:rPr>
        <w:t>ts</w:t>
      </w:r>
      <w:r w:rsidRPr="00B13972">
        <w:rPr>
          <w:rFonts w:cs="Arial"/>
          <w:spacing w:val="-6"/>
          <w:sz w:val="22"/>
          <w:szCs w:val="22"/>
        </w:rPr>
        <w:t xml:space="preserve"> </w:t>
      </w:r>
      <w:r w:rsidRPr="00B13972">
        <w:rPr>
          <w:rFonts w:cs="Arial"/>
          <w:sz w:val="22"/>
          <w:szCs w:val="22"/>
        </w:rPr>
        <w:t>of t</w:t>
      </w:r>
      <w:r w:rsidRPr="00B13972">
        <w:rPr>
          <w:rFonts w:cs="Arial"/>
          <w:spacing w:val="2"/>
          <w:sz w:val="22"/>
          <w:szCs w:val="22"/>
        </w:rPr>
        <w:t>h</w:t>
      </w:r>
      <w:r w:rsidRPr="00B13972">
        <w:rPr>
          <w:rFonts w:cs="Arial"/>
          <w:sz w:val="22"/>
          <w:szCs w:val="22"/>
        </w:rPr>
        <w:t>e</w:t>
      </w:r>
      <w:r w:rsidRPr="00B13972">
        <w:rPr>
          <w:rFonts w:cs="Arial"/>
          <w:spacing w:val="-3"/>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6"/>
          <w:sz w:val="22"/>
          <w:szCs w:val="22"/>
        </w:rPr>
        <w:t xml:space="preserve"> </w:t>
      </w:r>
      <w:r w:rsidRPr="00B13972">
        <w:rPr>
          <w:rFonts w:cs="Arial"/>
          <w:sz w:val="22"/>
          <w:szCs w:val="22"/>
        </w:rPr>
        <w:t>/</w:t>
      </w:r>
      <w:r w:rsidRPr="00B13972">
        <w:rPr>
          <w:rFonts w:cs="Arial"/>
          <w:spacing w:val="-1"/>
          <w:sz w:val="22"/>
          <w:szCs w:val="22"/>
        </w:rPr>
        <w:t xml:space="preserve"> </w:t>
      </w:r>
      <w:r w:rsidRPr="00B13972">
        <w:rPr>
          <w:rFonts w:cs="Arial"/>
          <w:spacing w:val="1"/>
          <w:sz w:val="22"/>
          <w:szCs w:val="22"/>
        </w:rPr>
        <w:t>c</w:t>
      </w:r>
      <w:r w:rsidRPr="00B13972">
        <w:rPr>
          <w:rFonts w:cs="Arial"/>
          <w:sz w:val="22"/>
          <w:szCs w:val="22"/>
        </w:rPr>
        <w:t>o</w:t>
      </w:r>
      <w:r w:rsidRPr="00B13972">
        <w:rPr>
          <w:rFonts w:cs="Arial"/>
          <w:spacing w:val="5"/>
          <w:sz w:val="22"/>
          <w:szCs w:val="22"/>
        </w:rPr>
        <w:t>m</w:t>
      </w:r>
      <w:r w:rsidRPr="00B13972">
        <w:rPr>
          <w:rFonts w:cs="Arial"/>
          <w:sz w:val="22"/>
          <w:szCs w:val="22"/>
        </w:rPr>
        <w:t>pa</w:t>
      </w:r>
      <w:r w:rsidRPr="00B13972">
        <w:rPr>
          <w:rFonts w:cs="Arial"/>
          <w:spacing w:val="1"/>
          <w:sz w:val="22"/>
          <w:szCs w:val="22"/>
        </w:rPr>
        <w:t>r</w:t>
      </w:r>
      <w:r w:rsidRPr="00B13972">
        <w:rPr>
          <w:rFonts w:cs="Arial"/>
          <w:sz w:val="22"/>
          <w:szCs w:val="22"/>
        </w:rPr>
        <w:t>ab</w:t>
      </w:r>
      <w:r w:rsidRPr="00B13972">
        <w:rPr>
          <w:rFonts w:cs="Arial"/>
          <w:spacing w:val="-1"/>
          <w:sz w:val="22"/>
          <w:szCs w:val="22"/>
        </w:rPr>
        <w:t>l</w:t>
      </w:r>
      <w:r w:rsidRPr="00B13972">
        <w:rPr>
          <w:rFonts w:cs="Arial"/>
          <w:sz w:val="22"/>
          <w:szCs w:val="22"/>
        </w:rPr>
        <w:t>e</w:t>
      </w:r>
      <w:r w:rsidRPr="00B13972">
        <w:rPr>
          <w:rFonts w:cs="Arial"/>
          <w:spacing w:val="-8"/>
          <w:sz w:val="22"/>
          <w:szCs w:val="22"/>
        </w:rPr>
        <w:t xml:space="preserve"> </w:t>
      </w:r>
      <w:proofErr w:type="gramStart"/>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4"/>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1"/>
          <w:sz w:val="22"/>
          <w:szCs w:val="22"/>
        </w:rPr>
        <w:t>s</w:t>
      </w:r>
      <w:r w:rsidRPr="00B13972">
        <w:rPr>
          <w:rFonts w:cs="Arial"/>
          <w:sz w:val="22"/>
          <w:szCs w:val="22"/>
        </w:rPr>
        <w:t>;</w:t>
      </w:r>
      <w:proofErr w:type="gramEnd"/>
    </w:p>
    <w:p w14:paraId="042CEC73"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tea</w:t>
      </w:r>
      <w:r w:rsidRPr="00B13972">
        <w:rPr>
          <w:rFonts w:cs="Arial"/>
          <w:spacing w:val="5"/>
          <w:sz w:val="22"/>
          <w:szCs w:val="22"/>
        </w:rPr>
        <w:t>m</w:t>
      </w:r>
      <w:r w:rsidRPr="00B13972">
        <w:rPr>
          <w:rFonts w:cs="Arial"/>
          <w:spacing w:val="-2"/>
          <w:sz w:val="22"/>
          <w:szCs w:val="22"/>
        </w:rPr>
        <w:t>w</w:t>
      </w:r>
      <w:r w:rsidRPr="00B13972">
        <w:rPr>
          <w:rFonts w:cs="Arial"/>
          <w:sz w:val="22"/>
          <w:szCs w:val="22"/>
        </w:rPr>
        <w:t>o</w:t>
      </w:r>
      <w:r w:rsidRPr="00B13972">
        <w:rPr>
          <w:rFonts w:cs="Arial"/>
          <w:spacing w:val="1"/>
          <w:sz w:val="22"/>
          <w:szCs w:val="22"/>
        </w:rPr>
        <w:t>r</w:t>
      </w:r>
      <w:r w:rsidRPr="00B13972">
        <w:rPr>
          <w:rFonts w:cs="Arial"/>
          <w:spacing w:val="4"/>
          <w:sz w:val="22"/>
          <w:szCs w:val="22"/>
        </w:rPr>
        <w:t>k</w:t>
      </w:r>
      <w:r w:rsidRPr="00B13972">
        <w:rPr>
          <w:rFonts w:cs="Arial"/>
          <w:spacing w:val="-1"/>
          <w:sz w:val="22"/>
          <w:szCs w:val="22"/>
        </w:rPr>
        <w:t>i</w:t>
      </w:r>
      <w:r w:rsidRPr="00B13972">
        <w:rPr>
          <w:rFonts w:cs="Arial"/>
          <w:sz w:val="22"/>
          <w:szCs w:val="22"/>
        </w:rPr>
        <w:t>ng</w:t>
      </w:r>
      <w:r w:rsidRPr="00B13972">
        <w:rPr>
          <w:rFonts w:cs="Arial"/>
          <w:spacing w:val="-11"/>
          <w:sz w:val="22"/>
          <w:szCs w:val="22"/>
        </w:rPr>
        <w:t xml:space="preserve"> </w:t>
      </w:r>
      <w:r w:rsidRPr="00B13972">
        <w:rPr>
          <w:rFonts w:cs="Arial"/>
          <w:sz w:val="22"/>
          <w:szCs w:val="22"/>
        </w:rPr>
        <w:t>or</w:t>
      </w:r>
      <w:r w:rsidRPr="00B13972">
        <w:rPr>
          <w:rFonts w:cs="Arial"/>
          <w:spacing w:val="-1"/>
          <w:sz w:val="22"/>
          <w:szCs w:val="22"/>
        </w:rPr>
        <w:t xml:space="preserve"> </w:t>
      </w:r>
      <w:r w:rsidRPr="00B13972">
        <w:rPr>
          <w:rFonts w:cs="Arial"/>
          <w:sz w:val="22"/>
          <w:szCs w:val="22"/>
        </w:rPr>
        <w:t>pa</w:t>
      </w:r>
      <w:r w:rsidRPr="00B13972">
        <w:rPr>
          <w:rFonts w:cs="Arial"/>
          <w:spacing w:val="1"/>
          <w:sz w:val="22"/>
          <w:szCs w:val="22"/>
        </w:rPr>
        <w:t>r</w:t>
      </w:r>
      <w:r w:rsidRPr="00B13972">
        <w:rPr>
          <w:rFonts w:cs="Arial"/>
          <w:spacing w:val="2"/>
          <w:sz w:val="22"/>
          <w:szCs w:val="22"/>
        </w:rPr>
        <w:t>t</w:t>
      </w:r>
      <w:r w:rsidRPr="00B13972">
        <w:rPr>
          <w:rFonts w:cs="Arial"/>
          <w:sz w:val="22"/>
          <w:szCs w:val="22"/>
        </w:rPr>
        <w:t>ne</w:t>
      </w:r>
      <w:r w:rsidRPr="00B13972">
        <w:rPr>
          <w:rFonts w:cs="Arial"/>
          <w:spacing w:val="1"/>
          <w:sz w:val="22"/>
          <w:szCs w:val="22"/>
        </w:rPr>
        <w:t>ri</w:t>
      </w:r>
      <w:r w:rsidRPr="00B13972">
        <w:rPr>
          <w:rFonts w:cs="Arial"/>
          <w:sz w:val="22"/>
          <w:szCs w:val="22"/>
        </w:rPr>
        <w:t>ng</w:t>
      </w:r>
      <w:r w:rsidRPr="00B13972">
        <w:rPr>
          <w:rFonts w:cs="Arial"/>
          <w:spacing w:val="-7"/>
          <w:sz w:val="22"/>
          <w:szCs w:val="22"/>
        </w:rPr>
        <w:t xml:space="preserve"> </w:t>
      </w:r>
      <w:r w:rsidRPr="00B13972">
        <w:rPr>
          <w:rFonts w:cs="Arial"/>
          <w:sz w:val="22"/>
          <w:szCs w:val="22"/>
        </w:rPr>
        <w:t>a</w:t>
      </w:r>
      <w:r w:rsidRPr="00B13972">
        <w:rPr>
          <w:rFonts w:cs="Arial"/>
          <w:spacing w:val="1"/>
          <w:sz w:val="22"/>
          <w:szCs w:val="22"/>
        </w:rPr>
        <w:t>rr</w:t>
      </w:r>
      <w:r w:rsidRPr="00B13972">
        <w:rPr>
          <w:rFonts w:cs="Arial"/>
          <w:sz w:val="22"/>
          <w:szCs w:val="22"/>
        </w:rPr>
        <w:t>ange</w:t>
      </w:r>
      <w:r w:rsidRPr="00B13972">
        <w:rPr>
          <w:rFonts w:cs="Arial"/>
          <w:spacing w:val="5"/>
          <w:sz w:val="22"/>
          <w:szCs w:val="22"/>
        </w:rPr>
        <w:t>m</w:t>
      </w:r>
      <w:r w:rsidRPr="00B13972">
        <w:rPr>
          <w:rFonts w:cs="Arial"/>
          <w:sz w:val="22"/>
          <w:szCs w:val="22"/>
        </w:rPr>
        <w:t>ents</w:t>
      </w:r>
      <w:r w:rsidRPr="00B13972">
        <w:rPr>
          <w:rFonts w:cs="Arial"/>
          <w:spacing w:val="-11"/>
          <w:sz w:val="22"/>
          <w:szCs w:val="22"/>
        </w:rPr>
        <w:t xml:space="preserve"> </w:t>
      </w:r>
      <w:r w:rsidRPr="00B13972">
        <w:rPr>
          <w:rFonts w:cs="Arial"/>
          <w:sz w:val="22"/>
          <w:szCs w:val="22"/>
        </w:rPr>
        <w:t>w</w:t>
      </w:r>
      <w:r w:rsidRPr="00B13972">
        <w:rPr>
          <w:rFonts w:cs="Arial"/>
          <w:spacing w:val="-1"/>
          <w:sz w:val="22"/>
          <w:szCs w:val="22"/>
        </w:rPr>
        <w:t>i</w:t>
      </w:r>
      <w:r w:rsidRPr="00B13972">
        <w:rPr>
          <w:rFonts w:cs="Arial"/>
          <w:sz w:val="22"/>
          <w:szCs w:val="22"/>
        </w:rPr>
        <w:t>th</w:t>
      </w:r>
      <w:r w:rsidRPr="00B13972">
        <w:rPr>
          <w:rFonts w:cs="Arial"/>
          <w:spacing w:val="-2"/>
          <w:sz w:val="22"/>
          <w:szCs w:val="22"/>
        </w:rPr>
        <w:t xml:space="preserve"> </w:t>
      </w:r>
      <w:r w:rsidRPr="00B13972">
        <w:rPr>
          <w:rFonts w:cs="Arial"/>
          <w:sz w:val="22"/>
          <w:szCs w:val="22"/>
        </w:rPr>
        <w:t>e</w:t>
      </w:r>
      <w:r w:rsidRPr="00B13972">
        <w:rPr>
          <w:rFonts w:cs="Arial"/>
          <w:spacing w:val="5"/>
          <w:sz w:val="22"/>
          <w:szCs w:val="22"/>
        </w:rPr>
        <w:t>m</w:t>
      </w:r>
      <w:r w:rsidRPr="00B13972">
        <w:rPr>
          <w:rFonts w:cs="Arial"/>
          <w:sz w:val="22"/>
          <w:szCs w:val="22"/>
        </w:rPr>
        <w:t>p</w:t>
      </w:r>
      <w:r w:rsidRPr="00B13972">
        <w:rPr>
          <w:rFonts w:cs="Arial"/>
          <w:spacing w:val="-1"/>
          <w:sz w:val="22"/>
          <w:szCs w:val="22"/>
        </w:rPr>
        <w:t>l</w:t>
      </w:r>
      <w:r w:rsidRPr="00B13972">
        <w:rPr>
          <w:rFonts w:cs="Arial"/>
          <w:spacing w:val="2"/>
          <w:sz w:val="22"/>
          <w:szCs w:val="22"/>
        </w:rPr>
        <w:t>o</w:t>
      </w:r>
      <w:r w:rsidRPr="00B13972">
        <w:rPr>
          <w:rFonts w:cs="Arial"/>
          <w:spacing w:val="-1"/>
          <w:sz w:val="22"/>
          <w:szCs w:val="22"/>
        </w:rPr>
        <w:t>y</w:t>
      </w:r>
      <w:r w:rsidRPr="00B13972">
        <w:rPr>
          <w:rFonts w:cs="Arial"/>
          <w:sz w:val="22"/>
          <w:szCs w:val="22"/>
        </w:rPr>
        <w:t>er</w:t>
      </w:r>
      <w:r w:rsidRPr="00B13972">
        <w:rPr>
          <w:rFonts w:cs="Arial"/>
          <w:spacing w:val="-7"/>
          <w:sz w:val="22"/>
          <w:szCs w:val="22"/>
        </w:rPr>
        <w:t xml:space="preserve"> </w:t>
      </w:r>
      <w:r w:rsidRPr="00B13972">
        <w:rPr>
          <w:rFonts w:cs="Arial"/>
          <w:sz w:val="22"/>
          <w:szCs w:val="22"/>
        </w:rPr>
        <w:t>or</w:t>
      </w:r>
      <w:r w:rsidRPr="00B13972">
        <w:rPr>
          <w:rFonts w:cs="Arial"/>
          <w:spacing w:val="-1"/>
          <w:sz w:val="22"/>
          <w:szCs w:val="22"/>
        </w:rPr>
        <w:t xml:space="preserve"> </w:t>
      </w:r>
      <w:proofErr w:type="gramStart"/>
      <w:r w:rsidRPr="00B13972">
        <w:rPr>
          <w:rFonts w:cs="Arial"/>
          <w:spacing w:val="1"/>
          <w:sz w:val="22"/>
          <w:szCs w:val="22"/>
        </w:rPr>
        <w:t>s</w:t>
      </w:r>
      <w:r w:rsidRPr="00B13972">
        <w:rPr>
          <w:rFonts w:cs="Arial"/>
          <w:sz w:val="22"/>
          <w:szCs w:val="22"/>
        </w:rPr>
        <w:t>ub</w:t>
      </w:r>
      <w:r w:rsidRPr="00B13972">
        <w:rPr>
          <w:rFonts w:cs="Arial"/>
          <w:spacing w:val="1"/>
          <w:sz w:val="22"/>
          <w:szCs w:val="22"/>
        </w:rPr>
        <w:t>c</w:t>
      </w:r>
      <w:r w:rsidRPr="00B13972">
        <w:rPr>
          <w:rFonts w:cs="Arial"/>
          <w:sz w:val="22"/>
          <w:szCs w:val="22"/>
        </w:rPr>
        <w:t>ont</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pacing w:val="2"/>
          <w:sz w:val="22"/>
          <w:szCs w:val="22"/>
        </w:rPr>
        <w:t>t</w:t>
      </w:r>
      <w:r w:rsidRPr="00B13972">
        <w:rPr>
          <w:rFonts w:cs="Arial"/>
          <w:sz w:val="22"/>
          <w:szCs w:val="22"/>
        </w:rPr>
        <w:t>o</w:t>
      </w:r>
      <w:r w:rsidRPr="00B13972">
        <w:rPr>
          <w:rFonts w:cs="Arial"/>
          <w:spacing w:val="1"/>
          <w:sz w:val="22"/>
          <w:szCs w:val="22"/>
        </w:rPr>
        <w:t>rs</w:t>
      </w:r>
      <w:r w:rsidRPr="00B13972">
        <w:rPr>
          <w:rFonts w:cs="Arial"/>
          <w:sz w:val="22"/>
          <w:szCs w:val="22"/>
        </w:rPr>
        <w:t>;</w:t>
      </w:r>
      <w:proofErr w:type="gramEnd"/>
    </w:p>
    <w:p w14:paraId="4A77A0D6"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5"/>
          <w:sz w:val="22"/>
          <w:szCs w:val="22"/>
        </w:rPr>
        <w:t>m</w:t>
      </w:r>
      <w:r w:rsidRPr="00B13972">
        <w:rPr>
          <w:rFonts w:cs="Arial"/>
          <w:sz w:val="22"/>
          <w:szCs w:val="22"/>
        </w:rPr>
        <w:t>anage</w:t>
      </w:r>
      <w:r w:rsidRPr="00B13972">
        <w:rPr>
          <w:rFonts w:cs="Arial"/>
          <w:spacing w:val="5"/>
          <w:sz w:val="22"/>
          <w:szCs w:val="22"/>
        </w:rPr>
        <w:t>m</w:t>
      </w:r>
      <w:r w:rsidRPr="00B13972">
        <w:rPr>
          <w:rFonts w:cs="Arial"/>
          <w:sz w:val="22"/>
          <w:szCs w:val="22"/>
        </w:rPr>
        <w:t>ent</w:t>
      </w:r>
      <w:r w:rsidRPr="00B13972">
        <w:rPr>
          <w:rFonts w:cs="Arial"/>
          <w:spacing w:val="-12"/>
          <w:sz w:val="22"/>
          <w:szCs w:val="22"/>
        </w:rPr>
        <w:t xml:space="preserve"> </w:t>
      </w:r>
      <w:r w:rsidRPr="00B13972">
        <w:rPr>
          <w:rFonts w:cs="Arial"/>
          <w:sz w:val="22"/>
          <w:szCs w:val="22"/>
        </w:rPr>
        <w:t>of the</w:t>
      </w:r>
      <w:r w:rsidRPr="00B13972">
        <w:rPr>
          <w:rFonts w:cs="Arial"/>
          <w:spacing w:val="52"/>
          <w:sz w:val="22"/>
          <w:szCs w:val="22"/>
        </w:rPr>
        <w:t xml:space="preserve"> </w:t>
      </w:r>
      <w:r w:rsidRPr="00B13972">
        <w:rPr>
          <w:rFonts w:cs="Arial"/>
          <w:spacing w:val="1"/>
          <w:sz w:val="22"/>
          <w:szCs w:val="22"/>
        </w:rPr>
        <w:t>c</w:t>
      </w:r>
      <w:r w:rsidRPr="00B13972">
        <w:rPr>
          <w:rFonts w:cs="Arial"/>
          <w:sz w:val="22"/>
          <w:szCs w:val="22"/>
        </w:rPr>
        <w:t>ont</w:t>
      </w:r>
      <w:r w:rsidRPr="00B13972">
        <w:rPr>
          <w:rFonts w:cs="Arial"/>
          <w:spacing w:val="1"/>
          <w:sz w:val="22"/>
          <w:szCs w:val="22"/>
        </w:rPr>
        <w:t>r</w:t>
      </w:r>
      <w:r w:rsidRPr="00B13972">
        <w:rPr>
          <w:rFonts w:cs="Arial"/>
          <w:spacing w:val="2"/>
          <w:sz w:val="22"/>
          <w:szCs w:val="22"/>
        </w:rPr>
        <w:t>a</w:t>
      </w:r>
      <w:r w:rsidRPr="00B13972">
        <w:rPr>
          <w:rFonts w:cs="Arial"/>
          <w:spacing w:val="1"/>
          <w:sz w:val="22"/>
          <w:szCs w:val="22"/>
        </w:rPr>
        <w:t>c</w:t>
      </w:r>
      <w:r w:rsidRPr="00B13972">
        <w:rPr>
          <w:rFonts w:cs="Arial"/>
          <w:sz w:val="22"/>
          <w:szCs w:val="22"/>
        </w:rPr>
        <w:t>t</w:t>
      </w:r>
      <w:r w:rsidRPr="00B13972">
        <w:rPr>
          <w:rFonts w:cs="Arial"/>
          <w:spacing w:val="-7"/>
          <w:sz w:val="22"/>
          <w:szCs w:val="22"/>
        </w:rPr>
        <w:t xml:space="preserve"> </w:t>
      </w:r>
      <w:r w:rsidRPr="00B13972">
        <w:rPr>
          <w:rFonts w:cs="Arial"/>
          <w:sz w:val="22"/>
          <w:szCs w:val="22"/>
        </w:rPr>
        <w:t>or</w:t>
      </w:r>
      <w:r w:rsidRPr="00B13972">
        <w:rPr>
          <w:rFonts w:cs="Arial"/>
          <w:spacing w:val="-1"/>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c</w:t>
      </w:r>
      <w:r w:rsidRPr="00B13972">
        <w:rPr>
          <w:rFonts w:cs="Arial"/>
          <w:sz w:val="22"/>
          <w:szCs w:val="22"/>
        </w:rPr>
        <w:t>edu</w:t>
      </w:r>
      <w:r w:rsidRPr="00B13972">
        <w:rPr>
          <w:rFonts w:cs="Arial"/>
          <w:spacing w:val="1"/>
          <w:sz w:val="22"/>
          <w:szCs w:val="22"/>
        </w:rPr>
        <w:t>r</w:t>
      </w:r>
      <w:r w:rsidRPr="00B13972">
        <w:rPr>
          <w:rFonts w:cs="Arial"/>
          <w:sz w:val="22"/>
          <w:szCs w:val="22"/>
        </w:rPr>
        <w:t>es</w:t>
      </w:r>
      <w:r w:rsidRPr="00B13972">
        <w:rPr>
          <w:rFonts w:cs="Arial"/>
          <w:spacing w:val="-9"/>
          <w:sz w:val="22"/>
          <w:szCs w:val="22"/>
        </w:rPr>
        <w:t xml:space="preserve"> </w:t>
      </w:r>
      <w:r w:rsidRPr="00B13972">
        <w:rPr>
          <w:rFonts w:cs="Arial"/>
          <w:spacing w:val="2"/>
          <w:sz w:val="22"/>
          <w:szCs w:val="22"/>
        </w:rPr>
        <w:t>f</w:t>
      </w:r>
      <w:r w:rsidRPr="00B13972">
        <w:rPr>
          <w:rFonts w:cs="Arial"/>
          <w:sz w:val="22"/>
          <w:szCs w:val="22"/>
        </w:rPr>
        <w:t>or</w:t>
      </w:r>
      <w:r w:rsidRPr="00B13972">
        <w:rPr>
          <w:rFonts w:cs="Arial"/>
          <w:spacing w:val="-1"/>
          <w:sz w:val="22"/>
          <w:szCs w:val="22"/>
        </w:rPr>
        <w:t xml:space="preserve"> </w:t>
      </w:r>
      <w:r w:rsidRPr="00B13972">
        <w:rPr>
          <w:rFonts w:cs="Arial"/>
          <w:spacing w:val="2"/>
          <w:sz w:val="22"/>
          <w:szCs w:val="22"/>
        </w:rPr>
        <w:t>p</w:t>
      </w:r>
      <w:r w:rsidRPr="00B13972">
        <w:rPr>
          <w:rFonts w:cs="Arial"/>
          <w:spacing w:val="-1"/>
          <w:sz w:val="22"/>
          <w:szCs w:val="22"/>
        </w:rPr>
        <w:t>l</w:t>
      </w:r>
      <w:r w:rsidRPr="00B13972">
        <w:rPr>
          <w:rFonts w:cs="Arial"/>
          <w:sz w:val="22"/>
          <w:szCs w:val="22"/>
        </w:rPr>
        <w:t>a</w:t>
      </w:r>
      <w:r w:rsidRPr="00B13972">
        <w:rPr>
          <w:rFonts w:cs="Arial"/>
          <w:spacing w:val="2"/>
          <w:sz w:val="22"/>
          <w:szCs w:val="22"/>
        </w:rPr>
        <w:t>n</w:t>
      </w:r>
      <w:r w:rsidRPr="00B13972">
        <w:rPr>
          <w:rFonts w:cs="Arial"/>
          <w:sz w:val="22"/>
          <w:szCs w:val="22"/>
        </w:rPr>
        <w:t>n</w:t>
      </w:r>
      <w:r w:rsidRPr="00B13972">
        <w:rPr>
          <w:rFonts w:cs="Arial"/>
          <w:spacing w:val="-1"/>
          <w:sz w:val="22"/>
          <w:szCs w:val="22"/>
        </w:rPr>
        <w:t>i</w:t>
      </w:r>
      <w:r w:rsidRPr="00B13972">
        <w:rPr>
          <w:rFonts w:cs="Arial"/>
          <w:spacing w:val="2"/>
          <w:sz w:val="22"/>
          <w:szCs w:val="22"/>
        </w:rPr>
        <w:t>n</w:t>
      </w:r>
      <w:r w:rsidRPr="00B13972">
        <w:rPr>
          <w:rFonts w:cs="Arial"/>
          <w:sz w:val="22"/>
          <w:szCs w:val="22"/>
        </w:rPr>
        <w:t>g,</w:t>
      </w:r>
      <w:r w:rsidRPr="00B13972">
        <w:rPr>
          <w:rFonts w:cs="Arial"/>
          <w:spacing w:val="-8"/>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og</w:t>
      </w:r>
      <w:r w:rsidRPr="00B13972">
        <w:rPr>
          <w:rFonts w:cs="Arial"/>
          <w:spacing w:val="3"/>
          <w:sz w:val="22"/>
          <w:szCs w:val="22"/>
        </w:rPr>
        <w:t>r</w:t>
      </w:r>
      <w:r w:rsidRPr="00B13972">
        <w:rPr>
          <w:rFonts w:cs="Arial"/>
          <w:sz w:val="22"/>
          <w:szCs w:val="22"/>
        </w:rPr>
        <w:t>a</w:t>
      </w:r>
      <w:r w:rsidRPr="00B13972">
        <w:rPr>
          <w:rFonts w:cs="Arial"/>
          <w:spacing w:val="2"/>
          <w:sz w:val="22"/>
          <w:szCs w:val="22"/>
        </w:rPr>
        <w:t>m</w:t>
      </w:r>
      <w:r w:rsidRPr="00B13972">
        <w:rPr>
          <w:rFonts w:cs="Arial"/>
          <w:spacing w:val="5"/>
          <w:sz w:val="22"/>
          <w:szCs w:val="22"/>
        </w:rPr>
        <w:t>m</w:t>
      </w:r>
      <w:r w:rsidRPr="00B13972">
        <w:rPr>
          <w:rFonts w:cs="Arial"/>
          <w:spacing w:val="-1"/>
          <w:sz w:val="22"/>
          <w:szCs w:val="22"/>
        </w:rPr>
        <w:t>i</w:t>
      </w:r>
      <w:r w:rsidRPr="00B13972">
        <w:rPr>
          <w:rFonts w:cs="Arial"/>
          <w:sz w:val="22"/>
          <w:szCs w:val="22"/>
        </w:rPr>
        <w:t>ng</w:t>
      </w:r>
      <w:r w:rsidRPr="00B13972">
        <w:rPr>
          <w:rFonts w:cs="Arial"/>
          <w:spacing w:val="-12"/>
          <w:sz w:val="22"/>
          <w:szCs w:val="22"/>
        </w:rPr>
        <w:t xml:space="preserve"> </w:t>
      </w:r>
      <w:r w:rsidRPr="00B13972">
        <w:rPr>
          <w:rFonts w:cs="Arial"/>
          <w:sz w:val="22"/>
          <w:szCs w:val="22"/>
        </w:rPr>
        <w:t>and</w:t>
      </w:r>
      <w:r w:rsidRPr="00B13972">
        <w:rPr>
          <w:rFonts w:cs="Arial"/>
          <w:spacing w:val="-3"/>
          <w:sz w:val="22"/>
          <w:szCs w:val="22"/>
        </w:rPr>
        <w:t xml:space="preserve"> </w:t>
      </w:r>
      <w:proofErr w:type="gramStart"/>
      <w:r w:rsidRPr="00B13972">
        <w:rPr>
          <w:rFonts w:cs="Arial"/>
          <w:spacing w:val="5"/>
          <w:sz w:val="22"/>
          <w:szCs w:val="22"/>
        </w:rPr>
        <w:t>m</w:t>
      </w:r>
      <w:r w:rsidRPr="00B13972">
        <w:rPr>
          <w:rFonts w:cs="Arial"/>
          <w:sz w:val="22"/>
          <w:szCs w:val="22"/>
        </w:rPr>
        <w:t>anage</w:t>
      </w:r>
      <w:r w:rsidRPr="00B13972">
        <w:rPr>
          <w:rFonts w:cs="Arial"/>
          <w:spacing w:val="5"/>
          <w:sz w:val="22"/>
          <w:szCs w:val="22"/>
        </w:rPr>
        <w:t>m</w:t>
      </w:r>
      <w:r w:rsidRPr="00B13972">
        <w:rPr>
          <w:rFonts w:cs="Arial"/>
          <w:sz w:val="22"/>
          <w:szCs w:val="22"/>
        </w:rPr>
        <w:t>ent;</w:t>
      </w:r>
      <w:proofErr w:type="gramEnd"/>
    </w:p>
    <w:p w14:paraId="6A622042"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p</w:t>
      </w:r>
      <w:r w:rsidRPr="00B13972">
        <w:rPr>
          <w:rFonts w:cs="Arial"/>
          <w:spacing w:val="1"/>
          <w:sz w:val="22"/>
          <w:szCs w:val="22"/>
        </w:rPr>
        <w:t>r</w:t>
      </w:r>
      <w:r w:rsidRPr="00B13972">
        <w:rPr>
          <w:rFonts w:cs="Arial"/>
          <w:sz w:val="22"/>
          <w:szCs w:val="22"/>
        </w:rPr>
        <w:t>og</w:t>
      </w:r>
      <w:r w:rsidRPr="00B13972">
        <w:rPr>
          <w:rFonts w:cs="Arial"/>
          <w:spacing w:val="1"/>
          <w:sz w:val="22"/>
          <w:szCs w:val="22"/>
        </w:rPr>
        <w:t>r</w:t>
      </w:r>
      <w:r w:rsidRPr="00B13972">
        <w:rPr>
          <w:rFonts w:cs="Arial"/>
          <w:sz w:val="22"/>
          <w:szCs w:val="22"/>
        </w:rPr>
        <w:t>a</w:t>
      </w:r>
      <w:r w:rsidRPr="00B13972">
        <w:rPr>
          <w:rFonts w:cs="Arial"/>
          <w:spacing w:val="2"/>
          <w:sz w:val="22"/>
          <w:szCs w:val="22"/>
        </w:rPr>
        <w:t>m</w:t>
      </w:r>
      <w:r w:rsidRPr="00B13972">
        <w:rPr>
          <w:rFonts w:cs="Arial"/>
          <w:spacing w:val="5"/>
          <w:sz w:val="22"/>
          <w:szCs w:val="22"/>
        </w:rPr>
        <w:t>m</w:t>
      </w:r>
      <w:r w:rsidRPr="00B13972">
        <w:rPr>
          <w:rFonts w:cs="Arial"/>
          <w:sz w:val="22"/>
          <w:szCs w:val="22"/>
        </w:rPr>
        <w:t>e</w:t>
      </w:r>
      <w:r w:rsidRPr="00B13972">
        <w:rPr>
          <w:rFonts w:cs="Arial"/>
          <w:spacing w:val="-13"/>
          <w:sz w:val="22"/>
          <w:szCs w:val="22"/>
        </w:rPr>
        <w:t xml:space="preserve"> </w:t>
      </w:r>
      <w:r w:rsidRPr="00B13972">
        <w:rPr>
          <w:rFonts w:cs="Arial"/>
          <w:spacing w:val="2"/>
          <w:sz w:val="22"/>
          <w:szCs w:val="22"/>
        </w:rPr>
        <w:t>f</w:t>
      </w:r>
      <w:r w:rsidRPr="00B13972">
        <w:rPr>
          <w:rFonts w:cs="Arial"/>
          <w:sz w:val="22"/>
          <w:szCs w:val="22"/>
        </w:rPr>
        <w:t>or</w:t>
      </w:r>
      <w:r w:rsidRPr="00B13972">
        <w:rPr>
          <w:rFonts w:cs="Arial"/>
          <w:spacing w:val="-1"/>
          <w:sz w:val="22"/>
          <w:szCs w:val="22"/>
        </w:rPr>
        <w:t xml:space="preserve"> </w:t>
      </w:r>
      <w:r w:rsidRPr="00B13972">
        <w:rPr>
          <w:rFonts w:cs="Arial"/>
          <w:spacing w:val="1"/>
          <w:sz w:val="22"/>
          <w:szCs w:val="22"/>
        </w:rPr>
        <w:t>c</w:t>
      </w:r>
      <w:r w:rsidRPr="00B13972">
        <w:rPr>
          <w:rFonts w:cs="Arial"/>
          <w:spacing w:val="-3"/>
          <w:sz w:val="22"/>
          <w:szCs w:val="22"/>
        </w:rPr>
        <w:t>o</w:t>
      </w:r>
      <w:r w:rsidRPr="00B13972">
        <w:rPr>
          <w:rFonts w:cs="Arial"/>
          <w:spacing w:val="5"/>
          <w:sz w:val="22"/>
          <w:szCs w:val="22"/>
        </w:rPr>
        <w:t>m</w:t>
      </w:r>
      <w:r w:rsidRPr="00B13972">
        <w:rPr>
          <w:rFonts w:cs="Arial"/>
          <w:sz w:val="22"/>
          <w:szCs w:val="22"/>
        </w:rPr>
        <w:t>p</w:t>
      </w:r>
      <w:r w:rsidRPr="00B13972">
        <w:rPr>
          <w:rFonts w:cs="Arial"/>
          <w:spacing w:val="-1"/>
          <w:sz w:val="22"/>
          <w:szCs w:val="22"/>
        </w:rPr>
        <w:t>l</w:t>
      </w:r>
      <w:r w:rsidRPr="00B13972">
        <w:rPr>
          <w:rFonts w:cs="Arial"/>
          <w:sz w:val="22"/>
          <w:szCs w:val="22"/>
        </w:rPr>
        <w:t>et</w:t>
      </w:r>
      <w:r w:rsidRPr="00B13972">
        <w:rPr>
          <w:rFonts w:cs="Arial"/>
          <w:spacing w:val="-1"/>
          <w:sz w:val="22"/>
          <w:szCs w:val="22"/>
        </w:rPr>
        <w:t>i</w:t>
      </w:r>
      <w:r w:rsidRPr="00B13972">
        <w:rPr>
          <w:rFonts w:cs="Arial"/>
          <w:spacing w:val="2"/>
          <w:sz w:val="22"/>
          <w:szCs w:val="22"/>
        </w:rPr>
        <w:t>n</w:t>
      </w:r>
      <w:r w:rsidRPr="00B13972">
        <w:rPr>
          <w:rFonts w:cs="Arial"/>
          <w:sz w:val="22"/>
          <w:szCs w:val="22"/>
        </w:rPr>
        <w:t>g</w:t>
      </w:r>
      <w:r w:rsidRPr="00B13972">
        <w:rPr>
          <w:rFonts w:cs="Arial"/>
          <w:spacing w:val="-8"/>
          <w:sz w:val="22"/>
          <w:szCs w:val="22"/>
        </w:rPr>
        <w:t xml:space="preserve"> </w:t>
      </w:r>
      <w:r w:rsidRPr="00B13972">
        <w:rPr>
          <w:rFonts w:cs="Arial"/>
          <w:spacing w:val="1"/>
          <w:sz w:val="22"/>
          <w:szCs w:val="22"/>
        </w:rPr>
        <w:t>c</w:t>
      </w:r>
      <w:r w:rsidRPr="00B13972">
        <w:rPr>
          <w:rFonts w:cs="Arial"/>
          <w:sz w:val="22"/>
          <w:szCs w:val="22"/>
        </w:rPr>
        <w:t>ont</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z w:val="22"/>
          <w:szCs w:val="22"/>
        </w:rPr>
        <w:t>t,</w:t>
      </w:r>
      <w:r w:rsidRPr="00B13972">
        <w:rPr>
          <w:rFonts w:cs="Arial"/>
          <w:spacing w:val="-8"/>
          <w:sz w:val="22"/>
          <w:szCs w:val="22"/>
        </w:rPr>
        <w:t xml:space="preserve"> </w:t>
      </w:r>
      <w:r w:rsidRPr="00B13972">
        <w:rPr>
          <w:rFonts w:cs="Arial"/>
          <w:spacing w:val="1"/>
          <w:sz w:val="22"/>
          <w:szCs w:val="22"/>
        </w:rPr>
        <w:t>i</w:t>
      </w:r>
      <w:r w:rsidRPr="00B13972">
        <w:rPr>
          <w:rFonts w:cs="Arial"/>
          <w:sz w:val="22"/>
          <w:szCs w:val="22"/>
        </w:rPr>
        <w:t>n</w:t>
      </w:r>
      <w:r w:rsidRPr="00B13972">
        <w:rPr>
          <w:rFonts w:cs="Arial"/>
          <w:spacing w:val="1"/>
          <w:sz w:val="22"/>
          <w:szCs w:val="22"/>
        </w:rPr>
        <w:t>c</w:t>
      </w:r>
      <w:r w:rsidRPr="00B13972">
        <w:rPr>
          <w:rFonts w:cs="Arial"/>
          <w:spacing w:val="-1"/>
          <w:sz w:val="22"/>
          <w:szCs w:val="22"/>
        </w:rPr>
        <w:t>l</w:t>
      </w:r>
      <w:r w:rsidRPr="00B13972">
        <w:rPr>
          <w:rFonts w:cs="Arial"/>
          <w:sz w:val="22"/>
          <w:szCs w:val="22"/>
        </w:rPr>
        <w:t>u</w:t>
      </w:r>
      <w:r w:rsidRPr="00B13972">
        <w:rPr>
          <w:rFonts w:cs="Arial"/>
          <w:spacing w:val="2"/>
          <w:sz w:val="22"/>
          <w:szCs w:val="22"/>
        </w:rPr>
        <w:t>d</w:t>
      </w:r>
      <w:r w:rsidRPr="00B13972">
        <w:rPr>
          <w:rFonts w:cs="Arial"/>
          <w:spacing w:val="-1"/>
          <w:sz w:val="22"/>
          <w:szCs w:val="22"/>
        </w:rPr>
        <w:t>i</w:t>
      </w:r>
      <w:r w:rsidRPr="00B13972">
        <w:rPr>
          <w:rFonts w:cs="Arial"/>
          <w:spacing w:val="2"/>
          <w:sz w:val="22"/>
          <w:szCs w:val="22"/>
        </w:rPr>
        <w:t>n</w:t>
      </w:r>
      <w:r w:rsidRPr="00B13972">
        <w:rPr>
          <w:rFonts w:cs="Arial"/>
          <w:sz w:val="22"/>
          <w:szCs w:val="22"/>
        </w:rPr>
        <w:t>g</w:t>
      </w:r>
      <w:r w:rsidRPr="00B13972">
        <w:rPr>
          <w:rFonts w:cs="Arial"/>
          <w:spacing w:val="-8"/>
          <w:sz w:val="22"/>
          <w:szCs w:val="22"/>
        </w:rPr>
        <w:t xml:space="preserve"> </w:t>
      </w:r>
      <w:r w:rsidRPr="00B13972">
        <w:rPr>
          <w:rFonts w:cs="Arial"/>
          <w:spacing w:val="5"/>
          <w:sz w:val="22"/>
          <w:szCs w:val="22"/>
        </w:rPr>
        <w:t>m</w:t>
      </w:r>
      <w:r w:rsidRPr="00B13972">
        <w:rPr>
          <w:rFonts w:cs="Arial"/>
          <w:spacing w:val="-1"/>
          <w:sz w:val="22"/>
          <w:szCs w:val="22"/>
        </w:rPr>
        <w:t>il</w:t>
      </w:r>
      <w:r w:rsidRPr="00B13972">
        <w:rPr>
          <w:rFonts w:cs="Arial"/>
          <w:sz w:val="22"/>
          <w:szCs w:val="22"/>
        </w:rPr>
        <w:t>e</w:t>
      </w:r>
      <w:r w:rsidRPr="00B13972">
        <w:rPr>
          <w:rFonts w:cs="Arial"/>
          <w:spacing w:val="1"/>
          <w:sz w:val="22"/>
          <w:szCs w:val="22"/>
        </w:rPr>
        <w:t>s</w:t>
      </w:r>
      <w:r w:rsidRPr="00B13972">
        <w:rPr>
          <w:rFonts w:cs="Arial"/>
          <w:sz w:val="22"/>
          <w:szCs w:val="22"/>
        </w:rPr>
        <w:t>to</w:t>
      </w:r>
      <w:r w:rsidRPr="00B13972">
        <w:rPr>
          <w:rFonts w:cs="Arial"/>
          <w:spacing w:val="2"/>
          <w:sz w:val="22"/>
          <w:szCs w:val="22"/>
        </w:rPr>
        <w:t>n</w:t>
      </w:r>
      <w:r w:rsidRPr="00B13972">
        <w:rPr>
          <w:rFonts w:cs="Arial"/>
          <w:sz w:val="22"/>
          <w:szCs w:val="22"/>
        </w:rPr>
        <w:t>es</w:t>
      </w:r>
      <w:r w:rsidRPr="00B13972">
        <w:rPr>
          <w:rFonts w:cs="Arial"/>
          <w:spacing w:val="-9"/>
          <w:sz w:val="22"/>
          <w:szCs w:val="22"/>
        </w:rPr>
        <w:t xml:space="preserve"> </w:t>
      </w:r>
      <w:r w:rsidRPr="00B13972">
        <w:rPr>
          <w:rFonts w:cs="Arial"/>
          <w:spacing w:val="2"/>
          <w:sz w:val="22"/>
          <w:szCs w:val="22"/>
        </w:rPr>
        <w:t>f</w:t>
      </w:r>
      <w:r w:rsidRPr="00B13972">
        <w:rPr>
          <w:rFonts w:cs="Arial"/>
          <w:sz w:val="22"/>
          <w:szCs w:val="22"/>
        </w:rPr>
        <w:t>or</w:t>
      </w:r>
      <w:r w:rsidRPr="00B13972">
        <w:rPr>
          <w:rFonts w:cs="Arial"/>
          <w:spacing w:val="-1"/>
          <w:sz w:val="22"/>
          <w:szCs w:val="22"/>
        </w:rPr>
        <w:t xml:space="preserve"> </w:t>
      </w:r>
      <w:r w:rsidRPr="00B13972">
        <w:rPr>
          <w:rFonts w:cs="Arial"/>
          <w:sz w:val="22"/>
          <w:szCs w:val="22"/>
        </w:rPr>
        <w:t>a</w:t>
      </w:r>
      <w:r w:rsidRPr="00B13972">
        <w:rPr>
          <w:rFonts w:cs="Arial"/>
          <w:spacing w:val="1"/>
          <w:sz w:val="22"/>
          <w:szCs w:val="22"/>
        </w:rPr>
        <w:t>c</w:t>
      </w:r>
      <w:r w:rsidRPr="00B13972">
        <w:rPr>
          <w:rFonts w:cs="Arial"/>
          <w:sz w:val="22"/>
          <w:szCs w:val="22"/>
        </w:rPr>
        <w:t>h</w:t>
      </w:r>
      <w:r w:rsidRPr="00B13972">
        <w:rPr>
          <w:rFonts w:cs="Arial"/>
          <w:spacing w:val="-1"/>
          <w:sz w:val="22"/>
          <w:szCs w:val="22"/>
        </w:rPr>
        <w:t>i</w:t>
      </w:r>
      <w:r w:rsidRPr="00B13972">
        <w:rPr>
          <w:rFonts w:cs="Arial"/>
          <w:sz w:val="22"/>
          <w:szCs w:val="22"/>
        </w:rPr>
        <w:t>e</w:t>
      </w:r>
      <w:r w:rsidRPr="00B13972">
        <w:rPr>
          <w:rFonts w:cs="Arial"/>
          <w:spacing w:val="1"/>
          <w:sz w:val="22"/>
          <w:szCs w:val="22"/>
        </w:rPr>
        <w:t>v</w:t>
      </w:r>
      <w:r w:rsidRPr="00B13972">
        <w:rPr>
          <w:rFonts w:cs="Arial"/>
          <w:spacing w:val="-1"/>
          <w:sz w:val="22"/>
          <w:szCs w:val="22"/>
        </w:rPr>
        <w:t>i</w:t>
      </w:r>
      <w:r w:rsidRPr="00B13972">
        <w:rPr>
          <w:rFonts w:cs="Arial"/>
          <w:spacing w:val="2"/>
          <w:sz w:val="22"/>
          <w:szCs w:val="22"/>
        </w:rPr>
        <w:t>n</w:t>
      </w:r>
      <w:r w:rsidRPr="00B13972">
        <w:rPr>
          <w:rFonts w:cs="Arial"/>
          <w:sz w:val="22"/>
          <w:szCs w:val="22"/>
        </w:rPr>
        <w:t>g</w:t>
      </w:r>
      <w:r w:rsidRPr="00B13972">
        <w:rPr>
          <w:rFonts w:cs="Arial"/>
          <w:spacing w:val="-8"/>
          <w:sz w:val="22"/>
          <w:szCs w:val="22"/>
        </w:rPr>
        <w:t xml:space="preserve"> </w:t>
      </w:r>
      <w:proofErr w:type="gramStart"/>
      <w:r w:rsidRPr="00B13972">
        <w:rPr>
          <w:rFonts w:cs="Arial"/>
          <w:sz w:val="22"/>
          <w:szCs w:val="22"/>
        </w:rPr>
        <w:t>ob</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pacing w:val="2"/>
          <w:sz w:val="22"/>
          <w:szCs w:val="22"/>
        </w:rPr>
        <w:t>t</w:t>
      </w:r>
      <w:r w:rsidRPr="00B13972">
        <w:rPr>
          <w:rFonts w:cs="Arial"/>
          <w:spacing w:val="-1"/>
          <w:sz w:val="22"/>
          <w:szCs w:val="22"/>
        </w:rPr>
        <w:t>i</w:t>
      </w:r>
      <w:r w:rsidRPr="00B13972">
        <w:rPr>
          <w:rFonts w:cs="Arial"/>
          <w:spacing w:val="1"/>
          <w:sz w:val="22"/>
          <w:szCs w:val="22"/>
        </w:rPr>
        <w:t>v</w:t>
      </w:r>
      <w:r w:rsidRPr="00B13972">
        <w:rPr>
          <w:rFonts w:cs="Arial"/>
          <w:sz w:val="22"/>
          <w:szCs w:val="22"/>
        </w:rPr>
        <w:t>e</w:t>
      </w:r>
      <w:r w:rsidRPr="00B13972">
        <w:rPr>
          <w:rFonts w:cs="Arial"/>
          <w:spacing w:val="1"/>
          <w:sz w:val="22"/>
          <w:szCs w:val="22"/>
        </w:rPr>
        <w:t>s</w:t>
      </w:r>
      <w:r w:rsidRPr="00B13972">
        <w:rPr>
          <w:rFonts w:cs="Arial"/>
          <w:sz w:val="22"/>
          <w:szCs w:val="22"/>
        </w:rPr>
        <w:t>;</w:t>
      </w:r>
      <w:proofErr w:type="gramEnd"/>
    </w:p>
    <w:p w14:paraId="517C811B"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6"/>
          <w:sz w:val="22"/>
          <w:szCs w:val="22"/>
        </w:rPr>
        <w:t xml:space="preserve"> </w:t>
      </w:r>
      <w:r w:rsidRPr="00B13972">
        <w:rPr>
          <w:rFonts w:cs="Arial"/>
          <w:sz w:val="22"/>
          <w:szCs w:val="22"/>
        </w:rPr>
        <w:t>team o</w:t>
      </w:r>
      <w:r w:rsidRPr="00B13972">
        <w:rPr>
          <w:rFonts w:cs="Arial"/>
          <w:spacing w:val="1"/>
          <w:sz w:val="22"/>
          <w:szCs w:val="22"/>
        </w:rPr>
        <w:t>r</w:t>
      </w:r>
      <w:r w:rsidRPr="00B13972">
        <w:rPr>
          <w:rFonts w:cs="Arial"/>
          <w:sz w:val="22"/>
          <w:szCs w:val="22"/>
        </w:rPr>
        <w:t>gan</w:t>
      </w:r>
      <w:r w:rsidRPr="00B13972">
        <w:rPr>
          <w:rFonts w:cs="Arial"/>
          <w:spacing w:val="-1"/>
          <w:sz w:val="22"/>
          <w:szCs w:val="22"/>
        </w:rPr>
        <w:t>i</w:t>
      </w:r>
      <w:r w:rsidRPr="00B13972">
        <w:rPr>
          <w:rFonts w:cs="Arial"/>
          <w:spacing w:val="1"/>
          <w:sz w:val="22"/>
          <w:szCs w:val="22"/>
        </w:rPr>
        <w:t>s</w:t>
      </w:r>
      <w:r w:rsidRPr="00B13972">
        <w:rPr>
          <w:rFonts w:cs="Arial"/>
          <w:spacing w:val="2"/>
          <w:sz w:val="22"/>
          <w:szCs w:val="22"/>
        </w:rPr>
        <w:t>a</w:t>
      </w:r>
      <w:r w:rsidRPr="00B13972">
        <w:rPr>
          <w:rFonts w:cs="Arial"/>
          <w:sz w:val="22"/>
          <w:szCs w:val="22"/>
        </w:rPr>
        <w:t>t</w:t>
      </w:r>
      <w:r w:rsidRPr="00B13972">
        <w:rPr>
          <w:rFonts w:cs="Arial"/>
          <w:spacing w:val="-1"/>
          <w:sz w:val="22"/>
          <w:szCs w:val="22"/>
        </w:rPr>
        <w:t>i</w:t>
      </w:r>
      <w:r w:rsidRPr="00B13972">
        <w:rPr>
          <w:rFonts w:cs="Arial"/>
          <w:spacing w:val="2"/>
          <w:sz w:val="22"/>
          <w:szCs w:val="22"/>
        </w:rPr>
        <w:t>o</w:t>
      </w:r>
      <w:r w:rsidRPr="00B13972">
        <w:rPr>
          <w:rFonts w:cs="Arial"/>
          <w:sz w:val="22"/>
          <w:szCs w:val="22"/>
        </w:rPr>
        <w:t>n:</w:t>
      </w:r>
    </w:p>
    <w:p w14:paraId="3071CFB0"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deg</w:t>
      </w:r>
      <w:r w:rsidRPr="00B13972">
        <w:rPr>
          <w:rFonts w:cs="Arial"/>
          <w:spacing w:val="1"/>
          <w:sz w:val="22"/>
          <w:szCs w:val="22"/>
        </w:rPr>
        <w:t>r</w:t>
      </w:r>
      <w:r w:rsidRPr="00B13972">
        <w:rPr>
          <w:rFonts w:cs="Arial"/>
          <w:spacing w:val="2"/>
          <w:sz w:val="22"/>
          <w:szCs w:val="22"/>
        </w:rPr>
        <w:t>e</w:t>
      </w:r>
      <w:r w:rsidRPr="00B13972">
        <w:rPr>
          <w:rFonts w:cs="Arial"/>
          <w:sz w:val="22"/>
          <w:szCs w:val="22"/>
        </w:rPr>
        <w:t>e</w:t>
      </w:r>
      <w:r w:rsidRPr="00B13972">
        <w:rPr>
          <w:rFonts w:cs="Arial"/>
          <w:spacing w:val="-6"/>
          <w:sz w:val="22"/>
          <w:szCs w:val="22"/>
        </w:rPr>
        <w:t xml:space="preserve"> </w:t>
      </w:r>
      <w:r w:rsidRPr="00B13972">
        <w:rPr>
          <w:rFonts w:cs="Arial"/>
          <w:sz w:val="22"/>
          <w:szCs w:val="22"/>
        </w:rPr>
        <w:t xml:space="preserve">of </w:t>
      </w:r>
      <w:r w:rsidRPr="00B13972">
        <w:rPr>
          <w:rFonts w:cs="Arial"/>
          <w:spacing w:val="2"/>
          <w:sz w:val="22"/>
          <w:szCs w:val="22"/>
        </w:rPr>
        <w:t>f</w:t>
      </w:r>
      <w:r w:rsidRPr="00B13972">
        <w:rPr>
          <w:rFonts w:cs="Arial"/>
          <w:spacing w:val="-1"/>
          <w:sz w:val="22"/>
          <w:szCs w:val="22"/>
        </w:rPr>
        <w:t>l</w:t>
      </w:r>
      <w:r w:rsidRPr="00B13972">
        <w:rPr>
          <w:rFonts w:cs="Arial"/>
          <w:sz w:val="22"/>
          <w:szCs w:val="22"/>
        </w:rPr>
        <w:t>e</w:t>
      </w:r>
      <w:r w:rsidRPr="00B13972">
        <w:rPr>
          <w:rFonts w:cs="Arial"/>
          <w:spacing w:val="1"/>
          <w:sz w:val="22"/>
          <w:szCs w:val="22"/>
        </w:rPr>
        <w:t>x</w:t>
      </w:r>
      <w:r w:rsidRPr="00B13972">
        <w:rPr>
          <w:rFonts w:cs="Arial"/>
          <w:spacing w:val="-1"/>
          <w:sz w:val="22"/>
          <w:szCs w:val="22"/>
        </w:rPr>
        <w:t>i</w:t>
      </w:r>
      <w:r w:rsidRPr="00B13972">
        <w:rPr>
          <w:rFonts w:cs="Arial"/>
          <w:sz w:val="22"/>
          <w:szCs w:val="22"/>
        </w:rPr>
        <w:t>b</w:t>
      </w:r>
      <w:r w:rsidRPr="00B13972">
        <w:rPr>
          <w:rFonts w:cs="Arial"/>
          <w:spacing w:val="1"/>
          <w:sz w:val="22"/>
          <w:szCs w:val="22"/>
        </w:rPr>
        <w:t>i</w:t>
      </w:r>
      <w:r w:rsidRPr="00B13972">
        <w:rPr>
          <w:rFonts w:cs="Arial"/>
          <w:spacing w:val="-1"/>
          <w:sz w:val="22"/>
          <w:szCs w:val="22"/>
        </w:rPr>
        <w:t>l</w:t>
      </w:r>
      <w:r w:rsidRPr="00B13972">
        <w:rPr>
          <w:rFonts w:cs="Arial"/>
          <w:spacing w:val="1"/>
          <w:sz w:val="22"/>
          <w:szCs w:val="22"/>
        </w:rPr>
        <w:t>i</w:t>
      </w:r>
      <w:r w:rsidRPr="00B13972">
        <w:rPr>
          <w:rFonts w:cs="Arial"/>
          <w:spacing w:val="2"/>
          <w:sz w:val="22"/>
          <w:szCs w:val="22"/>
        </w:rPr>
        <w:t>t</w:t>
      </w:r>
      <w:r w:rsidRPr="00B13972">
        <w:rPr>
          <w:rFonts w:cs="Arial"/>
          <w:sz w:val="22"/>
          <w:szCs w:val="22"/>
        </w:rPr>
        <w:t>y</w:t>
      </w:r>
      <w:r w:rsidRPr="00B13972">
        <w:rPr>
          <w:rFonts w:cs="Arial"/>
          <w:spacing w:val="-9"/>
          <w:sz w:val="22"/>
          <w:szCs w:val="22"/>
        </w:rPr>
        <w:t xml:space="preserve"> </w:t>
      </w:r>
      <w:r w:rsidRPr="00B13972">
        <w:rPr>
          <w:rFonts w:cs="Arial"/>
          <w:spacing w:val="-1"/>
          <w:sz w:val="22"/>
          <w:szCs w:val="22"/>
        </w:rPr>
        <w:t>i</w:t>
      </w:r>
      <w:r w:rsidRPr="00B13972">
        <w:rPr>
          <w:rFonts w:cs="Arial"/>
          <w:sz w:val="22"/>
          <w:szCs w:val="22"/>
        </w:rPr>
        <w:t>n</w:t>
      </w:r>
      <w:r w:rsidRPr="00B13972">
        <w:rPr>
          <w:rFonts w:cs="Arial"/>
          <w:spacing w:val="-2"/>
          <w:sz w:val="22"/>
          <w:szCs w:val="22"/>
        </w:rPr>
        <w:t xml:space="preserve"> </w:t>
      </w:r>
      <w:r w:rsidRPr="00B13972">
        <w:rPr>
          <w:rFonts w:cs="Arial"/>
          <w:spacing w:val="1"/>
          <w:sz w:val="22"/>
          <w:szCs w:val="22"/>
        </w:rPr>
        <w:t>c</w:t>
      </w:r>
      <w:r w:rsidRPr="00B13972">
        <w:rPr>
          <w:rFonts w:cs="Arial"/>
          <w:sz w:val="22"/>
          <w:szCs w:val="22"/>
        </w:rPr>
        <w:t>a</w:t>
      </w:r>
      <w:r w:rsidRPr="00B13972">
        <w:rPr>
          <w:rFonts w:cs="Arial"/>
          <w:spacing w:val="1"/>
          <w:sz w:val="22"/>
          <w:szCs w:val="22"/>
        </w:rPr>
        <w:t>r</w:t>
      </w:r>
      <w:r w:rsidRPr="00B13972">
        <w:rPr>
          <w:rFonts w:cs="Arial"/>
          <w:spacing w:val="6"/>
          <w:sz w:val="22"/>
          <w:szCs w:val="22"/>
        </w:rPr>
        <w:t>r</w:t>
      </w:r>
      <w:r w:rsidRPr="00B13972">
        <w:rPr>
          <w:rFonts w:cs="Arial"/>
          <w:spacing w:val="-4"/>
          <w:sz w:val="22"/>
          <w:szCs w:val="22"/>
        </w:rPr>
        <w:t>y</w:t>
      </w:r>
      <w:r w:rsidRPr="00B13972">
        <w:rPr>
          <w:rFonts w:cs="Arial"/>
          <w:spacing w:val="1"/>
          <w:sz w:val="22"/>
          <w:szCs w:val="22"/>
        </w:rPr>
        <w:t>i</w:t>
      </w:r>
      <w:r w:rsidRPr="00B13972">
        <w:rPr>
          <w:rFonts w:cs="Arial"/>
          <w:sz w:val="22"/>
          <w:szCs w:val="22"/>
        </w:rPr>
        <w:t>ng</w:t>
      </w:r>
      <w:r w:rsidRPr="00B13972">
        <w:rPr>
          <w:rFonts w:cs="Arial"/>
          <w:spacing w:val="-7"/>
          <w:sz w:val="22"/>
          <w:szCs w:val="22"/>
        </w:rPr>
        <w:t xml:space="preserve"> </w:t>
      </w:r>
      <w:r w:rsidRPr="00B13972">
        <w:rPr>
          <w:rFonts w:cs="Arial"/>
          <w:spacing w:val="2"/>
          <w:sz w:val="22"/>
          <w:szCs w:val="22"/>
        </w:rPr>
        <w:t>o</w:t>
      </w:r>
      <w:r w:rsidRPr="00B13972">
        <w:rPr>
          <w:rFonts w:cs="Arial"/>
          <w:sz w:val="22"/>
          <w:szCs w:val="22"/>
        </w:rPr>
        <w:t>ut</w:t>
      </w:r>
      <w:r w:rsidRPr="00B13972">
        <w:rPr>
          <w:rFonts w:cs="Arial"/>
          <w:spacing w:val="-3"/>
          <w:sz w:val="22"/>
          <w:szCs w:val="22"/>
        </w:rPr>
        <w:t xml:space="preserve"> </w:t>
      </w:r>
      <w:r w:rsidRPr="00B13972">
        <w:rPr>
          <w:rFonts w:cs="Arial"/>
          <w:sz w:val="22"/>
          <w:szCs w:val="22"/>
        </w:rPr>
        <w:t>t</w:t>
      </w:r>
      <w:r w:rsidRPr="00B13972">
        <w:rPr>
          <w:rFonts w:cs="Arial"/>
          <w:spacing w:val="2"/>
          <w:sz w:val="22"/>
          <w:szCs w:val="22"/>
        </w:rPr>
        <w:t>h</w:t>
      </w:r>
      <w:r w:rsidRPr="00B13972">
        <w:rPr>
          <w:rFonts w:cs="Arial"/>
          <w:sz w:val="22"/>
          <w:szCs w:val="22"/>
        </w:rPr>
        <w:t>e</w:t>
      </w:r>
      <w:r w:rsidRPr="00B13972">
        <w:rPr>
          <w:rFonts w:cs="Arial"/>
          <w:spacing w:val="-3"/>
          <w:sz w:val="22"/>
          <w:szCs w:val="22"/>
        </w:rPr>
        <w:t xml:space="preserve"> </w:t>
      </w:r>
      <w:proofErr w:type="gramStart"/>
      <w:r w:rsidRPr="00B13972">
        <w:rPr>
          <w:rFonts w:cs="Arial"/>
          <w:spacing w:val="1"/>
          <w:sz w:val="22"/>
          <w:szCs w:val="22"/>
        </w:rPr>
        <w:t>c</w:t>
      </w:r>
      <w:r w:rsidRPr="00B13972">
        <w:rPr>
          <w:rFonts w:cs="Arial"/>
          <w:sz w:val="22"/>
          <w:szCs w:val="22"/>
        </w:rPr>
        <w:t>ont</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z w:val="22"/>
          <w:szCs w:val="22"/>
        </w:rPr>
        <w:t>t;</w:t>
      </w:r>
      <w:proofErr w:type="gramEnd"/>
    </w:p>
    <w:p w14:paraId="1939557A"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5"/>
          <w:sz w:val="22"/>
          <w:szCs w:val="22"/>
        </w:rPr>
        <w:t>m</w:t>
      </w:r>
      <w:r w:rsidRPr="00B13972">
        <w:rPr>
          <w:rFonts w:cs="Arial"/>
          <w:sz w:val="22"/>
          <w:szCs w:val="22"/>
        </w:rPr>
        <w:t>ethod</w:t>
      </w:r>
      <w:r w:rsidRPr="00B13972">
        <w:rPr>
          <w:rFonts w:cs="Arial"/>
          <w:spacing w:val="-7"/>
          <w:sz w:val="22"/>
          <w:szCs w:val="22"/>
        </w:rPr>
        <w:t xml:space="preserve"> </w:t>
      </w:r>
      <w:r w:rsidRPr="00B13972">
        <w:rPr>
          <w:rFonts w:cs="Arial"/>
          <w:sz w:val="22"/>
          <w:szCs w:val="22"/>
        </w:rPr>
        <w:t xml:space="preserve">of </w:t>
      </w:r>
      <w:r w:rsidRPr="00B13972">
        <w:rPr>
          <w:rFonts w:cs="Arial"/>
          <w:spacing w:val="1"/>
          <w:sz w:val="22"/>
          <w:szCs w:val="22"/>
        </w:rPr>
        <w:t>c</w:t>
      </w:r>
      <w:r w:rsidRPr="00B13972">
        <w:rPr>
          <w:rFonts w:cs="Arial"/>
          <w:sz w:val="22"/>
          <w:szCs w:val="22"/>
        </w:rPr>
        <w:t>a</w:t>
      </w:r>
      <w:r w:rsidRPr="00B13972">
        <w:rPr>
          <w:rFonts w:cs="Arial"/>
          <w:spacing w:val="1"/>
          <w:sz w:val="22"/>
          <w:szCs w:val="22"/>
        </w:rPr>
        <w:t>r</w:t>
      </w:r>
      <w:r w:rsidRPr="00B13972">
        <w:rPr>
          <w:rFonts w:cs="Arial"/>
          <w:spacing w:val="3"/>
          <w:sz w:val="22"/>
          <w:szCs w:val="22"/>
        </w:rPr>
        <w:t>r</w:t>
      </w:r>
      <w:r w:rsidRPr="00B13972">
        <w:rPr>
          <w:rFonts w:cs="Arial"/>
          <w:spacing w:val="-6"/>
          <w:sz w:val="22"/>
          <w:szCs w:val="22"/>
        </w:rPr>
        <w:t>y</w:t>
      </w:r>
      <w:r w:rsidRPr="00B13972">
        <w:rPr>
          <w:rFonts w:cs="Arial"/>
          <w:spacing w:val="1"/>
          <w:sz w:val="22"/>
          <w:szCs w:val="22"/>
        </w:rPr>
        <w:t>i</w:t>
      </w:r>
      <w:r w:rsidRPr="00B13972">
        <w:rPr>
          <w:rFonts w:cs="Arial"/>
          <w:sz w:val="22"/>
          <w:szCs w:val="22"/>
        </w:rPr>
        <w:t>ng</w:t>
      </w:r>
      <w:r w:rsidRPr="00B13972">
        <w:rPr>
          <w:rFonts w:cs="Arial"/>
          <w:spacing w:val="-5"/>
          <w:sz w:val="22"/>
          <w:szCs w:val="22"/>
        </w:rPr>
        <w:t xml:space="preserve"> </w:t>
      </w:r>
      <w:r w:rsidRPr="00B13972">
        <w:rPr>
          <w:rFonts w:cs="Arial"/>
          <w:sz w:val="22"/>
          <w:szCs w:val="22"/>
        </w:rPr>
        <w:t>out</w:t>
      </w:r>
      <w:r w:rsidRPr="00B13972">
        <w:rPr>
          <w:rFonts w:cs="Arial"/>
          <w:spacing w:val="-3"/>
          <w:sz w:val="22"/>
          <w:szCs w:val="22"/>
        </w:rPr>
        <w:t xml:space="preserve"> </w:t>
      </w:r>
      <w:proofErr w:type="gramStart"/>
      <w:r w:rsidRPr="00B13972">
        <w:rPr>
          <w:rFonts w:cs="Arial"/>
          <w:spacing w:val="1"/>
          <w:sz w:val="22"/>
          <w:szCs w:val="22"/>
        </w:rPr>
        <w:t>c</w:t>
      </w:r>
      <w:r w:rsidRPr="00B13972">
        <w:rPr>
          <w:rFonts w:cs="Arial"/>
          <w:spacing w:val="2"/>
          <w:sz w:val="22"/>
          <w:szCs w:val="22"/>
        </w:rPr>
        <w:t>o</w:t>
      </w:r>
      <w:r w:rsidRPr="00B13972">
        <w:rPr>
          <w:rFonts w:cs="Arial"/>
          <w:sz w:val="22"/>
          <w:szCs w:val="22"/>
        </w:rPr>
        <w:t>n</w:t>
      </w:r>
      <w:r w:rsidRPr="00B13972">
        <w:rPr>
          <w:rFonts w:cs="Arial"/>
          <w:spacing w:val="2"/>
          <w:sz w:val="22"/>
          <w:szCs w:val="22"/>
        </w:rPr>
        <w:t>t</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z w:val="22"/>
          <w:szCs w:val="22"/>
        </w:rPr>
        <w:t>t;</w:t>
      </w:r>
      <w:proofErr w:type="gramEnd"/>
    </w:p>
    <w:p w14:paraId="4790E82F"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app</w:t>
      </w:r>
      <w:r w:rsidRPr="00B13972">
        <w:rPr>
          <w:rFonts w:cs="Arial"/>
          <w:spacing w:val="1"/>
          <w:sz w:val="22"/>
          <w:szCs w:val="22"/>
        </w:rPr>
        <w:t>r</w:t>
      </w:r>
      <w:r w:rsidRPr="00B13972">
        <w:rPr>
          <w:rFonts w:cs="Arial"/>
          <w:spacing w:val="2"/>
          <w:sz w:val="22"/>
          <w:szCs w:val="22"/>
        </w:rPr>
        <w:t>o</w:t>
      </w:r>
      <w:r w:rsidRPr="00B13972">
        <w:rPr>
          <w:rFonts w:cs="Arial"/>
          <w:sz w:val="22"/>
          <w:szCs w:val="22"/>
        </w:rPr>
        <w:t>a</w:t>
      </w:r>
      <w:r w:rsidRPr="00B13972">
        <w:rPr>
          <w:rFonts w:cs="Arial"/>
          <w:spacing w:val="1"/>
          <w:sz w:val="22"/>
          <w:szCs w:val="22"/>
        </w:rPr>
        <w:t>c</w:t>
      </w:r>
      <w:r w:rsidRPr="00B13972">
        <w:rPr>
          <w:rFonts w:cs="Arial"/>
          <w:sz w:val="22"/>
          <w:szCs w:val="22"/>
        </w:rPr>
        <w:t>h</w:t>
      </w:r>
      <w:r w:rsidRPr="00B13972">
        <w:rPr>
          <w:rFonts w:cs="Arial"/>
          <w:spacing w:val="-8"/>
          <w:sz w:val="22"/>
          <w:szCs w:val="22"/>
        </w:rPr>
        <w:t xml:space="preserve"> </w:t>
      </w:r>
      <w:r w:rsidRPr="00B13972">
        <w:rPr>
          <w:rFonts w:cs="Arial"/>
          <w:sz w:val="22"/>
          <w:szCs w:val="22"/>
        </w:rPr>
        <w:t>to he</w:t>
      </w:r>
      <w:r w:rsidRPr="00B13972">
        <w:rPr>
          <w:rFonts w:cs="Arial"/>
          <w:spacing w:val="2"/>
          <w:sz w:val="22"/>
          <w:szCs w:val="22"/>
        </w:rPr>
        <w:t>a</w:t>
      </w:r>
      <w:r w:rsidRPr="00B13972">
        <w:rPr>
          <w:rFonts w:cs="Arial"/>
          <w:spacing w:val="-1"/>
          <w:sz w:val="22"/>
          <w:szCs w:val="22"/>
        </w:rPr>
        <w:t>l</w:t>
      </w:r>
      <w:r w:rsidRPr="00B13972">
        <w:rPr>
          <w:rFonts w:cs="Arial"/>
          <w:sz w:val="22"/>
          <w:szCs w:val="22"/>
        </w:rPr>
        <w:t>th</w:t>
      </w:r>
      <w:r w:rsidRPr="00B13972">
        <w:rPr>
          <w:rFonts w:cs="Arial"/>
          <w:spacing w:val="-3"/>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r w:rsidRPr="00B13972">
        <w:rPr>
          <w:rFonts w:cs="Arial"/>
          <w:spacing w:val="-3"/>
          <w:sz w:val="22"/>
          <w:szCs w:val="22"/>
        </w:rPr>
        <w:t xml:space="preserve"> </w:t>
      </w:r>
      <w:r w:rsidRPr="00B13972">
        <w:rPr>
          <w:rFonts w:cs="Arial"/>
          <w:spacing w:val="1"/>
          <w:sz w:val="22"/>
          <w:szCs w:val="22"/>
        </w:rPr>
        <w:t>s</w:t>
      </w:r>
      <w:r w:rsidRPr="00B13972">
        <w:rPr>
          <w:rFonts w:cs="Arial"/>
          <w:sz w:val="22"/>
          <w:szCs w:val="22"/>
        </w:rPr>
        <w:t>a</w:t>
      </w:r>
      <w:r w:rsidRPr="00B13972">
        <w:rPr>
          <w:rFonts w:cs="Arial"/>
          <w:spacing w:val="2"/>
          <w:sz w:val="22"/>
          <w:szCs w:val="22"/>
        </w:rPr>
        <w:t>f</w:t>
      </w:r>
      <w:r w:rsidRPr="00B13972">
        <w:rPr>
          <w:rFonts w:cs="Arial"/>
          <w:sz w:val="22"/>
          <w:szCs w:val="22"/>
        </w:rPr>
        <w:t>e</w:t>
      </w:r>
      <w:r w:rsidRPr="00B13972">
        <w:rPr>
          <w:rFonts w:cs="Arial"/>
          <w:spacing w:val="2"/>
          <w:sz w:val="22"/>
          <w:szCs w:val="22"/>
        </w:rPr>
        <w:t>t</w:t>
      </w:r>
      <w:r w:rsidRPr="00B13972">
        <w:rPr>
          <w:rFonts w:cs="Arial"/>
          <w:sz w:val="22"/>
          <w:szCs w:val="22"/>
        </w:rPr>
        <w:t>y</w:t>
      </w:r>
      <w:r w:rsidRPr="00B13972">
        <w:rPr>
          <w:rFonts w:cs="Arial"/>
          <w:spacing w:val="-6"/>
          <w:sz w:val="22"/>
          <w:szCs w:val="22"/>
        </w:rPr>
        <w:t xml:space="preserve"> </w:t>
      </w:r>
      <w:r w:rsidRPr="00B13972">
        <w:rPr>
          <w:rFonts w:cs="Arial"/>
          <w:sz w:val="22"/>
          <w:szCs w:val="22"/>
        </w:rPr>
        <w:t>or</w:t>
      </w:r>
      <w:r w:rsidRPr="00B13972">
        <w:rPr>
          <w:rFonts w:cs="Arial"/>
          <w:spacing w:val="-1"/>
          <w:sz w:val="22"/>
          <w:szCs w:val="22"/>
        </w:rPr>
        <w:t xml:space="preserve"> </w:t>
      </w:r>
      <w:r w:rsidRPr="00B13972">
        <w:rPr>
          <w:rFonts w:cs="Arial"/>
          <w:sz w:val="22"/>
          <w:szCs w:val="22"/>
        </w:rPr>
        <w:t>the</w:t>
      </w:r>
      <w:r w:rsidRPr="00B13972">
        <w:rPr>
          <w:rFonts w:cs="Arial"/>
          <w:spacing w:val="-1"/>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2"/>
          <w:sz w:val="22"/>
          <w:szCs w:val="22"/>
        </w:rPr>
        <w:t>t</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1"/>
          <w:sz w:val="22"/>
          <w:szCs w:val="22"/>
        </w:rPr>
        <w:t>i</w:t>
      </w:r>
      <w:r w:rsidRPr="00B13972">
        <w:rPr>
          <w:rFonts w:cs="Arial"/>
          <w:spacing w:val="2"/>
          <w:sz w:val="22"/>
          <w:szCs w:val="22"/>
        </w:rPr>
        <w:t>o</w:t>
      </w:r>
      <w:r w:rsidRPr="00B13972">
        <w:rPr>
          <w:rFonts w:cs="Arial"/>
          <w:sz w:val="22"/>
          <w:szCs w:val="22"/>
        </w:rPr>
        <w:t>n</w:t>
      </w:r>
      <w:r w:rsidRPr="00B13972">
        <w:rPr>
          <w:rFonts w:cs="Arial"/>
          <w:spacing w:val="-9"/>
          <w:sz w:val="22"/>
          <w:szCs w:val="22"/>
        </w:rPr>
        <w:t xml:space="preserve"> </w:t>
      </w:r>
      <w:r w:rsidRPr="00B13972">
        <w:rPr>
          <w:rFonts w:cs="Arial"/>
          <w:sz w:val="22"/>
          <w:szCs w:val="22"/>
        </w:rPr>
        <w:t>of the</w:t>
      </w:r>
      <w:r w:rsidRPr="00B13972">
        <w:rPr>
          <w:rFonts w:cs="Arial"/>
          <w:spacing w:val="-1"/>
          <w:sz w:val="22"/>
          <w:szCs w:val="22"/>
        </w:rPr>
        <w:t xml:space="preserve"> </w:t>
      </w:r>
      <w:proofErr w:type="gramStart"/>
      <w:r w:rsidRPr="00B13972">
        <w:rPr>
          <w:rFonts w:cs="Arial"/>
          <w:sz w:val="22"/>
          <w:szCs w:val="22"/>
        </w:rPr>
        <w:t>en</w:t>
      </w:r>
      <w:r w:rsidRPr="00B13972">
        <w:rPr>
          <w:rFonts w:cs="Arial"/>
          <w:spacing w:val="1"/>
          <w:sz w:val="22"/>
          <w:szCs w:val="22"/>
        </w:rPr>
        <w:t>v</w:t>
      </w:r>
      <w:r w:rsidRPr="00B13972">
        <w:rPr>
          <w:rFonts w:cs="Arial"/>
          <w:spacing w:val="-1"/>
          <w:sz w:val="22"/>
          <w:szCs w:val="22"/>
        </w:rPr>
        <w:t>i</w:t>
      </w:r>
      <w:r w:rsidRPr="00B13972">
        <w:rPr>
          <w:rFonts w:cs="Arial"/>
          <w:spacing w:val="1"/>
          <w:sz w:val="22"/>
          <w:szCs w:val="22"/>
        </w:rPr>
        <w:t>r</w:t>
      </w:r>
      <w:r w:rsidRPr="00B13972">
        <w:rPr>
          <w:rFonts w:cs="Arial"/>
          <w:sz w:val="22"/>
          <w:szCs w:val="22"/>
        </w:rPr>
        <w:t>on</w:t>
      </w:r>
      <w:r w:rsidRPr="00B13972">
        <w:rPr>
          <w:rFonts w:cs="Arial"/>
          <w:spacing w:val="5"/>
          <w:sz w:val="22"/>
          <w:szCs w:val="22"/>
        </w:rPr>
        <w:t>m</w:t>
      </w:r>
      <w:r w:rsidRPr="00B13972">
        <w:rPr>
          <w:rFonts w:cs="Arial"/>
          <w:sz w:val="22"/>
          <w:szCs w:val="22"/>
        </w:rPr>
        <w:t>ent;</w:t>
      </w:r>
      <w:proofErr w:type="gramEnd"/>
    </w:p>
    <w:p w14:paraId="1D283C20"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h</w:t>
      </w:r>
      <w:r w:rsidRPr="00B13972">
        <w:rPr>
          <w:rFonts w:cs="Arial"/>
          <w:spacing w:val="2"/>
          <w:sz w:val="22"/>
          <w:szCs w:val="22"/>
        </w:rPr>
        <w:t>o</w:t>
      </w:r>
      <w:r w:rsidRPr="00B13972">
        <w:rPr>
          <w:rFonts w:cs="Arial"/>
          <w:sz w:val="22"/>
          <w:szCs w:val="22"/>
        </w:rPr>
        <w:t>w</w:t>
      </w:r>
      <w:r w:rsidRPr="00B13972">
        <w:rPr>
          <w:rFonts w:cs="Arial"/>
          <w:spacing w:val="-6"/>
          <w:sz w:val="22"/>
          <w:szCs w:val="22"/>
        </w:rPr>
        <w:t xml:space="preserve"> </w:t>
      </w:r>
      <w:r w:rsidRPr="00B13972">
        <w:rPr>
          <w:rFonts w:cs="Arial"/>
          <w:spacing w:val="2"/>
          <w:sz w:val="22"/>
          <w:szCs w:val="22"/>
        </w:rPr>
        <w:t>h</w:t>
      </w:r>
      <w:r w:rsidRPr="00B13972">
        <w:rPr>
          <w:rFonts w:cs="Arial"/>
          <w:sz w:val="22"/>
          <w:szCs w:val="22"/>
        </w:rPr>
        <w:t>e</w:t>
      </w:r>
      <w:r w:rsidRPr="00B13972">
        <w:rPr>
          <w:rFonts w:cs="Arial"/>
          <w:spacing w:val="2"/>
          <w:sz w:val="22"/>
          <w:szCs w:val="22"/>
        </w:rPr>
        <w:t>a</w:t>
      </w:r>
      <w:r w:rsidRPr="00B13972">
        <w:rPr>
          <w:rFonts w:cs="Arial"/>
          <w:spacing w:val="-1"/>
          <w:sz w:val="22"/>
          <w:szCs w:val="22"/>
        </w:rPr>
        <w:t>l</w:t>
      </w:r>
      <w:r w:rsidRPr="00B13972">
        <w:rPr>
          <w:rFonts w:cs="Arial"/>
          <w:sz w:val="22"/>
          <w:szCs w:val="22"/>
        </w:rPr>
        <w:t>th</w:t>
      </w:r>
      <w:r w:rsidRPr="00B13972">
        <w:rPr>
          <w:rFonts w:cs="Arial"/>
          <w:spacing w:val="-3"/>
          <w:sz w:val="22"/>
          <w:szCs w:val="22"/>
        </w:rPr>
        <w:t xml:space="preserve"> </w:t>
      </w:r>
      <w:r w:rsidRPr="00B13972">
        <w:rPr>
          <w:rFonts w:cs="Arial"/>
          <w:sz w:val="22"/>
          <w:szCs w:val="22"/>
        </w:rPr>
        <w:t>and</w:t>
      </w:r>
      <w:r w:rsidRPr="00B13972">
        <w:rPr>
          <w:rFonts w:cs="Arial"/>
          <w:spacing w:val="-3"/>
          <w:sz w:val="22"/>
          <w:szCs w:val="22"/>
        </w:rPr>
        <w:t xml:space="preserve"> </w:t>
      </w:r>
      <w:r w:rsidRPr="00B13972">
        <w:rPr>
          <w:rFonts w:cs="Arial"/>
          <w:spacing w:val="1"/>
          <w:sz w:val="22"/>
          <w:szCs w:val="22"/>
        </w:rPr>
        <w:t>s</w:t>
      </w:r>
      <w:r w:rsidRPr="00B13972">
        <w:rPr>
          <w:rFonts w:cs="Arial"/>
          <w:sz w:val="22"/>
          <w:szCs w:val="22"/>
        </w:rPr>
        <w:t>a</w:t>
      </w:r>
      <w:r w:rsidRPr="00B13972">
        <w:rPr>
          <w:rFonts w:cs="Arial"/>
          <w:spacing w:val="2"/>
          <w:sz w:val="22"/>
          <w:szCs w:val="22"/>
        </w:rPr>
        <w:t>f</w:t>
      </w:r>
      <w:r w:rsidRPr="00B13972">
        <w:rPr>
          <w:rFonts w:cs="Arial"/>
          <w:sz w:val="22"/>
          <w:szCs w:val="22"/>
        </w:rPr>
        <w:t>e</w:t>
      </w:r>
      <w:r w:rsidRPr="00B13972">
        <w:rPr>
          <w:rFonts w:cs="Arial"/>
          <w:spacing w:val="5"/>
          <w:sz w:val="22"/>
          <w:szCs w:val="22"/>
        </w:rPr>
        <w:t>t</w:t>
      </w:r>
      <w:r w:rsidRPr="00B13972">
        <w:rPr>
          <w:rFonts w:cs="Arial"/>
          <w:sz w:val="22"/>
          <w:szCs w:val="22"/>
        </w:rPr>
        <w:t>y</w:t>
      </w:r>
      <w:r w:rsidRPr="00B13972">
        <w:rPr>
          <w:rFonts w:cs="Arial"/>
          <w:spacing w:val="-9"/>
          <w:sz w:val="22"/>
          <w:szCs w:val="22"/>
        </w:rPr>
        <w:t xml:space="preserve"> </w:t>
      </w:r>
      <w:r w:rsidRPr="00B13972">
        <w:rPr>
          <w:rFonts w:cs="Arial"/>
          <w:spacing w:val="-1"/>
          <w:sz w:val="22"/>
          <w:szCs w:val="22"/>
        </w:rPr>
        <w:t>i</w:t>
      </w:r>
      <w:r w:rsidRPr="00B13972">
        <w:rPr>
          <w:rFonts w:cs="Arial"/>
          <w:spacing w:val="1"/>
          <w:sz w:val="22"/>
          <w:szCs w:val="22"/>
        </w:rPr>
        <w:t>ss</w:t>
      </w:r>
      <w:r w:rsidRPr="00B13972">
        <w:rPr>
          <w:rFonts w:cs="Arial"/>
          <w:spacing w:val="2"/>
          <w:sz w:val="22"/>
          <w:szCs w:val="22"/>
        </w:rPr>
        <w:t>u</w:t>
      </w:r>
      <w:r w:rsidRPr="00B13972">
        <w:rPr>
          <w:rFonts w:cs="Arial"/>
          <w:sz w:val="22"/>
          <w:szCs w:val="22"/>
        </w:rPr>
        <w:t>es</w:t>
      </w:r>
      <w:r w:rsidRPr="00B13972">
        <w:rPr>
          <w:rFonts w:cs="Arial"/>
          <w:spacing w:val="-5"/>
          <w:sz w:val="22"/>
          <w:szCs w:val="22"/>
        </w:rPr>
        <w:t xml:space="preserve"> </w:t>
      </w:r>
      <w:r w:rsidRPr="00B13972">
        <w:rPr>
          <w:rFonts w:cs="Arial"/>
          <w:sz w:val="22"/>
          <w:szCs w:val="22"/>
        </w:rPr>
        <w:t>w</w:t>
      </w:r>
      <w:r w:rsidRPr="00B13972">
        <w:rPr>
          <w:rFonts w:cs="Arial"/>
          <w:spacing w:val="-1"/>
          <w:sz w:val="22"/>
          <w:szCs w:val="22"/>
        </w:rPr>
        <w:t>i</w:t>
      </w:r>
      <w:r w:rsidRPr="00B13972">
        <w:rPr>
          <w:rFonts w:cs="Arial"/>
          <w:spacing w:val="1"/>
          <w:sz w:val="22"/>
          <w:szCs w:val="22"/>
        </w:rPr>
        <w:t>l</w:t>
      </w:r>
      <w:r w:rsidRPr="00B13972">
        <w:rPr>
          <w:rFonts w:cs="Arial"/>
          <w:sz w:val="22"/>
          <w:szCs w:val="22"/>
        </w:rPr>
        <w:t>l</w:t>
      </w:r>
      <w:r w:rsidRPr="00B13972">
        <w:rPr>
          <w:rFonts w:cs="Arial"/>
          <w:spacing w:val="-4"/>
          <w:sz w:val="22"/>
          <w:szCs w:val="22"/>
        </w:rPr>
        <w:t xml:space="preserve"> </w:t>
      </w:r>
      <w:r w:rsidRPr="00B13972">
        <w:rPr>
          <w:rFonts w:cs="Arial"/>
          <w:spacing w:val="2"/>
          <w:sz w:val="22"/>
          <w:szCs w:val="22"/>
        </w:rPr>
        <w:t>b</w:t>
      </w:r>
      <w:r w:rsidRPr="00B13972">
        <w:rPr>
          <w:rFonts w:cs="Arial"/>
          <w:sz w:val="22"/>
          <w:szCs w:val="22"/>
        </w:rPr>
        <w:t>e</w:t>
      </w:r>
      <w:r w:rsidRPr="00B13972">
        <w:rPr>
          <w:rFonts w:cs="Arial"/>
          <w:spacing w:val="-2"/>
          <w:sz w:val="22"/>
          <w:szCs w:val="22"/>
        </w:rPr>
        <w:t xml:space="preserve"> </w:t>
      </w:r>
      <w:r w:rsidRPr="00B13972">
        <w:rPr>
          <w:rFonts w:cs="Arial"/>
          <w:spacing w:val="1"/>
          <w:sz w:val="22"/>
          <w:szCs w:val="22"/>
        </w:rPr>
        <w:t>i</w:t>
      </w:r>
      <w:r w:rsidRPr="00B13972">
        <w:rPr>
          <w:rFonts w:cs="Arial"/>
          <w:sz w:val="22"/>
          <w:szCs w:val="22"/>
        </w:rPr>
        <w:t>de</w:t>
      </w:r>
      <w:r w:rsidRPr="00B13972">
        <w:rPr>
          <w:rFonts w:cs="Arial"/>
          <w:spacing w:val="2"/>
          <w:sz w:val="22"/>
          <w:szCs w:val="22"/>
        </w:rPr>
        <w:t>n</w:t>
      </w:r>
      <w:r w:rsidRPr="00B13972">
        <w:rPr>
          <w:rFonts w:cs="Arial"/>
          <w:sz w:val="22"/>
          <w:szCs w:val="22"/>
        </w:rPr>
        <w:t>t</w:t>
      </w:r>
      <w:r w:rsidRPr="00B13972">
        <w:rPr>
          <w:rFonts w:cs="Arial"/>
          <w:spacing w:val="-1"/>
          <w:sz w:val="22"/>
          <w:szCs w:val="22"/>
        </w:rPr>
        <w:t>i</w:t>
      </w:r>
      <w:r w:rsidRPr="00B13972">
        <w:rPr>
          <w:rFonts w:cs="Arial"/>
          <w:spacing w:val="2"/>
          <w:sz w:val="22"/>
          <w:szCs w:val="22"/>
        </w:rPr>
        <w:t>f</w:t>
      </w:r>
      <w:r w:rsidRPr="00B13972">
        <w:rPr>
          <w:rFonts w:cs="Arial"/>
          <w:spacing w:val="-1"/>
          <w:sz w:val="22"/>
          <w:szCs w:val="22"/>
        </w:rPr>
        <w:t>i</w:t>
      </w:r>
      <w:r w:rsidRPr="00B13972">
        <w:rPr>
          <w:rFonts w:cs="Arial"/>
          <w:spacing w:val="2"/>
          <w:sz w:val="22"/>
          <w:szCs w:val="22"/>
        </w:rPr>
        <w:t>e</w:t>
      </w:r>
      <w:r w:rsidRPr="00B13972">
        <w:rPr>
          <w:rFonts w:cs="Arial"/>
          <w:sz w:val="22"/>
          <w:szCs w:val="22"/>
        </w:rPr>
        <w:t>d,</w:t>
      </w:r>
      <w:r w:rsidRPr="00B13972">
        <w:rPr>
          <w:rFonts w:cs="Arial"/>
          <w:spacing w:val="-9"/>
          <w:sz w:val="22"/>
          <w:szCs w:val="22"/>
        </w:rPr>
        <w:t xml:space="preserve"> </w:t>
      </w:r>
      <w:proofErr w:type="gramStart"/>
      <w:r w:rsidRPr="00B13972">
        <w:rPr>
          <w:rFonts w:cs="Arial"/>
          <w:sz w:val="22"/>
          <w:szCs w:val="22"/>
        </w:rPr>
        <w:t>a</w:t>
      </w:r>
      <w:r w:rsidRPr="00B13972">
        <w:rPr>
          <w:rFonts w:cs="Arial"/>
          <w:spacing w:val="1"/>
          <w:sz w:val="22"/>
          <w:szCs w:val="22"/>
        </w:rPr>
        <w:t>ss</w:t>
      </w:r>
      <w:r w:rsidRPr="00B13972">
        <w:rPr>
          <w:rFonts w:cs="Arial"/>
          <w:sz w:val="22"/>
          <w:szCs w:val="22"/>
        </w:rPr>
        <w:t>e</w:t>
      </w:r>
      <w:r w:rsidRPr="00B13972">
        <w:rPr>
          <w:rFonts w:cs="Arial"/>
          <w:spacing w:val="1"/>
          <w:sz w:val="22"/>
          <w:szCs w:val="22"/>
        </w:rPr>
        <w:t>ss</w:t>
      </w:r>
      <w:r w:rsidRPr="00B13972">
        <w:rPr>
          <w:rFonts w:cs="Arial"/>
          <w:sz w:val="22"/>
          <w:szCs w:val="22"/>
        </w:rPr>
        <w:t>ed</w:t>
      </w:r>
      <w:proofErr w:type="gramEnd"/>
      <w:r w:rsidRPr="00B13972">
        <w:rPr>
          <w:rFonts w:cs="Arial"/>
          <w:spacing w:val="-8"/>
          <w:sz w:val="22"/>
          <w:szCs w:val="22"/>
        </w:rPr>
        <w:t xml:space="preserve"> </w:t>
      </w:r>
      <w:r w:rsidRPr="00B13972">
        <w:rPr>
          <w:rFonts w:cs="Arial"/>
          <w:spacing w:val="2"/>
          <w:sz w:val="22"/>
          <w:szCs w:val="22"/>
        </w:rPr>
        <w:t>a</w:t>
      </w:r>
      <w:r w:rsidRPr="00B13972">
        <w:rPr>
          <w:rFonts w:cs="Arial"/>
          <w:sz w:val="22"/>
          <w:szCs w:val="22"/>
        </w:rPr>
        <w:t>nd</w:t>
      </w:r>
      <w:r w:rsidRPr="00B13972">
        <w:rPr>
          <w:rFonts w:cs="Arial"/>
          <w:spacing w:val="-3"/>
          <w:sz w:val="22"/>
          <w:szCs w:val="22"/>
        </w:rPr>
        <w:t xml:space="preserve"> </w:t>
      </w:r>
      <w:r w:rsidRPr="00B13972">
        <w:rPr>
          <w:rFonts w:cs="Arial"/>
          <w:spacing w:val="5"/>
          <w:sz w:val="22"/>
          <w:szCs w:val="22"/>
        </w:rPr>
        <w:t>m</w:t>
      </w:r>
      <w:r w:rsidRPr="00B13972">
        <w:rPr>
          <w:rFonts w:cs="Arial"/>
          <w:sz w:val="22"/>
          <w:szCs w:val="22"/>
        </w:rPr>
        <w:t>anag</w:t>
      </w:r>
      <w:r w:rsidRPr="00B13972">
        <w:rPr>
          <w:rFonts w:cs="Arial"/>
          <w:spacing w:val="2"/>
          <w:sz w:val="22"/>
          <w:szCs w:val="22"/>
        </w:rPr>
        <w:t>e</w:t>
      </w:r>
      <w:r w:rsidRPr="00B13972">
        <w:rPr>
          <w:rFonts w:cs="Arial"/>
          <w:sz w:val="22"/>
          <w:szCs w:val="22"/>
        </w:rPr>
        <w:t>d</w:t>
      </w:r>
      <w:r w:rsidRPr="00B13972">
        <w:rPr>
          <w:rFonts w:cs="Arial"/>
          <w:spacing w:val="-8"/>
          <w:sz w:val="22"/>
          <w:szCs w:val="22"/>
        </w:rPr>
        <w:t xml:space="preserve"> </w:t>
      </w:r>
      <w:r w:rsidRPr="00B13972">
        <w:rPr>
          <w:rFonts w:cs="Arial"/>
          <w:sz w:val="22"/>
          <w:szCs w:val="22"/>
        </w:rPr>
        <w:t>du</w:t>
      </w:r>
      <w:r w:rsidRPr="00B13972">
        <w:rPr>
          <w:rFonts w:cs="Arial"/>
          <w:spacing w:val="3"/>
          <w:sz w:val="22"/>
          <w:szCs w:val="22"/>
        </w:rPr>
        <w:t>r</w:t>
      </w:r>
      <w:r w:rsidRPr="00B13972">
        <w:rPr>
          <w:rFonts w:cs="Arial"/>
          <w:spacing w:val="-1"/>
          <w:sz w:val="22"/>
          <w:szCs w:val="22"/>
        </w:rPr>
        <w:t>i</w:t>
      </w:r>
      <w:r w:rsidRPr="00B13972">
        <w:rPr>
          <w:rFonts w:cs="Arial"/>
          <w:sz w:val="22"/>
          <w:szCs w:val="22"/>
        </w:rPr>
        <w:t>ng</w:t>
      </w:r>
      <w:r w:rsidRPr="00B13972">
        <w:rPr>
          <w:rFonts w:cs="Arial"/>
          <w:spacing w:val="-4"/>
          <w:sz w:val="22"/>
          <w:szCs w:val="22"/>
        </w:rPr>
        <w:t xml:space="preserve"> </w:t>
      </w:r>
      <w:r w:rsidRPr="00B13972">
        <w:rPr>
          <w:rFonts w:cs="Arial"/>
          <w:sz w:val="22"/>
          <w:szCs w:val="22"/>
        </w:rPr>
        <w:t>the</w:t>
      </w:r>
      <w:r w:rsidRPr="00B13972">
        <w:rPr>
          <w:rFonts w:cs="Arial"/>
          <w:spacing w:val="-1"/>
          <w:sz w:val="22"/>
          <w:szCs w:val="22"/>
        </w:rPr>
        <w:t xml:space="preserve"> </w:t>
      </w:r>
      <w:r w:rsidRPr="00B13972">
        <w:rPr>
          <w:rFonts w:cs="Arial"/>
          <w:sz w:val="22"/>
          <w:szCs w:val="22"/>
        </w:rPr>
        <w:t>de</w:t>
      </w:r>
      <w:r w:rsidRPr="00B13972">
        <w:rPr>
          <w:rFonts w:cs="Arial"/>
          <w:spacing w:val="1"/>
          <w:sz w:val="22"/>
          <w:szCs w:val="22"/>
        </w:rPr>
        <w:t>s</w:t>
      </w:r>
      <w:r w:rsidRPr="00B13972">
        <w:rPr>
          <w:rFonts w:cs="Arial"/>
          <w:spacing w:val="-1"/>
          <w:sz w:val="22"/>
          <w:szCs w:val="22"/>
        </w:rPr>
        <w:t>i</w:t>
      </w:r>
      <w:r w:rsidRPr="00B13972">
        <w:rPr>
          <w:rFonts w:cs="Arial"/>
          <w:spacing w:val="2"/>
          <w:sz w:val="22"/>
          <w:szCs w:val="22"/>
        </w:rPr>
        <w:t>g</w:t>
      </w:r>
      <w:r w:rsidRPr="00B13972">
        <w:rPr>
          <w:rFonts w:cs="Arial"/>
          <w:sz w:val="22"/>
          <w:szCs w:val="22"/>
        </w:rPr>
        <w:t>n</w:t>
      </w:r>
      <w:r w:rsidRPr="00B13972">
        <w:rPr>
          <w:rFonts w:cs="Arial"/>
          <w:spacing w:val="-6"/>
          <w:sz w:val="22"/>
          <w:szCs w:val="22"/>
        </w:rPr>
        <w:t xml:space="preserve"> </w:t>
      </w:r>
      <w:r w:rsidRPr="00B13972">
        <w:rPr>
          <w:rFonts w:cs="Arial"/>
          <w:spacing w:val="2"/>
          <w:sz w:val="22"/>
          <w:szCs w:val="22"/>
        </w:rPr>
        <w:t>a</w:t>
      </w:r>
      <w:r w:rsidRPr="00B13972">
        <w:rPr>
          <w:rFonts w:cs="Arial"/>
          <w:sz w:val="22"/>
          <w:szCs w:val="22"/>
        </w:rPr>
        <w:t>nd</w:t>
      </w:r>
      <w:r w:rsidRPr="00B13972">
        <w:rPr>
          <w:rFonts w:cs="Arial"/>
          <w:spacing w:val="-3"/>
          <w:sz w:val="22"/>
          <w:szCs w:val="22"/>
        </w:rPr>
        <w:t xml:space="preserve"> </w:t>
      </w:r>
      <w:r w:rsidRPr="00B13972">
        <w:rPr>
          <w:rFonts w:cs="Arial"/>
          <w:spacing w:val="1"/>
          <w:sz w:val="22"/>
          <w:szCs w:val="22"/>
        </w:rPr>
        <w:t>c</w:t>
      </w:r>
      <w:r w:rsidRPr="00B13972">
        <w:rPr>
          <w:rFonts w:cs="Arial"/>
          <w:sz w:val="22"/>
          <w:szCs w:val="22"/>
        </w:rPr>
        <w:t>on</w:t>
      </w:r>
      <w:r w:rsidRPr="00B13972">
        <w:rPr>
          <w:rFonts w:cs="Arial"/>
          <w:spacing w:val="1"/>
          <w:sz w:val="22"/>
          <w:szCs w:val="22"/>
        </w:rPr>
        <w:t>s</w:t>
      </w:r>
      <w:r w:rsidRPr="00B13972">
        <w:rPr>
          <w:rFonts w:cs="Arial"/>
          <w:sz w:val="22"/>
          <w:szCs w:val="22"/>
        </w:rPr>
        <w:t>t</w:t>
      </w:r>
      <w:r w:rsidRPr="00B13972">
        <w:rPr>
          <w:rFonts w:cs="Arial"/>
          <w:spacing w:val="1"/>
          <w:sz w:val="22"/>
          <w:szCs w:val="22"/>
        </w:rPr>
        <w:t>r</w:t>
      </w:r>
      <w:r w:rsidRPr="00B13972">
        <w:rPr>
          <w:rFonts w:cs="Arial"/>
          <w:sz w:val="22"/>
          <w:szCs w:val="22"/>
        </w:rPr>
        <w:t>u</w:t>
      </w:r>
      <w:r w:rsidRPr="00B13972">
        <w:rPr>
          <w:rFonts w:cs="Arial"/>
          <w:spacing w:val="1"/>
          <w:sz w:val="22"/>
          <w:szCs w:val="22"/>
        </w:rPr>
        <w:t>c</w:t>
      </w:r>
      <w:r w:rsidRPr="00B13972">
        <w:rPr>
          <w:rFonts w:cs="Arial"/>
          <w:spacing w:val="2"/>
          <w:sz w:val="22"/>
          <w:szCs w:val="22"/>
        </w:rPr>
        <w:t>t</w:t>
      </w:r>
      <w:r w:rsidRPr="00B13972">
        <w:rPr>
          <w:rFonts w:cs="Arial"/>
          <w:spacing w:val="-1"/>
          <w:sz w:val="22"/>
          <w:szCs w:val="22"/>
        </w:rPr>
        <w:t>i</w:t>
      </w:r>
      <w:r w:rsidRPr="00B13972">
        <w:rPr>
          <w:rFonts w:cs="Arial"/>
          <w:sz w:val="22"/>
          <w:szCs w:val="22"/>
        </w:rPr>
        <w:t>on</w:t>
      </w:r>
      <w:r w:rsidRPr="00B13972">
        <w:rPr>
          <w:rFonts w:cs="Arial"/>
          <w:spacing w:val="-9"/>
          <w:sz w:val="22"/>
          <w:szCs w:val="22"/>
        </w:rPr>
        <w:t xml:space="preserve"> </w:t>
      </w:r>
      <w:r w:rsidRPr="00B13972">
        <w:rPr>
          <w:rFonts w:cs="Arial"/>
          <w:spacing w:val="1"/>
          <w:sz w:val="22"/>
          <w:szCs w:val="22"/>
        </w:rPr>
        <w:t>s</w:t>
      </w:r>
      <w:r w:rsidRPr="00B13972">
        <w:rPr>
          <w:rFonts w:cs="Arial"/>
          <w:sz w:val="22"/>
          <w:szCs w:val="22"/>
        </w:rPr>
        <w:t>tages,</w:t>
      </w:r>
    </w:p>
    <w:p w14:paraId="2B97646E"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de</w:t>
      </w:r>
      <w:r w:rsidRPr="00B13972">
        <w:rPr>
          <w:rFonts w:cs="Arial"/>
          <w:spacing w:val="5"/>
          <w:sz w:val="22"/>
          <w:szCs w:val="22"/>
        </w:rPr>
        <w:t>m</w:t>
      </w:r>
      <w:r w:rsidRPr="00B13972">
        <w:rPr>
          <w:rFonts w:cs="Arial"/>
          <w:sz w:val="22"/>
          <w:szCs w:val="22"/>
        </w:rPr>
        <w:t>on</w:t>
      </w:r>
      <w:r w:rsidRPr="00B13972">
        <w:rPr>
          <w:rFonts w:cs="Arial"/>
          <w:spacing w:val="1"/>
          <w:sz w:val="22"/>
          <w:szCs w:val="22"/>
        </w:rPr>
        <w:t>s</w:t>
      </w:r>
      <w:r w:rsidRPr="00B13972">
        <w:rPr>
          <w:rFonts w:cs="Arial"/>
          <w:sz w:val="22"/>
          <w:szCs w:val="22"/>
        </w:rPr>
        <w:t>t</w:t>
      </w:r>
      <w:r w:rsidRPr="00B13972">
        <w:rPr>
          <w:rFonts w:cs="Arial"/>
          <w:spacing w:val="1"/>
          <w:sz w:val="22"/>
          <w:szCs w:val="22"/>
        </w:rPr>
        <w:t>r</w:t>
      </w:r>
      <w:r w:rsidRPr="00B13972">
        <w:rPr>
          <w:rFonts w:cs="Arial"/>
          <w:sz w:val="22"/>
          <w:szCs w:val="22"/>
        </w:rPr>
        <w:t>at</w:t>
      </w:r>
      <w:r w:rsidRPr="00B13972">
        <w:rPr>
          <w:rFonts w:cs="Arial"/>
          <w:spacing w:val="-1"/>
          <w:sz w:val="22"/>
          <w:szCs w:val="22"/>
        </w:rPr>
        <w:t>i</w:t>
      </w:r>
      <w:r w:rsidRPr="00B13972">
        <w:rPr>
          <w:rFonts w:cs="Arial"/>
          <w:sz w:val="22"/>
          <w:szCs w:val="22"/>
        </w:rPr>
        <w:t>on</w:t>
      </w:r>
      <w:r w:rsidRPr="00B13972">
        <w:rPr>
          <w:rFonts w:cs="Arial"/>
          <w:spacing w:val="-11"/>
          <w:sz w:val="22"/>
          <w:szCs w:val="22"/>
        </w:rPr>
        <w:t xml:space="preserve"> </w:t>
      </w:r>
      <w:r w:rsidRPr="00B13972">
        <w:rPr>
          <w:rFonts w:cs="Arial"/>
          <w:sz w:val="22"/>
          <w:szCs w:val="22"/>
        </w:rPr>
        <w:t xml:space="preserve">of </w:t>
      </w:r>
      <w:r w:rsidRPr="00B13972">
        <w:rPr>
          <w:rFonts w:cs="Arial"/>
          <w:spacing w:val="-1"/>
          <w:sz w:val="22"/>
          <w:szCs w:val="22"/>
        </w:rPr>
        <w:t>i</w:t>
      </w:r>
      <w:r w:rsidRPr="00B13972">
        <w:rPr>
          <w:rFonts w:cs="Arial"/>
          <w:sz w:val="22"/>
          <w:szCs w:val="22"/>
        </w:rPr>
        <w:t>nn</w:t>
      </w:r>
      <w:r w:rsidRPr="00B13972">
        <w:rPr>
          <w:rFonts w:cs="Arial"/>
          <w:spacing w:val="2"/>
          <w:sz w:val="22"/>
          <w:szCs w:val="22"/>
        </w:rPr>
        <w:t>o</w:t>
      </w:r>
      <w:r w:rsidRPr="00B13972">
        <w:rPr>
          <w:rFonts w:cs="Arial"/>
          <w:spacing w:val="-1"/>
          <w:sz w:val="22"/>
          <w:szCs w:val="22"/>
        </w:rPr>
        <w:t>v</w:t>
      </w:r>
      <w:r w:rsidRPr="00B13972">
        <w:rPr>
          <w:rFonts w:cs="Arial"/>
          <w:spacing w:val="2"/>
          <w:sz w:val="22"/>
          <w:szCs w:val="22"/>
        </w:rPr>
        <w:t>a</w:t>
      </w:r>
      <w:r w:rsidRPr="00B13972">
        <w:rPr>
          <w:rFonts w:cs="Arial"/>
          <w:sz w:val="22"/>
          <w:szCs w:val="22"/>
        </w:rPr>
        <w:t>t</w:t>
      </w:r>
      <w:r w:rsidRPr="00B13972">
        <w:rPr>
          <w:rFonts w:cs="Arial"/>
          <w:spacing w:val="-1"/>
          <w:sz w:val="22"/>
          <w:szCs w:val="22"/>
        </w:rPr>
        <w:t>i</w:t>
      </w:r>
      <w:r w:rsidRPr="00B13972">
        <w:rPr>
          <w:rFonts w:cs="Arial"/>
          <w:spacing w:val="2"/>
          <w:sz w:val="22"/>
          <w:szCs w:val="22"/>
        </w:rPr>
        <w:t>o</w:t>
      </w:r>
      <w:r w:rsidRPr="00B13972">
        <w:rPr>
          <w:rFonts w:cs="Arial"/>
          <w:sz w:val="22"/>
          <w:szCs w:val="22"/>
        </w:rPr>
        <w:t>n</w:t>
      </w:r>
      <w:r w:rsidRPr="00B13972">
        <w:rPr>
          <w:rFonts w:cs="Arial"/>
          <w:spacing w:val="-9"/>
          <w:sz w:val="22"/>
          <w:szCs w:val="22"/>
        </w:rPr>
        <w:t xml:space="preserve"> </w:t>
      </w:r>
      <w:r w:rsidRPr="00B13972">
        <w:rPr>
          <w:rFonts w:cs="Arial"/>
          <w:spacing w:val="-1"/>
          <w:sz w:val="22"/>
          <w:szCs w:val="22"/>
        </w:rPr>
        <w:t>i</w:t>
      </w:r>
      <w:r w:rsidRPr="00B13972">
        <w:rPr>
          <w:rFonts w:cs="Arial"/>
          <w:sz w:val="22"/>
          <w:szCs w:val="22"/>
        </w:rPr>
        <w:t xml:space="preserve">n </w:t>
      </w:r>
      <w:proofErr w:type="gramStart"/>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2"/>
          <w:sz w:val="22"/>
          <w:szCs w:val="22"/>
        </w:rPr>
        <w:t>p</w:t>
      </w:r>
      <w:r w:rsidRPr="00B13972">
        <w:rPr>
          <w:rFonts w:cs="Arial"/>
          <w:sz w:val="22"/>
          <w:szCs w:val="22"/>
        </w:rPr>
        <w:t>o</w:t>
      </w:r>
      <w:r w:rsidRPr="00B13972">
        <w:rPr>
          <w:rFonts w:cs="Arial"/>
          <w:spacing w:val="1"/>
          <w:sz w:val="22"/>
          <w:szCs w:val="22"/>
        </w:rPr>
        <w:t>s</w:t>
      </w:r>
      <w:r w:rsidRPr="00B13972">
        <w:rPr>
          <w:rFonts w:cs="Arial"/>
          <w:sz w:val="22"/>
          <w:szCs w:val="22"/>
        </w:rPr>
        <w:t>a</w:t>
      </w:r>
      <w:r w:rsidRPr="00B13972">
        <w:rPr>
          <w:rFonts w:cs="Arial"/>
          <w:spacing w:val="-1"/>
          <w:sz w:val="22"/>
          <w:szCs w:val="22"/>
        </w:rPr>
        <w:t>l</w:t>
      </w:r>
      <w:r w:rsidRPr="00B13972">
        <w:rPr>
          <w:rFonts w:cs="Arial"/>
          <w:spacing w:val="1"/>
          <w:sz w:val="22"/>
          <w:szCs w:val="22"/>
        </w:rPr>
        <w:t>s</w:t>
      </w:r>
      <w:r w:rsidRPr="00B13972">
        <w:rPr>
          <w:rFonts w:cs="Arial"/>
          <w:sz w:val="22"/>
          <w:szCs w:val="22"/>
        </w:rPr>
        <w:t>;</w:t>
      </w:r>
      <w:proofErr w:type="gramEnd"/>
    </w:p>
    <w:p w14:paraId="69F48A67"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1"/>
          <w:sz w:val="22"/>
          <w:szCs w:val="22"/>
        </w:rPr>
        <w:t>r</w:t>
      </w:r>
      <w:r w:rsidRPr="00B13972">
        <w:rPr>
          <w:rFonts w:cs="Arial"/>
          <w:sz w:val="22"/>
          <w:szCs w:val="22"/>
        </w:rPr>
        <w:t>unn</w:t>
      </w:r>
      <w:r w:rsidRPr="00B13972">
        <w:rPr>
          <w:rFonts w:cs="Arial"/>
          <w:spacing w:val="1"/>
          <w:sz w:val="22"/>
          <w:szCs w:val="22"/>
        </w:rPr>
        <w:t>i</w:t>
      </w:r>
      <w:r w:rsidRPr="00B13972">
        <w:rPr>
          <w:rFonts w:cs="Arial"/>
          <w:sz w:val="22"/>
          <w:szCs w:val="22"/>
        </w:rPr>
        <w:t>ng</w:t>
      </w:r>
      <w:r w:rsidRPr="00B13972">
        <w:rPr>
          <w:rFonts w:cs="Arial"/>
          <w:spacing w:val="-7"/>
          <w:sz w:val="22"/>
          <w:szCs w:val="22"/>
        </w:rPr>
        <w:t xml:space="preserve"> </w:t>
      </w:r>
      <w:proofErr w:type="gramStart"/>
      <w:r w:rsidRPr="00B13972">
        <w:rPr>
          <w:rFonts w:cs="Arial"/>
          <w:spacing w:val="1"/>
          <w:sz w:val="22"/>
          <w:szCs w:val="22"/>
        </w:rPr>
        <w:t>c</w:t>
      </w:r>
      <w:r w:rsidRPr="00B13972">
        <w:rPr>
          <w:rFonts w:cs="Arial"/>
          <w:sz w:val="22"/>
          <w:szCs w:val="22"/>
        </w:rPr>
        <w:t>o</w:t>
      </w:r>
      <w:r w:rsidRPr="00B13972">
        <w:rPr>
          <w:rFonts w:cs="Arial"/>
          <w:spacing w:val="1"/>
          <w:sz w:val="22"/>
          <w:szCs w:val="22"/>
        </w:rPr>
        <w:t>s</w:t>
      </w:r>
      <w:r w:rsidRPr="00B13972">
        <w:rPr>
          <w:rFonts w:cs="Arial"/>
          <w:sz w:val="22"/>
          <w:szCs w:val="22"/>
        </w:rPr>
        <w:t>t</w:t>
      </w:r>
      <w:r w:rsidRPr="00B13972">
        <w:rPr>
          <w:rFonts w:cs="Arial"/>
          <w:spacing w:val="1"/>
          <w:sz w:val="22"/>
          <w:szCs w:val="22"/>
        </w:rPr>
        <w:t>s</w:t>
      </w:r>
      <w:r w:rsidRPr="00B13972">
        <w:rPr>
          <w:rFonts w:cs="Arial"/>
          <w:sz w:val="22"/>
          <w:szCs w:val="22"/>
        </w:rPr>
        <w:t>;</w:t>
      </w:r>
      <w:proofErr w:type="gramEnd"/>
    </w:p>
    <w:p w14:paraId="656E8554"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a</w:t>
      </w:r>
      <w:r w:rsidRPr="00B13972">
        <w:rPr>
          <w:rFonts w:cs="Arial"/>
          <w:spacing w:val="2"/>
          <w:sz w:val="22"/>
          <w:szCs w:val="22"/>
        </w:rPr>
        <w:t>f</w:t>
      </w:r>
      <w:r w:rsidRPr="00B13972">
        <w:rPr>
          <w:rFonts w:cs="Arial"/>
          <w:sz w:val="22"/>
          <w:szCs w:val="22"/>
        </w:rPr>
        <w:t>te</w:t>
      </w:r>
      <w:r w:rsidRPr="00B13972">
        <w:rPr>
          <w:rFonts w:cs="Arial"/>
          <w:spacing w:val="1"/>
          <w:sz w:val="22"/>
          <w:szCs w:val="22"/>
        </w:rPr>
        <w:t>r-s</w:t>
      </w:r>
      <w:r w:rsidRPr="00B13972">
        <w:rPr>
          <w:rFonts w:cs="Arial"/>
          <w:sz w:val="22"/>
          <w:szCs w:val="22"/>
        </w:rPr>
        <w:t>a</w:t>
      </w:r>
      <w:r w:rsidRPr="00B13972">
        <w:rPr>
          <w:rFonts w:cs="Arial"/>
          <w:spacing w:val="-1"/>
          <w:sz w:val="22"/>
          <w:szCs w:val="22"/>
        </w:rPr>
        <w:t>l</w:t>
      </w:r>
      <w:r w:rsidRPr="00B13972">
        <w:rPr>
          <w:rFonts w:cs="Arial"/>
          <w:sz w:val="22"/>
          <w:szCs w:val="22"/>
        </w:rPr>
        <w:t>es</w:t>
      </w:r>
      <w:r w:rsidRPr="00B13972">
        <w:rPr>
          <w:rFonts w:cs="Arial"/>
          <w:spacing w:val="-8"/>
          <w:sz w:val="22"/>
          <w:szCs w:val="22"/>
        </w:rPr>
        <w:t xml:space="preserve"> </w:t>
      </w:r>
      <w:r w:rsidRPr="00B13972">
        <w:rPr>
          <w:rFonts w:cs="Arial"/>
          <w:spacing w:val="1"/>
          <w:sz w:val="22"/>
          <w:szCs w:val="22"/>
        </w:rPr>
        <w:t>s</w:t>
      </w:r>
      <w:r w:rsidRPr="00B13972">
        <w:rPr>
          <w:rFonts w:cs="Arial"/>
          <w:sz w:val="22"/>
          <w:szCs w:val="22"/>
        </w:rPr>
        <w:t>e</w:t>
      </w:r>
      <w:r w:rsidRPr="00B13972">
        <w:rPr>
          <w:rFonts w:cs="Arial"/>
          <w:spacing w:val="1"/>
          <w:sz w:val="22"/>
          <w:szCs w:val="22"/>
        </w:rPr>
        <w:t>r</w:t>
      </w:r>
      <w:r w:rsidRPr="00B13972">
        <w:rPr>
          <w:rFonts w:cs="Arial"/>
          <w:spacing w:val="-1"/>
          <w:sz w:val="22"/>
          <w:szCs w:val="22"/>
        </w:rPr>
        <w:t>vi</w:t>
      </w:r>
      <w:r w:rsidRPr="00B13972">
        <w:rPr>
          <w:rFonts w:cs="Arial"/>
          <w:spacing w:val="1"/>
          <w:sz w:val="22"/>
          <w:szCs w:val="22"/>
        </w:rPr>
        <w:t>c</w:t>
      </w:r>
      <w:r w:rsidRPr="00B13972">
        <w:rPr>
          <w:rFonts w:cs="Arial"/>
          <w:sz w:val="22"/>
          <w:szCs w:val="22"/>
        </w:rPr>
        <w:t>e</w:t>
      </w:r>
      <w:r w:rsidRPr="00B13972">
        <w:rPr>
          <w:rFonts w:cs="Arial"/>
          <w:spacing w:val="-4"/>
          <w:sz w:val="22"/>
          <w:szCs w:val="22"/>
        </w:rPr>
        <w:t xml:space="preserve"> </w:t>
      </w:r>
      <w:r w:rsidRPr="00B13972">
        <w:rPr>
          <w:rFonts w:cs="Arial"/>
          <w:sz w:val="22"/>
          <w:szCs w:val="22"/>
        </w:rPr>
        <w:t>and</w:t>
      </w:r>
      <w:r w:rsidRPr="00B13972">
        <w:rPr>
          <w:rFonts w:cs="Arial"/>
          <w:spacing w:val="-1"/>
          <w:sz w:val="22"/>
          <w:szCs w:val="22"/>
        </w:rPr>
        <w:t xml:space="preserve"> </w:t>
      </w:r>
      <w:r w:rsidRPr="00B13972">
        <w:rPr>
          <w:rFonts w:cs="Arial"/>
          <w:sz w:val="22"/>
          <w:szCs w:val="22"/>
        </w:rPr>
        <w:t>te</w:t>
      </w:r>
      <w:r w:rsidRPr="00B13972">
        <w:rPr>
          <w:rFonts w:cs="Arial"/>
          <w:spacing w:val="1"/>
          <w:sz w:val="22"/>
          <w:szCs w:val="22"/>
        </w:rPr>
        <w:t>c</w:t>
      </w:r>
      <w:r w:rsidRPr="00B13972">
        <w:rPr>
          <w:rFonts w:cs="Arial"/>
          <w:spacing w:val="2"/>
          <w:sz w:val="22"/>
          <w:szCs w:val="22"/>
        </w:rPr>
        <w:t>h</w:t>
      </w:r>
      <w:r w:rsidRPr="00B13972">
        <w:rPr>
          <w:rFonts w:cs="Arial"/>
          <w:sz w:val="22"/>
          <w:szCs w:val="22"/>
        </w:rPr>
        <w:t>n</w:t>
      </w:r>
      <w:r w:rsidRPr="00B13972">
        <w:rPr>
          <w:rFonts w:cs="Arial"/>
          <w:spacing w:val="-1"/>
          <w:sz w:val="22"/>
          <w:szCs w:val="22"/>
        </w:rPr>
        <w:t>i</w:t>
      </w:r>
      <w:r w:rsidRPr="00B13972">
        <w:rPr>
          <w:rFonts w:cs="Arial"/>
          <w:spacing w:val="1"/>
          <w:sz w:val="22"/>
          <w:szCs w:val="22"/>
        </w:rPr>
        <w:t>c</w:t>
      </w:r>
      <w:r w:rsidRPr="00B13972">
        <w:rPr>
          <w:rFonts w:cs="Arial"/>
          <w:sz w:val="22"/>
          <w:szCs w:val="22"/>
        </w:rPr>
        <w:t>al</w:t>
      </w:r>
      <w:r w:rsidRPr="00B13972">
        <w:rPr>
          <w:rFonts w:cs="Arial"/>
          <w:spacing w:val="-7"/>
          <w:sz w:val="22"/>
          <w:szCs w:val="22"/>
        </w:rPr>
        <w:t xml:space="preserve"> </w:t>
      </w:r>
      <w:r w:rsidRPr="00B13972">
        <w:rPr>
          <w:rFonts w:cs="Arial"/>
          <w:sz w:val="22"/>
          <w:szCs w:val="22"/>
        </w:rPr>
        <w:t>a</w:t>
      </w:r>
      <w:r w:rsidRPr="00B13972">
        <w:rPr>
          <w:rFonts w:cs="Arial"/>
          <w:spacing w:val="1"/>
          <w:sz w:val="22"/>
          <w:szCs w:val="22"/>
        </w:rPr>
        <w:t>ss</w:t>
      </w:r>
      <w:r w:rsidRPr="00B13972">
        <w:rPr>
          <w:rFonts w:cs="Arial"/>
          <w:spacing w:val="-1"/>
          <w:sz w:val="22"/>
          <w:szCs w:val="22"/>
        </w:rPr>
        <w:t>i</w:t>
      </w:r>
      <w:r w:rsidRPr="00B13972">
        <w:rPr>
          <w:rFonts w:cs="Arial"/>
          <w:spacing w:val="1"/>
          <w:sz w:val="22"/>
          <w:szCs w:val="22"/>
        </w:rPr>
        <w:t>s</w:t>
      </w:r>
      <w:r w:rsidRPr="00B13972">
        <w:rPr>
          <w:rFonts w:cs="Arial"/>
          <w:sz w:val="22"/>
          <w:szCs w:val="22"/>
        </w:rPr>
        <w:t>tan</w:t>
      </w:r>
      <w:r w:rsidRPr="00B13972">
        <w:rPr>
          <w:rFonts w:cs="Arial"/>
          <w:spacing w:val="1"/>
          <w:sz w:val="22"/>
          <w:szCs w:val="22"/>
        </w:rPr>
        <w:t>c</w:t>
      </w:r>
      <w:r w:rsidRPr="00B13972">
        <w:rPr>
          <w:rFonts w:cs="Arial"/>
          <w:sz w:val="22"/>
          <w:szCs w:val="22"/>
        </w:rPr>
        <w:t>e;</w:t>
      </w:r>
      <w:r w:rsidRPr="00B13972">
        <w:rPr>
          <w:rFonts w:cs="Arial"/>
          <w:spacing w:val="-8"/>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p>
    <w:p w14:paraId="317BDE03" w14:textId="4F0EEB1B" w:rsidR="008F4FF2" w:rsidRPr="008F4FF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rPr>
      </w:pPr>
      <w:r w:rsidRPr="00B13972">
        <w:rPr>
          <w:rFonts w:cs="Arial"/>
          <w:sz w:val="22"/>
          <w:szCs w:val="22"/>
        </w:rPr>
        <w:t>de</w:t>
      </w:r>
      <w:r w:rsidRPr="00B13972">
        <w:rPr>
          <w:rFonts w:cs="Arial"/>
          <w:spacing w:val="1"/>
          <w:sz w:val="22"/>
          <w:szCs w:val="22"/>
        </w:rPr>
        <w:t>l</w:t>
      </w:r>
      <w:r w:rsidRPr="00B13972">
        <w:rPr>
          <w:rFonts w:cs="Arial"/>
          <w:spacing w:val="-1"/>
          <w:sz w:val="22"/>
          <w:szCs w:val="22"/>
        </w:rPr>
        <w:t>i</w:t>
      </w:r>
      <w:r w:rsidRPr="00B13972">
        <w:rPr>
          <w:rFonts w:cs="Arial"/>
          <w:spacing w:val="1"/>
          <w:sz w:val="22"/>
          <w:szCs w:val="22"/>
        </w:rPr>
        <w:t>v</w:t>
      </w:r>
      <w:r w:rsidRPr="00B13972">
        <w:rPr>
          <w:rFonts w:cs="Arial"/>
          <w:sz w:val="22"/>
          <w:szCs w:val="22"/>
        </w:rPr>
        <w:t>e</w:t>
      </w:r>
      <w:r w:rsidRPr="00B13972">
        <w:rPr>
          <w:rFonts w:cs="Arial"/>
          <w:spacing w:val="3"/>
          <w:sz w:val="22"/>
          <w:szCs w:val="22"/>
        </w:rPr>
        <w:t>r</w:t>
      </w:r>
      <w:r w:rsidRPr="00B13972">
        <w:rPr>
          <w:rFonts w:cs="Arial"/>
          <w:sz w:val="22"/>
          <w:szCs w:val="22"/>
        </w:rPr>
        <w:t>y</w:t>
      </w:r>
      <w:r w:rsidRPr="00B13972">
        <w:rPr>
          <w:rFonts w:cs="Arial"/>
          <w:spacing w:val="-8"/>
          <w:sz w:val="22"/>
          <w:szCs w:val="22"/>
        </w:rPr>
        <w:t xml:space="preserve"> </w:t>
      </w:r>
      <w:r w:rsidRPr="00B13972">
        <w:rPr>
          <w:rFonts w:cs="Arial"/>
          <w:sz w:val="22"/>
          <w:szCs w:val="22"/>
        </w:rPr>
        <w:t>date</w:t>
      </w:r>
      <w:r w:rsidRPr="00B13972">
        <w:rPr>
          <w:rFonts w:cs="Arial"/>
          <w:spacing w:val="-2"/>
          <w:sz w:val="22"/>
          <w:szCs w:val="22"/>
        </w:rPr>
        <w:t xml:space="preserve"> </w:t>
      </w:r>
      <w:r w:rsidRPr="00B13972">
        <w:rPr>
          <w:rFonts w:cs="Arial"/>
          <w:sz w:val="22"/>
          <w:szCs w:val="22"/>
        </w:rPr>
        <w:t>or</w:t>
      </w:r>
      <w:r w:rsidRPr="00B13972">
        <w:rPr>
          <w:rFonts w:cs="Arial"/>
          <w:spacing w:val="-1"/>
          <w:sz w:val="22"/>
          <w:szCs w:val="22"/>
        </w:rPr>
        <w:t xml:space="preserve"> </w:t>
      </w:r>
      <w:r w:rsidRPr="00B13972">
        <w:rPr>
          <w:rFonts w:cs="Arial"/>
          <w:spacing w:val="2"/>
          <w:sz w:val="22"/>
          <w:szCs w:val="22"/>
        </w:rPr>
        <w:t>d</w:t>
      </w:r>
      <w:r w:rsidRPr="00B13972">
        <w:rPr>
          <w:rFonts w:cs="Arial"/>
          <w:sz w:val="22"/>
          <w:szCs w:val="22"/>
        </w:rPr>
        <w:t>e</w:t>
      </w:r>
      <w:r w:rsidRPr="00B13972">
        <w:rPr>
          <w:rFonts w:cs="Arial"/>
          <w:spacing w:val="1"/>
          <w:sz w:val="22"/>
          <w:szCs w:val="22"/>
        </w:rPr>
        <w:t>l</w:t>
      </w:r>
      <w:r w:rsidRPr="00B13972">
        <w:rPr>
          <w:rFonts w:cs="Arial"/>
          <w:spacing w:val="-1"/>
          <w:sz w:val="22"/>
          <w:szCs w:val="22"/>
        </w:rPr>
        <w:t>i</w:t>
      </w:r>
      <w:r w:rsidRPr="00B13972">
        <w:rPr>
          <w:rFonts w:cs="Arial"/>
          <w:spacing w:val="1"/>
          <w:sz w:val="22"/>
          <w:szCs w:val="22"/>
        </w:rPr>
        <w:t>v</w:t>
      </w:r>
      <w:r w:rsidRPr="00B13972">
        <w:rPr>
          <w:rFonts w:cs="Arial"/>
          <w:sz w:val="22"/>
          <w:szCs w:val="22"/>
        </w:rPr>
        <w:t>e</w:t>
      </w:r>
      <w:r w:rsidRPr="00B13972">
        <w:rPr>
          <w:rFonts w:cs="Arial"/>
          <w:spacing w:val="3"/>
          <w:sz w:val="22"/>
          <w:szCs w:val="22"/>
        </w:rPr>
        <w:t>r</w:t>
      </w:r>
      <w:r w:rsidRPr="00B13972">
        <w:rPr>
          <w:rFonts w:cs="Arial"/>
          <w:sz w:val="22"/>
          <w:szCs w:val="22"/>
        </w:rPr>
        <w:t>y</w:t>
      </w:r>
      <w:r w:rsidRPr="00B13972">
        <w:rPr>
          <w:rFonts w:cs="Arial"/>
          <w:spacing w:val="-11"/>
          <w:sz w:val="22"/>
          <w:szCs w:val="22"/>
        </w:rPr>
        <w:t xml:space="preserve"> </w:t>
      </w:r>
      <w:r w:rsidRPr="00B13972">
        <w:rPr>
          <w:rFonts w:cs="Arial"/>
          <w:spacing w:val="2"/>
          <w:sz w:val="22"/>
          <w:szCs w:val="22"/>
        </w:rPr>
        <w:t>pe</w:t>
      </w:r>
      <w:r w:rsidRPr="00B13972">
        <w:rPr>
          <w:rFonts w:cs="Arial"/>
          <w:spacing w:val="1"/>
          <w:sz w:val="22"/>
          <w:szCs w:val="22"/>
        </w:rPr>
        <w:t>r</w:t>
      </w:r>
      <w:r w:rsidRPr="00B13972">
        <w:rPr>
          <w:rFonts w:cs="Arial"/>
          <w:spacing w:val="-1"/>
          <w:sz w:val="22"/>
          <w:szCs w:val="22"/>
        </w:rPr>
        <w:t>i</w:t>
      </w:r>
      <w:r w:rsidRPr="00B13972">
        <w:rPr>
          <w:rFonts w:cs="Arial"/>
          <w:sz w:val="22"/>
          <w:szCs w:val="22"/>
        </w:rPr>
        <w:t>od</w:t>
      </w:r>
      <w:r w:rsidRPr="00B13972">
        <w:rPr>
          <w:rFonts w:cs="Arial"/>
          <w:spacing w:val="-6"/>
          <w:sz w:val="22"/>
          <w:szCs w:val="22"/>
        </w:rPr>
        <w:t xml:space="preserve"> </w:t>
      </w:r>
      <w:r w:rsidRPr="00B13972">
        <w:rPr>
          <w:rFonts w:cs="Arial"/>
          <w:sz w:val="22"/>
          <w:szCs w:val="22"/>
        </w:rPr>
        <w:t>or</w:t>
      </w:r>
      <w:r w:rsidRPr="00B13972">
        <w:rPr>
          <w:rFonts w:cs="Arial"/>
          <w:spacing w:val="1"/>
          <w:sz w:val="22"/>
          <w:szCs w:val="22"/>
        </w:rPr>
        <w:t xml:space="preserve"> </w:t>
      </w:r>
      <w:r w:rsidRPr="00B13972">
        <w:rPr>
          <w:rFonts w:cs="Arial"/>
          <w:sz w:val="22"/>
          <w:szCs w:val="22"/>
        </w:rPr>
        <w:t>pe</w:t>
      </w:r>
      <w:r w:rsidRPr="00B13972">
        <w:rPr>
          <w:rFonts w:cs="Arial"/>
          <w:spacing w:val="1"/>
          <w:sz w:val="22"/>
          <w:szCs w:val="22"/>
        </w:rPr>
        <w:t>ri</w:t>
      </w:r>
      <w:r w:rsidRPr="00B13972">
        <w:rPr>
          <w:rFonts w:cs="Arial"/>
          <w:sz w:val="22"/>
          <w:szCs w:val="22"/>
        </w:rPr>
        <w:t>od</w:t>
      </w:r>
      <w:r w:rsidRPr="00B13972">
        <w:rPr>
          <w:rFonts w:cs="Arial"/>
          <w:spacing w:val="-6"/>
          <w:sz w:val="22"/>
          <w:szCs w:val="22"/>
        </w:rPr>
        <w:t xml:space="preserve"> </w:t>
      </w:r>
      <w:r w:rsidRPr="00B13972">
        <w:rPr>
          <w:rFonts w:cs="Arial"/>
          <w:sz w:val="22"/>
          <w:szCs w:val="22"/>
        </w:rPr>
        <w:t xml:space="preserve">of </w:t>
      </w:r>
      <w:proofErr w:type="gramStart"/>
      <w:r w:rsidRPr="00B13972">
        <w:rPr>
          <w:rFonts w:cs="Arial"/>
          <w:spacing w:val="1"/>
          <w:sz w:val="22"/>
          <w:szCs w:val="22"/>
        </w:rPr>
        <w:t>c</w:t>
      </w:r>
      <w:r w:rsidRPr="00B13972">
        <w:rPr>
          <w:rFonts w:cs="Arial"/>
          <w:sz w:val="22"/>
          <w:szCs w:val="22"/>
        </w:rPr>
        <w:t>o</w:t>
      </w:r>
      <w:r w:rsidRPr="00B13972">
        <w:rPr>
          <w:rFonts w:cs="Arial"/>
          <w:spacing w:val="5"/>
          <w:sz w:val="22"/>
          <w:szCs w:val="22"/>
        </w:rPr>
        <w:t>m</w:t>
      </w:r>
      <w:r w:rsidRPr="00B13972">
        <w:rPr>
          <w:rFonts w:cs="Arial"/>
          <w:sz w:val="22"/>
          <w:szCs w:val="22"/>
        </w:rPr>
        <w:t>p</w:t>
      </w:r>
      <w:r w:rsidRPr="00B13972">
        <w:rPr>
          <w:rFonts w:cs="Arial"/>
          <w:spacing w:val="-1"/>
          <w:sz w:val="22"/>
          <w:szCs w:val="22"/>
        </w:rPr>
        <w:t>l</w:t>
      </w:r>
      <w:r w:rsidRPr="00B13972">
        <w:rPr>
          <w:rFonts w:cs="Arial"/>
          <w:sz w:val="22"/>
          <w:szCs w:val="22"/>
        </w:rPr>
        <w:t>et</w:t>
      </w:r>
      <w:r w:rsidRPr="00B13972">
        <w:rPr>
          <w:rFonts w:cs="Arial"/>
          <w:spacing w:val="-1"/>
          <w:sz w:val="22"/>
          <w:szCs w:val="22"/>
        </w:rPr>
        <w:t>i</w:t>
      </w:r>
      <w:r w:rsidRPr="00B13972">
        <w:rPr>
          <w:rFonts w:cs="Arial"/>
          <w:spacing w:val="2"/>
          <w:sz w:val="22"/>
          <w:szCs w:val="22"/>
        </w:rPr>
        <w:t>on</w:t>
      </w:r>
      <w:r w:rsidRPr="008D709E">
        <w:rPr>
          <w:rFonts w:cs="Arial"/>
        </w:rPr>
        <w:t>;</w:t>
      </w:r>
      <w:proofErr w:type="gramEnd"/>
    </w:p>
    <w:p w14:paraId="2FF98295" w14:textId="38265E61" w:rsidR="000B2D7E" w:rsidRDefault="000B2D7E">
      <w:pPr>
        <w:pStyle w:val="Heading3"/>
        <w:numPr>
          <w:ilvl w:val="1"/>
          <w:numId w:val="155"/>
        </w:numPr>
        <w:tabs>
          <w:tab w:val="center" w:pos="1053"/>
          <w:tab w:val="center" w:pos="3223"/>
        </w:tabs>
      </w:pPr>
      <w:r>
        <w:tab/>
      </w:r>
      <w:bookmarkStart w:id="41" w:name="_Toc128997776"/>
      <w:r>
        <w:t>80/20 Preference Points System</w:t>
      </w:r>
      <w:bookmarkEnd w:id="41"/>
      <w:r>
        <w:t xml:space="preserve"> </w:t>
      </w:r>
    </w:p>
    <w:p w14:paraId="12136BCB" w14:textId="77777777" w:rsidR="000B2D7E" w:rsidRDefault="000B2D7E" w:rsidP="000B2D7E">
      <w:pPr>
        <w:spacing w:after="0" w:line="259" w:lineRule="auto"/>
        <w:ind w:left="838" w:right="0" w:firstLine="0"/>
        <w:jc w:val="left"/>
      </w:pPr>
      <w:r>
        <w:rPr>
          <w:b/>
        </w:rPr>
        <w:t xml:space="preserve"> </w:t>
      </w:r>
    </w:p>
    <w:p w14:paraId="0E1B002C" w14:textId="69AB0D3A" w:rsidR="000B2D7E" w:rsidRPr="009B1F34" w:rsidRDefault="009B1F34" w:rsidP="009B1F34">
      <w:pPr>
        <w:widowControl w:val="0"/>
        <w:autoSpaceDE w:val="0"/>
        <w:autoSpaceDN w:val="0"/>
        <w:adjustRightInd w:val="0"/>
        <w:spacing w:line="360" w:lineRule="auto"/>
        <w:ind w:right="66"/>
        <w:rPr>
          <w:spacing w:val="1"/>
        </w:rPr>
      </w:pPr>
      <w:r>
        <w:rPr>
          <w:spacing w:val="1"/>
        </w:rPr>
        <w:t>28.</w:t>
      </w:r>
      <w:r w:rsidR="00DF6E9E">
        <w:rPr>
          <w:spacing w:val="1"/>
        </w:rPr>
        <w:t>4</w:t>
      </w:r>
      <w:r>
        <w:rPr>
          <w:spacing w:val="1"/>
        </w:rPr>
        <w:t xml:space="preserve">.1 </w:t>
      </w:r>
      <w:r w:rsidR="000B2D7E" w:rsidRPr="009B1F34">
        <w:rPr>
          <w:spacing w:val="1"/>
        </w:rPr>
        <w:t xml:space="preserve">Where applicable, bid documentation must include the following preference points evaluation system for the procurement of goods, services or works up to a Rand value of R50 million (all applicable taxes included): </w:t>
      </w:r>
    </w:p>
    <w:p w14:paraId="3CE25F04" w14:textId="77777777" w:rsidR="000B2D7E" w:rsidRDefault="000B2D7E" w:rsidP="000B2D7E">
      <w:pPr>
        <w:spacing w:after="0" w:line="259" w:lineRule="auto"/>
        <w:ind w:left="2278" w:right="0" w:firstLine="0"/>
        <w:jc w:val="left"/>
      </w:pPr>
      <w:r>
        <w:rPr>
          <w:b/>
        </w:rPr>
        <w:t xml:space="preserve"> </w:t>
      </w:r>
    </w:p>
    <w:p w14:paraId="5363FDC9" w14:textId="049AC733" w:rsidR="000B2D7E" w:rsidRDefault="000B2D7E">
      <w:pPr>
        <w:numPr>
          <w:ilvl w:val="0"/>
          <w:numId w:val="46"/>
        </w:numPr>
        <w:ind w:right="10" w:hanging="720"/>
      </w:pPr>
      <w:r>
        <w:t xml:space="preserve">the following formula will be used to calculate the points for price in respect of bids (including price quotations) with a Rand value equal to, or above R50 million (all applicable taxes included): </w:t>
      </w:r>
    </w:p>
    <w:p w14:paraId="6003F239" w14:textId="77777777" w:rsidR="00376C09" w:rsidRDefault="00376C09" w:rsidP="000B2D7E">
      <w:pPr>
        <w:spacing w:after="35" w:line="259" w:lineRule="auto"/>
        <w:ind w:left="838" w:right="0" w:firstLine="0"/>
        <w:jc w:val="left"/>
      </w:pPr>
    </w:p>
    <w:p w14:paraId="79400581" w14:textId="40D8A5C7" w:rsidR="00376C09" w:rsidRDefault="00376C09" w:rsidP="000B2D7E">
      <w:pPr>
        <w:spacing w:after="35" w:line="259" w:lineRule="auto"/>
        <w:ind w:left="838" w:right="0" w:firstLine="0"/>
        <w:jc w:val="left"/>
      </w:pPr>
    </w:p>
    <w:p w14:paraId="525C8A40" w14:textId="77777777" w:rsidR="00AD0660" w:rsidRDefault="00AD0660" w:rsidP="000B2D7E">
      <w:pPr>
        <w:spacing w:after="35" w:line="259" w:lineRule="auto"/>
        <w:ind w:left="838" w:right="0" w:firstLine="0"/>
        <w:jc w:val="left"/>
      </w:pPr>
    </w:p>
    <w:p w14:paraId="3E0BDFFC" w14:textId="12704CD3" w:rsidR="000B2D7E" w:rsidRDefault="000B2D7E" w:rsidP="000B2D7E">
      <w:pPr>
        <w:spacing w:after="35" w:line="259" w:lineRule="auto"/>
        <w:ind w:left="838" w:right="0" w:firstLine="0"/>
        <w:jc w:val="left"/>
      </w:pPr>
      <w:r>
        <w:t xml:space="preserve"> </w:t>
      </w:r>
      <w:r>
        <w:tab/>
        <w:t xml:space="preserve"> </w:t>
      </w:r>
    </w:p>
    <w:p w14:paraId="689CA9D3" w14:textId="77777777" w:rsidR="000B2D7E" w:rsidRDefault="000B2D7E" w:rsidP="000B2D7E">
      <w:pPr>
        <w:spacing w:after="264" w:line="259" w:lineRule="auto"/>
        <w:ind w:left="1042" w:right="162"/>
        <w:jc w:val="center"/>
      </w:pPr>
      <w:r>
        <w:lastRenderedPageBreak/>
        <w:t xml:space="preserve">Pt – </w:t>
      </w:r>
      <w:proofErr w:type="spellStart"/>
      <w:r>
        <w:t>Pmin</w:t>
      </w:r>
      <w:proofErr w:type="spellEnd"/>
      <w:r>
        <w:rPr>
          <w:sz w:val="24"/>
        </w:rPr>
        <w:t xml:space="preserve"> </w:t>
      </w:r>
    </w:p>
    <w:p w14:paraId="5D2BF757" w14:textId="77777777" w:rsidR="000B2D7E" w:rsidRDefault="000B2D7E" w:rsidP="000B2D7E">
      <w:pPr>
        <w:tabs>
          <w:tab w:val="center" w:pos="3863"/>
          <w:tab w:val="center" w:pos="5394"/>
          <w:tab w:val="center" w:pos="6419"/>
        </w:tabs>
        <w:ind w:left="0" w:right="0" w:firstLine="0"/>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58285EF7" wp14:editId="1FD01182">
                <wp:simplePos x="0" y="0"/>
                <wp:positionH relativeFrom="column">
                  <wp:posOffset>2667127</wp:posOffset>
                </wp:positionH>
                <wp:positionV relativeFrom="paragraph">
                  <wp:posOffset>-178797</wp:posOffset>
                </wp:positionV>
                <wp:extent cx="1339215" cy="571500"/>
                <wp:effectExtent l="0" t="0" r="0" b="0"/>
                <wp:wrapNone/>
                <wp:docPr id="170713" name="Group 170713"/>
                <wp:cNvGraphicFramePr/>
                <a:graphic xmlns:a="http://schemas.openxmlformats.org/drawingml/2006/main">
                  <a:graphicData uri="http://schemas.microsoft.com/office/word/2010/wordprocessingGroup">
                    <wpg:wgp>
                      <wpg:cNvGrpSpPr/>
                      <wpg:grpSpPr>
                        <a:xfrm>
                          <a:off x="0" y="0"/>
                          <a:ext cx="1339215" cy="571500"/>
                          <a:chOff x="0" y="0"/>
                          <a:chExt cx="1339215" cy="571500"/>
                        </a:xfrm>
                      </wpg:grpSpPr>
                      <wps:wsp>
                        <wps:cNvPr id="14058" name="Shape 14058"/>
                        <wps:cNvSpPr/>
                        <wps:spPr>
                          <a:xfrm>
                            <a:off x="0" y="0"/>
                            <a:ext cx="36195" cy="571500"/>
                          </a:xfrm>
                          <a:custGeom>
                            <a:avLst/>
                            <a:gdLst/>
                            <a:ahLst/>
                            <a:cxnLst/>
                            <a:rect l="0" t="0" r="0" b="0"/>
                            <a:pathLst>
                              <a:path w="36195" h="571500">
                                <a:moveTo>
                                  <a:pt x="36195" y="0"/>
                                </a:moveTo>
                                <a:cubicBezTo>
                                  <a:pt x="16256" y="0"/>
                                  <a:pt x="0" y="21336"/>
                                  <a:pt x="0" y="47625"/>
                                </a:cubicBezTo>
                                <a:lnTo>
                                  <a:pt x="0" y="523875"/>
                                </a:lnTo>
                                <a:cubicBezTo>
                                  <a:pt x="0" y="550164"/>
                                  <a:pt x="16256" y="571500"/>
                                  <a:pt x="36195" y="57150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059" name="Shape 14059"/>
                        <wps:cNvSpPr/>
                        <wps:spPr>
                          <a:xfrm>
                            <a:off x="1303020" y="0"/>
                            <a:ext cx="36195" cy="571500"/>
                          </a:xfrm>
                          <a:custGeom>
                            <a:avLst/>
                            <a:gdLst/>
                            <a:ahLst/>
                            <a:cxnLst/>
                            <a:rect l="0" t="0" r="0" b="0"/>
                            <a:pathLst>
                              <a:path w="36195" h="571500">
                                <a:moveTo>
                                  <a:pt x="0" y="0"/>
                                </a:moveTo>
                                <a:cubicBezTo>
                                  <a:pt x="19939" y="0"/>
                                  <a:pt x="36195" y="21336"/>
                                  <a:pt x="36195" y="47625"/>
                                </a:cubicBezTo>
                                <a:lnTo>
                                  <a:pt x="36195" y="523875"/>
                                </a:lnTo>
                                <a:cubicBezTo>
                                  <a:pt x="36195" y="550164"/>
                                  <a:pt x="19939" y="571500"/>
                                  <a:pt x="0" y="57150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9805" name="Shape 189805"/>
                        <wps:cNvSpPr/>
                        <wps:spPr>
                          <a:xfrm>
                            <a:off x="299212" y="190753"/>
                            <a:ext cx="919277" cy="9144"/>
                          </a:xfrm>
                          <a:custGeom>
                            <a:avLst/>
                            <a:gdLst/>
                            <a:ahLst/>
                            <a:cxnLst/>
                            <a:rect l="0" t="0" r="0" b="0"/>
                            <a:pathLst>
                              <a:path w="919277" h="9144">
                                <a:moveTo>
                                  <a:pt x="0" y="0"/>
                                </a:moveTo>
                                <a:lnTo>
                                  <a:pt x="919277" y="0"/>
                                </a:lnTo>
                                <a:lnTo>
                                  <a:pt x="91927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64250A" id="Group 170713" o:spid="_x0000_s1026" style="position:absolute;margin-left:210pt;margin-top:-14.1pt;width:105.45pt;height:45pt;z-index:-251657216" coordsize="1339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9rbgMAAAoOAAAOAAAAZHJzL2Uyb0RvYy54bWzsV9tu2zAMfR+wfzD8vvoWJ3HQpMBufRm2&#10;Yu0+QJHl2IAtGZISp/v6UbRlO8nWZi1QbMPy4MgSSZFHPKR8ebWvSmfHpCoEX7rBhe86jFORFnyz&#10;dL/dfXwzdx2lCU9JKThbuvdMuVer168um3rBQpGLMmXSASNcLZp66eZa1wvPUzRnFVEXomYcFjMh&#10;K6LhVW68VJIGrFelF/r+1GuETGspKFMKZt+3i+4K7WcZo/pLlimmnXLpgm8anxKfa/P0VpdksZGk&#10;zgvauUGe4EVFCg6b9qbeE02crSxOTFUFlUKJTF9QUXkiywrKMAaIJvCPormWYltjLJtFs6l7mADa&#10;I5yebJZ+3l3L+ra+kYBEU28AC3wzsewzWZl/8NLZI2T3PWRsrx0Kk0EUJWEQuw6FtXgWxH6HKc0B&#10;+BM1mn94WNGz23oHzjQ1pIcaEFDPQ+A2JzVDYNUCELiRTpFCLBM/hnTlpIJERRGnnUJoULIHSi0U&#10;YHYuStE0SE4w6kMlC7pV+poJRJvsPindpmVqRyS3I7rndighuR9M65poo2ecNEOnWbqdI3l/Vmax&#10;Ejt2J1BMmxPrhOxhg5+DBN2uC/qWfR/LB9MwnrqOlYfd0AzQDaZCyJBpS7Px9GQGSmYarB/aLPnY&#10;dmskDqP5zIpbgUO1sfE49oPpZLzp4OI4R1udIdxh7cgreDUIorc9qigznFvJDcBJDGE5lEApy0qi&#10;sSYAi3nahlpysGGSuc0eHOn7khnwS/6VZZCIhlWop+Rm/a6Uzo6Y4oW/DjEUNTpZUZa9lv9LLSNK&#10;yjonna3OTLcBhtVZMpIM6+axWdp50xZPKEFwNLaEAhS9EroluO71ORR+3HAUrRmuRXqPZQcBAXab&#10;AvRCNE9OaZ4YH40DUBAep3kQ+ZEfttnZVTxbEv8uso9CgFN8hOhJEgFyx0QfCHRC9mHpXMIPGvG5&#10;pB+pnBK/d3kg92GBGuaR0EN5g9f/pP9nSD9P5j5U5oPm3s79Du3DBG47IVIgSPxZHJmiAcWvu9Qk&#10;QRLOZu1lKAkm2IIgjexF6sXavPUD+jy6YXwcqD1ulVi7Dohv22srZS1ZzoOoFbD/J4KjyK2M/R9v&#10;faaY9bA1cT4pobA9tw0/q6H+vEc/1tn/iDaMd2/44MCLQfdxZL5oxu94jxk+4VY/AAAA//8DAFBL&#10;AwQUAAYACAAAACEA8ops5eAAAAAKAQAADwAAAGRycy9kb3ducmV2LnhtbEyPwUrDQBCG74LvsIzg&#10;rd0k1ZLGbEop6qkItoL0ts1Ok9DsbMhuk/TtHU96m2F+vvn+fD3ZVgzY+8aRgngegUAqnWmoUvB1&#10;eJulIHzQZHTrCBXc0MO6uL/LdWbcSJ847EMlGEI+0wrqELpMSl/WaLWfuw6Jb2fXWx147Stpej0y&#10;3LYyiaKltLoh/lDrDrc1lpf91Sp4H/W4WcSvw+5y3t6Oh+eP712MSj0+TJsXEAGn8BeGX31Wh4Kd&#10;Tu5KxotWwRPjOapglqQJCE4sF9EKxImHOAVZ5PJ/heIHAAD//wMAUEsBAi0AFAAGAAgAAAAhALaD&#10;OJL+AAAA4QEAABMAAAAAAAAAAAAAAAAAAAAAAFtDb250ZW50X1R5cGVzXS54bWxQSwECLQAUAAYA&#10;CAAAACEAOP0h/9YAAACUAQAACwAAAAAAAAAAAAAAAAAvAQAAX3JlbHMvLnJlbHNQSwECLQAUAAYA&#10;CAAAACEADhS/a24DAAAKDgAADgAAAAAAAAAAAAAAAAAuAgAAZHJzL2Uyb0RvYy54bWxQSwECLQAU&#10;AAYACAAAACEA8ops5eAAAAAKAQAADwAAAAAAAAAAAAAAAADIBQAAZHJzL2Rvd25yZXYueG1sUEsF&#10;BgAAAAAEAAQA8wAAANUGAAAAAA==&#10;">
                <v:shape id="Shape 14058" o:spid="_x0000_s1027" style="position:absolute;width:361;height:5715;visibility:visible;mso-wrap-style:square;v-text-anchor:top" coordsize="3619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GhyAAAAN4AAAAPAAAAZHJzL2Rvd25yZXYueG1sRI9Ba8JA&#10;EIXvhf6HZQq91Y3SWomuUgqCh1Ix1YO3ITtmg9nZmF1j+u+dQ6G3Gd6b975ZrAbfqJ66WAc2MB5l&#10;oIjLYGuuDOx/1i8zUDEhW2wCk4FfirBaPj4sMLfhxjvqi1QpCeGYowGXUptrHUtHHuMotMSinULn&#10;McnaVdp2eJNw3+hJlk21x5qlwWFLn47Kc3H1BiZuVm521TGF7+Jr/345XPqwnRrz/DR8zEElGtK/&#10;+e96YwX/NXsTXnlHZtDLOwAAAP//AwBQSwECLQAUAAYACAAAACEA2+H2y+4AAACFAQAAEwAAAAAA&#10;AAAAAAAAAAAAAAAAW0NvbnRlbnRfVHlwZXNdLnhtbFBLAQItABQABgAIAAAAIQBa9CxbvwAAABUB&#10;AAALAAAAAAAAAAAAAAAAAB8BAABfcmVscy8ucmVsc1BLAQItABQABgAIAAAAIQDwHCGhyAAAAN4A&#10;AAAPAAAAAAAAAAAAAAAAAAcCAABkcnMvZG93bnJldi54bWxQSwUGAAAAAAMAAwC3AAAA/AIAAAAA&#10;" path="m36195,c16256,,,21336,,47625l,523875v,26289,16256,47625,36195,47625e" filled="f">
                  <v:path arrowok="t" textboxrect="0,0,36195,571500"/>
                </v:shape>
                <v:shape id="Shape 14059" o:spid="_x0000_s1028" style="position:absolute;left:13030;width:362;height:5715;visibility:visible;mso-wrap-style:square;v-text-anchor:top" coordsize="3619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Q6xQAAAN4AAAAPAAAAZHJzL2Rvd25yZXYueG1sRE9Na8JA&#10;EL0L/Q/LFLzpRmnVpq4iQsFDUUztobchO80Gs7Mxu8b4711B8DaP9znzZWcr0VLjS8cKRsMEBHHu&#10;dMmFgsPP12AGwgdkjZVjUnAlD8vFS2+OqXYX3lObhULEEPYpKjAh1KmUPjdk0Q9dTRy5f9dYDBE2&#10;hdQNXmK4reQ4SSbSYsmxwWBNa0P5MTtbBWMzyzf74i+4bfZ9mJ5+T63bTZTqv3arTxCBuvAUP9wb&#10;Hee/Je8fcH8n3iAXNwAAAP//AwBQSwECLQAUAAYACAAAACEA2+H2y+4AAACFAQAAEwAAAAAAAAAA&#10;AAAAAAAAAAAAW0NvbnRlbnRfVHlwZXNdLnhtbFBLAQItABQABgAIAAAAIQBa9CxbvwAAABUBAAAL&#10;AAAAAAAAAAAAAAAAAB8BAABfcmVscy8ucmVsc1BLAQItABQABgAIAAAAIQCfUIQ6xQAAAN4AAAAP&#10;AAAAAAAAAAAAAAAAAAcCAABkcnMvZG93bnJldi54bWxQSwUGAAAAAAMAAwC3AAAA+QIAAAAA&#10;" path="m,c19939,,36195,21336,36195,47625r,476250c36195,550164,19939,571500,,571500e" filled="f">
                  <v:path arrowok="t" textboxrect="0,0,36195,571500"/>
                </v:shape>
                <v:shape id="Shape 189805" o:spid="_x0000_s1029" style="position:absolute;left:2992;top:1907;width:9192;height:91;visibility:visible;mso-wrap-style:square;v-text-anchor:top" coordsize="919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QJZwgAAAN8AAAAPAAAAZHJzL2Rvd25yZXYueG1sRE/dasIw&#10;FL4f7B3CGXgzNHWw0VWjjMJAEAbTPcChOTbF5iQkmUaffhkIXn58/8t1tqM4UYiDYwXzWQWCuHN6&#10;4F7Bz/5zWoOICVnj6JgUXCjCevX4sMRGuzN/02mXelFCODaowKTkGyljZ8hinDlPXLiDCxZTgaGX&#10;OuC5hNtRvlTVm7Q4cGkw6Kk11B13v1bBJszr9vpltn7stm3mZ9P6S1Zq8pQ/FiAS5XQX39wbXebX&#10;73X1Cv9/CgC5+gMAAP//AwBQSwECLQAUAAYACAAAACEA2+H2y+4AAACFAQAAEwAAAAAAAAAAAAAA&#10;AAAAAAAAW0NvbnRlbnRfVHlwZXNdLnhtbFBLAQItABQABgAIAAAAIQBa9CxbvwAAABUBAAALAAAA&#10;AAAAAAAAAAAAAB8BAABfcmVscy8ucmVsc1BLAQItABQABgAIAAAAIQC16QJZwgAAAN8AAAAPAAAA&#10;AAAAAAAAAAAAAAcCAABkcnMvZG93bnJldi54bWxQSwUGAAAAAAMAAwC3AAAA9gIAAAAA&#10;" path="m,l919277,r,9144l,9144,,e" fillcolor="black" stroked="f" strokeweight="0">
                  <v:path arrowok="t" textboxrect="0,0,919277,9144"/>
                </v:shape>
              </v:group>
            </w:pict>
          </mc:Fallback>
        </mc:AlternateContent>
      </w:r>
      <w:r>
        <w:rPr>
          <w:rFonts w:ascii="Calibri" w:eastAsia="Calibri" w:hAnsi="Calibri" w:cs="Calibri"/>
        </w:rPr>
        <w:tab/>
      </w:r>
      <w:r>
        <w:t xml:space="preserve">Ps = </w:t>
      </w:r>
      <w:proofErr w:type="gramStart"/>
      <w:r>
        <w:t>80</w:t>
      </w:r>
      <w:r>
        <w:rPr>
          <w:sz w:val="24"/>
        </w:rPr>
        <w:t xml:space="preserve"> </w:t>
      </w:r>
      <w:r>
        <w:rPr>
          <w:sz w:val="72"/>
        </w:rPr>
        <w:t xml:space="preserve"> </w:t>
      </w:r>
      <w:r>
        <w:t>1</w:t>
      </w:r>
      <w:proofErr w:type="gramEnd"/>
      <w:r>
        <w:t>-</w:t>
      </w:r>
      <w:r>
        <w:rPr>
          <w:sz w:val="24"/>
        </w:rPr>
        <w:t xml:space="preserve"> </w:t>
      </w:r>
      <w:r>
        <w:rPr>
          <w:sz w:val="24"/>
        </w:rPr>
        <w:tab/>
      </w:r>
      <w:proofErr w:type="spellStart"/>
      <w:r>
        <w:rPr>
          <w:sz w:val="34"/>
          <w:vertAlign w:val="subscript"/>
        </w:rPr>
        <w:t>Pmin</w:t>
      </w:r>
      <w:proofErr w:type="spellEnd"/>
      <w:r>
        <w:rPr>
          <w:rFonts w:ascii="Segoe UI Symbol" w:eastAsia="Segoe UI Symbol" w:hAnsi="Segoe UI Symbol" w:cs="Segoe UI Symbol"/>
          <w:sz w:val="34"/>
          <w:vertAlign w:val="subscript"/>
        </w:rPr>
        <w:t>)</w:t>
      </w:r>
      <w:r>
        <w:rPr>
          <w:sz w:val="37"/>
          <w:vertAlign w:val="subscript"/>
        </w:rPr>
        <w:t xml:space="preserve"> </w:t>
      </w:r>
      <w:r>
        <w:rPr>
          <w:sz w:val="37"/>
          <w:vertAlign w:val="subscript"/>
        </w:rPr>
        <w:tab/>
      </w:r>
      <w:r>
        <w:rPr>
          <w:sz w:val="56"/>
        </w:rPr>
        <w:t xml:space="preserve"> </w:t>
      </w:r>
    </w:p>
    <w:p w14:paraId="7ABCAFD3" w14:textId="77777777" w:rsidR="000B2D7E" w:rsidRDefault="000B2D7E" w:rsidP="000B2D7E">
      <w:pPr>
        <w:spacing w:after="0" w:line="259" w:lineRule="auto"/>
        <w:ind w:left="838" w:right="0" w:firstLine="0"/>
        <w:jc w:val="left"/>
      </w:pPr>
      <w:r>
        <w:t xml:space="preserve"> </w:t>
      </w:r>
    </w:p>
    <w:p w14:paraId="33B22F15" w14:textId="77777777" w:rsidR="000B2D7E" w:rsidRDefault="000B2D7E" w:rsidP="000B2D7E">
      <w:pPr>
        <w:ind w:left="3008" w:right="10"/>
      </w:pPr>
      <w:r>
        <w:t xml:space="preserve">Where: </w:t>
      </w:r>
    </w:p>
    <w:p w14:paraId="55C5152A" w14:textId="77777777" w:rsidR="000B2D7E" w:rsidRDefault="000B2D7E" w:rsidP="000B2D7E">
      <w:pPr>
        <w:spacing w:after="0" w:line="259" w:lineRule="auto"/>
        <w:ind w:left="838" w:right="0" w:firstLine="0"/>
        <w:jc w:val="left"/>
      </w:pPr>
      <w:r>
        <w:t xml:space="preserve"> </w:t>
      </w:r>
    </w:p>
    <w:tbl>
      <w:tblPr>
        <w:tblStyle w:val="TableGrid"/>
        <w:tblW w:w="8676" w:type="dxa"/>
        <w:tblInd w:w="838" w:type="dxa"/>
        <w:tblLook w:val="04A0" w:firstRow="1" w:lastRow="0" w:firstColumn="1" w:lastColumn="0" w:noHBand="0" w:noVBand="1"/>
      </w:tblPr>
      <w:tblGrid>
        <w:gridCol w:w="2869"/>
        <w:gridCol w:w="432"/>
        <w:gridCol w:w="5375"/>
      </w:tblGrid>
      <w:tr w:rsidR="000B2D7E" w14:paraId="324F96BB" w14:textId="77777777" w:rsidTr="0025107B">
        <w:trPr>
          <w:trHeight w:val="755"/>
        </w:trPr>
        <w:tc>
          <w:tcPr>
            <w:tcW w:w="2869" w:type="dxa"/>
            <w:tcBorders>
              <w:top w:val="nil"/>
              <w:left w:val="nil"/>
              <w:bottom w:val="nil"/>
              <w:right w:val="nil"/>
            </w:tcBorders>
          </w:tcPr>
          <w:p w14:paraId="04C9D29D" w14:textId="77777777" w:rsidR="000B2D7E" w:rsidRDefault="000B2D7E" w:rsidP="0025107B">
            <w:pPr>
              <w:spacing w:after="232" w:line="259" w:lineRule="auto"/>
              <w:ind w:left="0" w:right="452" w:firstLine="0"/>
              <w:jc w:val="right"/>
            </w:pPr>
            <w:r>
              <w:t xml:space="preserve">Ps </w:t>
            </w:r>
          </w:p>
          <w:p w14:paraId="4DA18928" w14:textId="77777777" w:rsidR="000B2D7E" w:rsidRDefault="000B2D7E" w:rsidP="0025107B">
            <w:pPr>
              <w:spacing w:after="0" w:line="259" w:lineRule="auto"/>
              <w:ind w:left="720" w:right="0" w:firstLine="0"/>
              <w:jc w:val="left"/>
            </w:pPr>
            <w:r>
              <w:t xml:space="preserve"> </w:t>
            </w:r>
          </w:p>
        </w:tc>
        <w:tc>
          <w:tcPr>
            <w:tcW w:w="432" w:type="dxa"/>
            <w:tcBorders>
              <w:top w:val="nil"/>
              <w:left w:val="nil"/>
              <w:bottom w:val="nil"/>
              <w:right w:val="nil"/>
            </w:tcBorders>
          </w:tcPr>
          <w:p w14:paraId="49179F3E" w14:textId="77777777" w:rsidR="000B2D7E" w:rsidRDefault="000B2D7E" w:rsidP="0025107B">
            <w:pPr>
              <w:spacing w:after="0" w:line="259" w:lineRule="auto"/>
              <w:ind w:left="12" w:right="0" w:firstLine="0"/>
              <w:jc w:val="left"/>
            </w:pPr>
            <w:r>
              <w:t xml:space="preserve">= </w:t>
            </w:r>
          </w:p>
        </w:tc>
        <w:tc>
          <w:tcPr>
            <w:tcW w:w="5376" w:type="dxa"/>
            <w:tcBorders>
              <w:top w:val="nil"/>
              <w:left w:val="nil"/>
              <w:bottom w:val="nil"/>
              <w:right w:val="nil"/>
            </w:tcBorders>
          </w:tcPr>
          <w:p w14:paraId="2A44F3F4" w14:textId="77777777" w:rsidR="000B2D7E" w:rsidRDefault="000B2D7E" w:rsidP="0025107B">
            <w:pPr>
              <w:spacing w:after="0" w:line="259" w:lineRule="auto"/>
              <w:ind w:left="300" w:right="0" w:firstLine="0"/>
              <w:jc w:val="left"/>
            </w:pPr>
            <w:r>
              <w:t xml:space="preserve">Points scored for comparative price of bid or offer   under consideration; </w:t>
            </w:r>
          </w:p>
        </w:tc>
      </w:tr>
      <w:tr w:rsidR="000B2D7E" w14:paraId="5D784A46" w14:textId="77777777" w:rsidTr="0025107B">
        <w:trPr>
          <w:trHeight w:val="760"/>
        </w:trPr>
        <w:tc>
          <w:tcPr>
            <w:tcW w:w="2869" w:type="dxa"/>
            <w:tcBorders>
              <w:top w:val="nil"/>
              <w:left w:val="nil"/>
              <w:bottom w:val="nil"/>
              <w:right w:val="nil"/>
            </w:tcBorders>
          </w:tcPr>
          <w:p w14:paraId="32565B87" w14:textId="77777777" w:rsidR="000B2D7E" w:rsidRDefault="000B2D7E" w:rsidP="0025107B">
            <w:pPr>
              <w:spacing w:after="232" w:line="259" w:lineRule="auto"/>
              <w:ind w:left="2160" w:right="0" w:firstLine="0"/>
              <w:jc w:val="left"/>
            </w:pPr>
            <w:r>
              <w:t xml:space="preserve">Pt </w:t>
            </w:r>
          </w:p>
          <w:p w14:paraId="36020A7B" w14:textId="77777777" w:rsidR="000B2D7E" w:rsidRDefault="000B2D7E" w:rsidP="0025107B">
            <w:pPr>
              <w:spacing w:after="0" w:line="259" w:lineRule="auto"/>
              <w:ind w:left="0" w:right="0" w:firstLine="0"/>
              <w:jc w:val="left"/>
            </w:pPr>
            <w:r>
              <w:t xml:space="preserve"> </w:t>
            </w:r>
          </w:p>
        </w:tc>
        <w:tc>
          <w:tcPr>
            <w:tcW w:w="432" w:type="dxa"/>
            <w:tcBorders>
              <w:top w:val="nil"/>
              <w:left w:val="nil"/>
              <w:bottom w:val="nil"/>
              <w:right w:val="nil"/>
            </w:tcBorders>
          </w:tcPr>
          <w:p w14:paraId="0758F29E" w14:textId="77777777" w:rsidR="000B2D7E" w:rsidRDefault="000B2D7E" w:rsidP="0025107B">
            <w:pPr>
              <w:spacing w:after="0" w:line="259" w:lineRule="auto"/>
              <w:ind w:left="12" w:right="0" w:firstLine="0"/>
              <w:jc w:val="left"/>
            </w:pPr>
            <w:r>
              <w:t xml:space="preserve">= </w:t>
            </w:r>
          </w:p>
        </w:tc>
        <w:tc>
          <w:tcPr>
            <w:tcW w:w="5376" w:type="dxa"/>
            <w:tcBorders>
              <w:top w:val="nil"/>
              <w:left w:val="nil"/>
              <w:bottom w:val="nil"/>
              <w:right w:val="nil"/>
            </w:tcBorders>
          </w:tcPr>
          <w:p w14:paraId="7A605A62" w14:textId="77777777" w:rsidR="000B2D7E" w:rsidRDefault="000B2D7E" w:rsidP="0025107B">
            <w:pPr>
              <w:spacing w:after="0" w:line="259" w:lineRule="auto"/>
              <w:ind w:left="300" w:right="0" w:firstLine="0"/>
              <w:jc w:val="left"/>
            </w:pPr>
            <w:r>
              <w:t xml:space="preserve">Comparative price of bid or offer under   consideration; and </w:t>
            </w:r>
          </w:p>
        </w:tc>
      </w:tr>
      <w:tr w:rsidR="000B2D7E" w14:paraId="31BA3038" w14:textId="77777777" w:rsidTr="0025107B">
        <w:trPr>
          <w:trHeight w:val="250"/>
        </w:trPr>
        <w:tc>
          <w:tcPr>
            <w:tcW w:w="2869" w:type="dxa"/>
            <w:tcBorders>
              <w:top w:val="nil"/>
              <w:left w:val="nil"/>
              <w:bottom w:val="nil"/>
              <w:right w:val="nil"/>
            </w:tcBorders>
          </w:tcPr>
          <w:p w14:paraId="6AC65630" w14:textId="77777777" w:rsidR="000B2D7E" w:rsidRDefault="000B2D7E" w:rsidP="0025107B">
            <w:pPr>
              <w:spacing w:after="0" w:line="259" w:lineRule="auto"/>
              <w:ind w:left="0" w:right="206" w:firstLine="0"/>
              <w:jc w:val="right"/>
            </w:pPr>
            <w:proofErr w:type="spellStart"/>
            <w:r>
              <w:t>Pmin</w:t>
            </w:r>
            <w:proofErr w:type="spellEnd"/>
            <w:r>
              <w:t xml:space="preserve"> </w:t>
            </w:r>
          </w:p>
        </w:tc>
        <w:tc>
          <w:tcPr>
            <w:tcW w:w="432" w:type="dxa"/>
            <w:tcBorders>
              <w:top w:val="nil"/>
              <w:left w:val="nil"/>
              <w:bottom w:val="nil"/>
              <w:right w:val="nil"/>
            </w:tcBorders>
          </w:tcPr>
          <w:p w14:paraId="55E56BD1" w14:textId="77777777" w:rsidR="000B2D7E" w:rsidRDefault="000B2D7E" w:rsidP="0025107B">
            <w:pPr>
              <w:spacing w:after="0" w:line="259" w:lineRule="auto"/>
              <w:ind w:left="12" w:right="0" w:firstLine="0"/>
              <w:jc w:val="left"/>
            </w:pPr>
            <w:r>
              <w:t xml:space="preserve">= </w:t>
            </w:r>
          </w:p>
        </w:tc>
        <w:tc>
          <w:tcPr>
            <w:tcW w:w="5376" w:type="dxa"/>
            <w:tcBorders>
              <w:top w:val="nil"/>
              <w:left w:val="nil"/>
              <w:bottom w:val="nil"/>
              <w:right w:val="nil"/>
            </w:tcBorders>
          </w:tcPr>
          <w:p w14:paraId="5D661ED8" w14:textId="77777777" w:rsidR="000B2D7E" w:rsidRDefault="000B2D7E" w:rsidP="0025107B">
            <w:pPr>
              <w:spacing w:after="0" w:line="259" w:lineRule="auto"/>
              <w:ind w:left="0" w:right="60" w:firstLine="0"/>
              <w:jc w:val="right"/>
            </w:pPr>
            <w:r>
              <w:t xml:space="preserve">Comparative price of lowest acceptable bid or offer. </w:t>
            </w:r>
          </w:p>
        </w:tc>
      </w:tr>
    </w:tbl>
    <w:p w14:paraId="4ED88F76" w14:textId="77777777" w:rsidR="000B2D7E" w:rsidRDefault="000B2D7E" w:rsidP="000B2D7E">
      <w:pPr>
        <w:spacing w:after="0" w:line="259" w:lineRule="auto"/>
        <w:ind w:left="838" w:right="0" w:firstLine="0"/>
        <w:jc w:val="left"/>
      </w:pPr>
      <w:r>
        <w:t xml:space="preserve"> </w:t>
      </w:r>
    </w:p>
    <w:p w14:paraId="650487C5" w14:textId="4AF0890F" w:rsidR="000B2D7E" w:rsidRDefault="000B2D7E">
      <w:pPr>
        <w:numPr>
          <w:ilvl w:val="0"/>
          <w:numId w:val="46"/>
        </w:numPr>
        <w:ind w:right="10" w:hanging="720"/>
      </w:pPr>
      <w:r>
        <w:t xml:space="preserve">subject to subparagraph (iii), points must be awarded to a bidder for attaining the </w:t>
      </w:r>
      <w:r w:rsidR="00F51026" w:rsidRPr="00042622">
        <w:rPr>
          <w:highlight w:val="yellow"/>
        </w:rPr>
        <w:t>points on specifi</w:t>
      </w:r>
      <w:r w:rsidR="00AD0660">
        <w:rPr>
          <w:highlight w:val="yellow"/>
        </w:rPr>
        <w:t>c</w:t>
      </w:r>
      <w:r w:rsidR="00F51026" w:rsidRPr="00042622">
        <w:rPr>
          <w:highlight w:val="yellow"/>
        </w:rPr>
        <w:t xml:space="preserve"> goals</w:t>
      </w:r>
      <w:r w:rsidR="00F51026">
        <w:t xml:space="preserve"> </w:t>
      </w:r>
      <w:r w:rsidR="00E22932">
        <w:t xml:space="preserve">or the </w:t>
      </w:r>
      <w:r>
        <w:t xml:space="preserve">B-BBEE status level of contributor in accordance with the following tables: </w:t>
      </w:r>
    </w:p>
    <w:p w14:paraId="79D96B9A" w14:textId="77777777" w:rsidR="000B2D7E" w:rsidRDefault="000B2D7E" w:rsidP="000B2D7E">
      <w:pPr>
        <w:spacing w:after="0" w:line="259" w:lineRule="auto"/>
        <w:ind w:left="838" w:right="0" w:firstLine="0"/>
        <w:jc w:val="left"/>
      </w:pPr>
      <w:r>
        <w:t xml:space="preserve"> </w:t>
      </w:r>
    </w:p>
    <w:tbl>
      <w:tblPr>
        <w:tblStyle w:val="TableGrid"/>
        <w:tblW w:w="6014" w:type="dxa"/>
        <w:tblInd w:w="2974" w:type="dxa"/>
        <w:tblCellMar>
          <w:top w:w="38" w:type="dxa"/>
          <w:left w:w="171" w:type="dxa"/>
          <w:right w:w="115" w:type="dxa"/>
        </w:tblCellMar>
        <w:tblLook w:val="04A0" w:firstRow="1" w:lastRow="0" w:firstColumn="1" w:lastColumn="0" w:noHBand="0" w:noVBand="1"/>
      </w:tblPr>
      <w:tblGrid>
        <w:gridCol w:w="3745"/>
        <w:gridCol w:w="2269"/>
      </w:tblGrid>
      <w:tr w:rsidR="000B2D7E" w14:paraId="5B10529E" w14:textId="77777777" w:rsidTr="0025107B">
        <w:trPr>
          <w:trHeight w:val="283"/>
        </w:trPr>
        <w:tc>
          <w:tcPr>
            <w:tcW w:w="3745" w:type="dxa"/>
            <w:tcBorders>
              <w:top w:val="single" w:sz="4" w:space="0" w:color="000000"/>
              <w:left w:val="single" w:sz="4" w:space="0" w:color="000000"/>
              <w:bottom w:val="single" w:sz="4" w:space="0" w:color="000000"/>
              <w:right w:val="single" w:sz="4" w:space="0" w:color="000000"/>
            </w:tcBorders>
          </w:tcPr>
          <w:p w14:paraId="2501E763" w14:textId="77777777" w:rsidR="000B2D7E" w:rsidRDefault="000B2D7E" w:rsidP="0025107B">
            <w:pPr>
              <w:spacing w:after="0" w:line="259" w:lineRule="auto"/>
              <w:ind w:left="0" w:right="0" w:firstLine="0"/>
              <w:jc w:val="left"/>
            </w:pPr>
            <w:r>
              <w:rPr>
                <w:b/>
                <w:sz w:val="20"/>
              </w:rPr>
              <w:t xml:space="preserve">B-BBEE Status Level of Contributor </w:t>
            </w:r>
          </w:p>
        </w:tc>
        <w:tc>
          <w:tcPr>
            <w:tcW w:w="2269" w:type="dxa"/>
            <w:tcBorders>
              <w:top w:val="single" w:sz="4" w:space="0" w:color="000000"/>
              <w:left w:val="single" w:sz="4" w:space="0" w:color="000000"/>
              <w:bottom w:val="single" w:sz="4" w:space="0" w:color="000000"/>
              <w:right w:val="single" w:sz="4" w:space="0" w:color="000000"/>
            </w:tcBorders>
          </w:tcPr>
          <w:p w14:paraId="55167EEE" w14:textId="77777777" w:rsidR="000B2D7E" w:rsidRDefault="000B2D7E" w:rsidP="0025107B">
            <w:pPr>
              <w:spacing w:after="0" w:line="259" w:lineRule="auto"/>
              <w:ind w:left="0" w:right="63" w:firstLine="0"/>
              <w:jc w:val="center"/>
            </w:pPr>
            <w:r>
              <w:rPr>
                <w:b/>
                <w:sz w:val="20"/>
              </w:rPr>
              <w:t xml:space="preserve">Number of Points </w:t>
            </w:r>
          </w:p>
        </w:tc>
      </w:tr>
      <w:tr w:rsidR="000B2D7E" w14:paraId="1F189D9D" w14:textId="77777777" w:rsidTr="0025107B">
        <w:trPr>
          <w:trHeight w:val="406"/>
        </w:trPr>
        <w:tc>
          <w:tcPr>
            <w:tcW w:w="3745" w:type="dxa"/>
            <w:tcBorders>
              <w:top w:val="single" w:sz="4" w:space="0" w:color="000000"/>
              <w:left w:val="single" w:sz="4" w:space="0" w:color="000000"/>
              <w:bottom w:val="single" w:sz="4" w:space="0" w:color="000000"/>
              <w:right w:val="single" w:sz="4" w:space="0" w:color="000000"/>
            </w:tcBorders>
          </w:tcPr>
          <w:p w14:paraId="1C3E4F4B" w14:textId="77777777" w:rsidR="000B2D7E" w:rsidRDefault="000B2D7E" w:rsidP="0025107B">
            <w:pPr>
              <w:spacing w:after="0" w:line="259" w:lineRule="auto"/>
              <w:ind w:left="0" w:right="60" w:firstLine="0"/>
              <w:jc w:val="center"/>
            </w:pPr>
            <w:r>
              <w:rPr>
                <w:sz w:val="20"/>
              </w:rPr>
              <w:t xml:space="preserve">1 </w:t>
            </w:r>
          </w:p>
        </w:tc>
        <w:tc>
          <w:tcPr>
            <w:tcW w:w="2269" w:type="dxa"/>
            <w:tcBorders>
              <w:top w:val="single" w:sz="4" w:space="0" w:color="000000"/>
              <w:left w:val="single" w:sz="4" w:space="0" w:color="000000"/>
              <w:bottom w:val="single" w:sz="4" w:space="0" w:color="000000"/>
              <w:right w:val="single" w:sz="4" w:space="0" w:color="000000"/>
            </w:tcBorders>
          </w:tcPr>
          <w:p w14:paraId="1D74A632" w14:textId="77777777" w:rsidR="000B2D7E" w:rsidRDefault="000B2D7E" w:rsidP="0025107B">
            <w:pPr>
              <w:spacing w:after="0" w:line="259" w:lineRule="auto"/>
              <w:ind w:left="0" w:right="63" w:firstLine="0"/>
              <w:jc w:val="center"/>
            </w:pPr>
            <w:r>
              <w:rPr>
                <w:sz w:val="20"/>
              </w:rPr>
              <w:t xml:space="preserve">20 </w:t>
            </w:r>
          </w:p>
        </w:tc>
      </w:tr>
      <w:tr w:rsidR="000B2D7E" w14:paraId="20C92AE9" w14:textId="77777777" w:rsidTr="0025107B">
        <w:trPr>
          <w:trHeight w:val="324"/>
        </w:trPr>
        <w:tc>
          <w:tcPr>
            <w:tcW w:w="3745" w:type="dxa"/>
            <w:tcBorders>
              <w:top w:val="single" w:sz="4" w:space="0" w:color="000000"/>
              <w:left w:val="single" w:sz="4" w:space="0" w:color="000000"/>
              <w:bottom w:val="single" w:sz="4" w:space="0" w:color="000000"/>
              <w:right w:val="single" w:sz="4" w:space="0" w:color="000000"/>
            </w:tcBorders>
          </w:tcPr>
          <w:p w14:paraId="0E635486" w14:textId="77777777" w:rsidR="000B2D7E" w:rsidRDefault="000B2D7E" w:rsidP="0025107B">
            <w:pPr>
              <w:spacing w:after="0" w:line="259" w:lineRule="auto"/>
              <w:ind w:left="0" w:right="60" w:firstLine="0"/>
              <w:jc w:val="center"/>
            </w:pPr>
            <w:r>
              <w:rPr>
                <w:sz w:val="20"/>
              </w:rPr>
              <w:t xml:space="preserve">2 </w:t>
            </w:r>
          </w:p>
        </w:tc>
        <w:tc>
          <w:tcPr>
            <w:tcW w:w="2269" w:type="dxa"/>
            <w:tcBorders>
              <w:top w:val="single" w:sz="4" w:space="0" w:color="000000"/>
              <w:left w:val="single" w:sz="4" w:space="0" w:color="000000"/>
              <w:bottom w:val="single" w:sz="4" w:space="0" w:color="000000"/>
              <w:right w:val="single" w:sz="4" w:space="0" w:color="000000"/>
            </w:tcBorders>
          </w:tcPr>
          <w:p w14:paraId="13AE4CE8" w14:textId="77777777" w:rsidR="000B2D7E" w:rsidRDefault="000B2D7E" w:rsidP="0025107B">
            <w:pPr>
              <w:spacing w:after="0" w:line="259" w:lineRule="auto"/>
              <w:ind w:left="0" w:right="63" w:firstLine="0"/>
              <w:jc w:val="center"/>
            </w:pPr>
            <w:r>
              <w:rPr>
                <w:sz w:val="20"/>
              </w:rPr>
              <w:t xml:space="preserve">18 </w:t>
            </w:r>
          </w:p>
        </w:tc>
      </w:tr>
      <w:tr w:rsidR="000B2D7E" w14:paraId="6D8CFD0B" w14:textId="77777777" w:rsidTr="0025107B">
        <w:trPr>
          <w:trHeight w:val="286"/>
        </w:trPr>
        <w:tc>
          <w:tcPr>
            <w:tcW w:w="3745" w:type="dxa"/>
            <w:tcBorders>
              <w:top w:val="single" w:sz="4" w:space="0" w:color="000000"/>
              <w:left w:val="single" w:sz="4" w:space="0" w:color="000000"/>
              <w:bottom w:val="single" w:sz="4" w:space="0" w:color="000000"/>
              <w:right w:val="single" w:sz="4" w:space="0" w:color="000000"/>
            </w:tcBorders>
          </w:tcPr>
          <w:p w14:paraId="6080032F" w14:textId="77777777" w:rsidR="000B2D7E" w:rsidRDefault="000B2D7E" w:rsidP="0025107B">
            <w:pPr>
              <w:spacing w:after="0" w:line="259" w:lineRule="auto"/>
              <w:ind w:left="0" w:right="60" w:firstLine="0"/>
              <w:jc w:val="center"/>
            </w:pPr>
            <w:r>
              <w:rPr>
                <w:sz w:val="20"/>
              </w:rPr>
              <w:t xml:space="preserve">3 </w:t>
            </w:r>
          </w:p>
        </w:tc>
        <w:tc>
          <w:tcPr>
            <w:tcW w:w="2269" w:type="dxa"/>
            <w:tcBorders>
              <w:top w:val="single" w:sz="4" w:space="0" w:color="000000"/>
              <w:left w:val="single" w:sz="4" w:space="0" w:color="000000"/>
              <w:bottom w:val="single" w:sz="4" w:space="0" w:color="000000"/>
              <w:right w:val="single" w:sz="4" w:space="0" w:color="000000"/>
            </w:tcBorders>
          </w:tcPr>
          <w:p w14:paraId="2A071A69" w14:textId="77777777" w:rsidR="000B2D7E" w:rsidRDefault="000B2D7E" w:rsidP="0025107B">
            <w:pPr>
              <w:spacing w:after="0" w:line="259" w:lineRule="auto"/>
              <w:ind w:left="0" w:right="63" w:firstLine="0"/>
              <w:jc w:val="center"/>
            </w:pPr>
            <w:r>
              <w:rPr>
                <w:sz w:val="20"/>
              </w:rPr>
              <w:t xml:space="preserve">14 </w:t>
            </w:r>
          </w:p>
        </w:tc>
      </w:tr>
      <w:tr w:rsidR="000B2D7E" w14:paraId="2B5985EB" w14:textId="77777777" w:rsidTr="0025107B">
        <w:trPr>
          <w:trHeight w:val="317"/>
        </w:trPr>
        <w:tc>
          <w:tcPr>
            <w:tcW w:w="3745" w:type="dxa"/>
            <w:tcBorders>
              <w:top w:val="single" w:sz="4" w:space="0" w:color="000000"/>
              <w:left w:val="single" w:sz="4" w:space="0" w:color="000000"/>
              <w:bottom w:val="single" w:sz="4" w:space="0" w:color="000000"/>
              <w:right w:val="single" w:sz="4" w:space="0" w:color="000000"/>
            </w:tcBorders>
          </w:tcPr>
          <w:p w14:paraId="54D47319" w14:textId="77777777" w:rsidR="000B2D7E" w:rsidRDefault="000B2D7E" w:rsidP="0025107B">
            <w:pPr>
              <w:spacing w:after="0" w:line="259" w:lineRule="auto"/>
              <w:ind w:left="0" w:right="60" w:firstLine="0"/>
              <w:jc w:val="center"/>
            </w:pPr>
            <w:r>
              <w:rPr>
                <w:sz w:val="20"/>
              </w:rPr>
              <w:t xml:space="preserve">4 </w:t>
            </w:r>
          </w:p>
        </w:tc>
        <w:tc>
          <w:tcPr>
            <w:tcW w:w="2269" w:type="dxa"/>
            <w:tcBorders>
              <w:top w:val="single" w:sz="4" w:space="0" w:color="000000"/>
              <w:left w:val="single" w:sz="4" w:space="0" w:color="000000"/>
              <w:bottom w:val="single" w:sz="4" w:space="0" w:color="000000"/>
              <w:right w:val="single" w:sz="4" w:space="0" w:color="000000"/>
            </w:tcBorders>
          </w:tcPr>
          <w:p w14:paraId="755079B2" w14:textId="77777777" w:rsidR="000B2D7E" w:rsidRDefault="000B2D7E" w:rsidP="0025107B">
            <w:pPr>
              <w:spacing w:after="0" w:line="259" w:lineRule="auto"/>
              <w:ind w:left="0" w:right="63" w:firstLine="0"/>
              <w:jc w:val="center"/>
            </w:pPr>
            <w:r>
              <w:rPr>
                <w:sz w:val="20"/>
              </w:rPr>
              <w:t xml:space="preserve">12 </w:t>
            </w:r>
          </w:p>
        </w:tc>
      </w:tr>
      <w:tr w:rsidR="000B2D7E" w14:paraId="15B8CD17" w14:textId="77777777" w:rsidTr="0025107B">
        <w:trPr>
          <w:trHeight w:val="336"/>
        </w:trPr>
        <w:tc>
          <w:tcPr>
            <w:tcW w:w="3745" w:type="dxa"/>
            <w:tcBorders>
              <w:top w:val="single" w:sz="4" w:space="0" w:color="000000"/>
              <w:left w:val="single" w:sz="4" w:space="0" w:color="000000"/>
              <w:bottom w:val="single" w:sz="4" w:space="0" w:color="000000"/>
              <w:right w:val="single" w:sz="4" w:space="0" w:color="000000"/>
            </w:tcBorders>
          </w:tcPr>
          <w:p w14:paraId="247363B6" w14:textId="77777777" w:rsidR="000B2D7E" w:rsidRDefault="000B2D7E" w:rsidP="0025107B">
            <w:pPr>
              <w:spacing w:after="0" w:line="259" w:lineRule="auto"/>
              <w:ind w:left="0" w:right="60" w:firstLine="0"/>
              <w:jc w:val="center"/>
            </w:pPr>
            <w:r>
              <w:rPr>
                <w:sz w:val="20"/>
              </w:rPr>
              <w:t xml:space="preserve">5 </w:t>
            </w:r>
          </w:p>
        </w:tc>
        <w:tc>
          <w:tcPr>
            <w:tcW w:w="2269" w:type="dxa"/>
            <w:tcBorders>
              <w:top w:val="single" w:sz="4" w:space="0" w:color="000000"/>
              <w:left w:val="single" w:sz="4" w:space="0" w:color="000000"/>
              <w:bottom w:val="single" w:sz="4" w:space="0" w:color="000000"/>
              <w:right w:val="single" w:sz="4" w:space="0" w:color="000000"/>
            </w:tcBorders>
          </w:tcPr>
          <w:p w14:paraId="79C500B3" w14:textId="77777777" w:rsidR="000B2D7E" w:rsidRDefault="000B2D7E" w:rsidP="0025107B">
            <w:pPr>
              <w:spacing w:after="0" w:line="259" w:lineRule="auto"/>
              <w:ind w:left="0" w:right="63" w:firstLine="0"/>
              <w:jc w:val="center"/>
            </w:pPr>
            <w:r>
              <w:rPr>
                <w:sz w:val="20"/>
              </w:rPr>
              <w:t xml:space="preserve">8 </w:t>
            </w:r>
          </w:p>
        </w:tc>
      </w:tr>
      <w:tr w:rsidR="000B2D7E" w14:paraId="65452D04" w14:textId="77777777" w:rsidTr="0025107B">
        <w:trPr>
          <w:trHeight w:val="326"/>
        </w:trPr>
        <w:tc>
          <w:tcPr>
            <w:tcW w:w="3745" w:type="dxa"/>
            <w:tcBorders>
              <w:top w:val="single" w:sz="4" w:space="0" w:color="000000"/>
              <w:left w:val="single" w:sz="4" w:space="0" w:color="000000"/>
              <w:bottom w:val="single" w:sz="4" w:space="0" w:color="000000"/>
              <w:right w:val="single" w:sz="4" w:space="0" w:color="000000"/>
            </w:tcBorders>
          </w:tcPr>
          <w:p w14:paraId="6DA09AC8" w14:textId="77777777" w:rsidR="000B2D7E" w:rsidRDefault="000B2D7E" w:rsidP="0025107B">
            <w:pPr>
              <w:spacing w:after="0" w:line="259" w:lineRule="auto"/>
              <w:ind w:left="0" w:right="60" w:firstLine="0"/>
              <w:jc w:val="center"/>
            </w:pPr>
            <w:r>
              <w:rPr>
                <w:sz w:val="20"/>
              </w:rPr>
              <w:t xml:space="preserve">6 </w:t>
            </w:r>
          </w:p>
        </w:tc>
        <w:tc>
          <w:tcPr>
            <w:tcW w:w="2269" w:type="dxa"/>
            <w:tcBorders>
              <w:top w:val="single" w:sz="4" w:space="0" w:color="000000"/>
              <w:left w:val="single" w:sz="4" w:space="0" w:color="000000"/>
              <w:bottom w:val="single" w:sz="4" w:space="0" w:color="000000"/>
              <w:right w:val="single" w:sz="4" w:space="0" w:color="000000"/>
            </w:tcBorders>
          </w:tcPr>
          <w:p w14:paraId="455EEA09" w14:textId="77777777" w:rsidR="000B2D7E" w:rsidRDefault="000B2D7E" w:rsidP="0025107B">
            <w:pPr>
              <w:spacing w:after="0" w:line="259" w:lineRule="auto"/>
              <w:ind w:left="0" w:right="63" w:firstLine="0"/>
              <w:jc w:val="center"/>
            </w:pPr>
            <w:r>
              <w:rPr>
                <w:sz w:val="20"/>
              </w:rPr>
              <w:t xml:space="preserve">6 </w:t>
            </w:r>
          </w:p>
        </w:tc>
      </w:tr>
      <w:tr w:rsidR="000B2D7E" w14:paraId="13E74F40" w14:textId="77777777" w:rsidTr="0025107B">
        <w:trPr>
          <w:trHeight w:val="317"/>
        </w:trPr>
        <w:tc>
          <w:tcPr>
            <w:tcW w:w="3745" w:type="dxa"/>
            <w:tcBorders>
              <w:top w:val="single" w:sz="4" w:space="0" w:color="000000"/>
              <w:left w:val="single" w:sz="4" w:space="0" w:color="000000"/>
              <w:bottom w:val="single" w:sz="4" w:space="0" w:color="000000"/>
              <w:right w:val="single" w:sz="4" w:space="0" w:color="000000"/>
            </w:tcBorders>
          </w:tcPr>
          <w:p w14:paraId="29DCD2D0" w14:textId="77777777" w:rsidR="000B2D7E" w:rsidRDefault="000B2D7E" w:rsidP="0025107B">
            <w:pPr>
              <w:spacing w:after="0" w:line="259" w:lineRule="auto"/>
              <w:ind w:left="0" w:right="60" w:firstLine="0"/>
              <w:jc w:val="center"/>
            </w:pPr>
            <w:r>
              <w:rPr>
                <w:sz w:val="20"/>
              </w:rPr>
              <w:t xml:space="preserve">7 </w:t>
            </w:r>
          </w:p>
        </w:tc>
        <w:tc>
          <w:tcPr>
            <w:tcW w:w="2269" w:type="dxa"/>
            <w:tcBorders>
              <w:top w:val="single" w:sz="4" w:space="0" w:color="000000"/>
              <w:left w:val="single" w:sz="4" w:space="0" w:color="000000"/>
              <w:bottom w:val="single" w:sz="4" w:space="0" w:color="000000"/>
              <w:right w:val="single" w:sz="4" w:space="0" w:color="000000"/>
            </w:tcBorders>
          </w:tcPr>
          <w:p w14:paraId="17903FAB" w14:textId="77777777" w:rsidR="000B2D7E" w:rsidRDefault="000B2D7E" w:rsidP="0025107B">
            <w:pPr>
              <w:spacing w:after="0" w:line="259" w:lineRule="auto"/>
              <w:ind w:left="0" w:right="63" w:firstLine="0"/>
              <w:jc w:val="center"/>
            </w:pPr>
            <w:r>
              <w:rPr>
                <w:sz w:val="20"/>
              </w:rPr>
              <w:t xml:space="preserve">4 </w:t>
            </w:r>
          </w:p>
        </w:tc>
      </w:tr>
      <w:tr w:rsidR="000B2D7E" w14:paraId="4586E74C" w14:textId="77777777" w:rsidTr="0025107B">
        <w:trPr>
          <w:trHeight w:val="334"/>
        </w:trPr>
        <w:tc>
          <w:tcPr>
            <w:tcW w:w="3745" w:type="dxa"/>
            <w:tcBorders>
              <w:top w:val="single" w:sz="4" w:space="0" w:color="000000"/>
              <w:left w:val="single" w:sz="4" w:space="0" w:color="000000"/>
              <w:bottom w:val="single" w:sz="4" w:space="0" w:color="000000"/>
              <w:right w:val="single" w:sz="4" w:space="0" w:color="000000"/>
            </w:tcBorders>
          </w:tcPr>
          <w:p w14:paraId="2BD812B5" w14:textId="77777777" w:rsidR="000B2D7E" w:rsidRDefault="000B2D7E" w:rsidP="0025107B">
            <w:pPr>
              <w:spacing w:after="0" w:line="259" w:lineRule="auto"/>
              <w:ind w:left="0" w:right="60" w:firstLine="0"/>
              <w:jc w:val="center"/>
            </w:pPr>
            <w:r>
              <w:rPr>
                <w:sz w:val="20"/>
              </w:rPr>
              <w:t xml:space="preserve">8 </w:t>
            </w:r>
          </w:p>
        </w:tc>
        <w:tc>
          <w:tcPr>
            <w:tcW w:w="2269" w:type="dxa"/>
            <w:tcBorders>
              <w:top w:val="single" w:sz="4" w:space="0" w:color="000000"/>
              <w:left w:val="single" w:sz="4" w:space="0" w:color="000000"/>
              <w:bottom w:val="single" w:sz="4" w:space="0" w:color="000000"/>
              <w:right w:val="single" w:sz="4" w:space="0" w:color="000000"/>
            </w:tcBorders>
          </w:tcPr>
          <w:p w14:paraId="1B527609" w14:textId="77777777" w:rsidR="000B2D7E" w:rsidRDefault="000B2D7E" w:rsidP="0025107B">
            <w:pPr>
              <w:spacing w:after="0" w:line="259" w:lineRule="auto"/>
              <w:ind w:left="0" w:right="63" w:firstLine="0"/>
              <w:jc w:val="center"/>
            </w:pPr>
            <w:r>
              <w:rPr>
                <w:sz w:val="20"/>
              </w:rPr>
              <w:t xml:space="preserve">2 </w:t>
            </w:r>
          </w:p>
        </w:tc>
      </w:tr>
      <w:tr w:rsidR="000B2D7E" w14:paraId="70EBA000" w14:textId="77777777" w:rsidTr="0025107B">
        <w:trPr>
          <w:trHeight w:val="283"/>
        </w:trPr>
        <w:tc>
          <w:tcPr>
            <w:tcW w:w="3745" w:type="dxa"/>
            <w:tcBorders>
              <w:top w:val="single" w:sz="4" w:space="0" w:color="000000"/>
              <w:left w:val="single" w:sz="4" w:space="0" w:color="000000"/>
              <w:bottom w:val="single" w:sz="4" w:space="0" w:color="000000"/>
              <w:right w:val="single" w:sz="4" w:space="0" w:color="000000"/>
            </w:tcBorders>
          </w:tcPr>
          <w:p w14:paraId="63643901" w14:textId="77777777" w:rsidR="000B2D7E" w:rsidRDefault="000B2D7E" w:rsidP="0025107B">
            <w:pPr>
              <w:spacing w:after="0" w:line="259" w:lineRule="auto"/>
              <w:ind w:left="0" w:right="64" w:firstLine="0"/>
              <w:jc w:val="center"/>
            </w:pPr>
            <w:r>
              <w:rPr>
                <w:sz w:val="20"/>
              </w:rPr>
              <w:t xml:space="preserve">Non-compliant contributor </w:t>
            </w:r>
          </w:p>
        </w:tc>
        <w:tc>
          <w:tcPr>
            <w:tcW w:w="2269" w:type="dxa"/>
            <w:tcBorders>
              <w:top w:val="single" w:sz="4" w:space="0" w:color="000000"/>
              <w:left w:val="single" w:sz="4" w:space="0" w:color="000000"/>
              <w:bottom w:val="single" w:sz="4" w:space="0" w:color="000000"/>
              <w:right w:val="single" w:sz="4" w:space="0" w:color="000000"/>
            </w:tcBorders>
          </w:tcPr>
          <w:p w14:paraId="16EBD8DF" w14:textId="77777777" w:rsidR="000B2D7E" w:rsidRDefault="000B2D7E" w:rsidP="0025107B">
            <w:pPr>
              <w:spacing w:after="0" w:line="259" w:lineRule="auto"/>
              <w:ind w:left="0" w:right="63" w:firstLine="0"/>
              <w:jc w:val="center"/>
            </w:pPr>
            <w:r>
              <w:rPr>
                <w:sz w:val="20"/>
              </w:rPr>
              <w:t xml:space="preserve">0 </w:t>
            </w:r>
          </w:p>
        </w:tc>
      </w:tr>
    </w:tbl>
    <w:p w14:paraId="1A661AA9" w14:textId="77777777" w:rsidR="000B2D7E" w:rsidRDefault="000B2D7E" w:rsidP="000B2D7E">
      <w:pPr>
        <w:spacing w:after="0" w:line="259" w:lineRule="auto"/>
        <w:ind w:left="838"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A198635" w14:textId="77777777" w:rsidR="000B2D7E" w:rsidRDefault="000B2D7E">
      <w:pPr>
        <w:numPr>
          <w:ilvl w:val="0"/>
          <w:numId w:val="46"/>
        </w:numPr>
        <w:ind w:right="10" w:hanging="720"/>
      </w:pPr>
      <w:r>
        <w:t>a maximum of 20 points may be allocated under subparagraph (ii</w:t>
      </w:r>
      <w:proofErr w:type="gramStart"/>
      <w:r>
        <w:t>);</w:t>
      </w:r>
      <w:proofErr w:type="gramEnd"/>
      <w:r>
        <w:t xml:space="preserve"> </w:t>
      </w:r>
    </w:p>
    <w:p w14:paraId="203E7DAA" w14:textId="77777777" w:rsidR="000B2D7E" w:rsidRDefault="000B2D7E" w:rsidP="000B2D7E">
      <w:pPr>
        <w:spacing w:after="0" w:line="259" w:lineRule="auto"/>
        <w:ind w:left="838" w:right="0" w:firstLine="0"/>
        <w:jc w:val="left"/>
      </w:pPr>
      <w:r>
        <w:t xml:space="preserve"> </w:t>
      </w:r>
      <w:r>
        <w:tab/>
        <w:t xml:space="preserve"> </w:t>
      </w:r>
    </w:p>
    <w:p w14:paraId="1867B781" w14:textId="77777777" w:rsidR="000B2D7E" w:rsidRDefault="000B2D7E">
      <w:pPr>
        <w:numPr>
          <w:ilvl w:val="0"/>
          <w:numId w:val="46"/>
        </w:numPr>
        <w:ind w:right="10" w:hanging="720"/>
      </w:pPr>
      <w:r>
        <w:t>the points scored by a bidder in respect of B-BBEE contribution contemplated in subparagraph (ii) must be added to the points scored for price as calculated in accordance with subparagraph (</w:t>
      </w:r>
      <w:proofErr w:type="spellStart"/>
      <w:r>
        <w:t>i</w:t>
      </w:r>
      <w:proofErr w:type="spellEnd"/>
      <w:proofErr w:type="gramStart"/>
      <w:r>
        <w:t>);</w:t>
      </w:r>
      <w:proofErr w:type="gramEnd"/>
      <w:r>
        <w:t xml:space="preserve"> </w:t>
      </w:r>
    </w:p>
    <w:p w14:paraId="5DF7940C" w14:textId="16088BDC" w:rsidR="000B2D7E" w:rsidRDefault="000B2D7E" w:rsidP="000B2D7E">
      <w:pPr>
        <w:spacing w:after="0" w:line="259" w:lineRule="auto"/>
        <w:ind w:left="838" w:right="0" w:firstLine="0"/>
        <w:jc w:val="left"/>
      </w:pPr>
      <w:r>
        <w:t xml:space="preserve"> </w:t>
      </w:r>
    </w:p>
    <w:p w14:paraId="7DF7756F" w14:textId="391B8B06" w:rsidR="000B2D7E" w:rsidRDefault="000B2D7E" w:rsidP="000B2D7E">
      <w:pPr>
        <w:pStyle w:val="Heading2"/>
        <w:tabs>
          <w:tab w:val="center" w:pos="1064"/>
          <w:tab w:val="center" w:pos="5995"/>
        </w:tabs>
        <w:ind w:left="0" w:firstLine="0"/>
      </w:pPr>
      <w:r>
        <w:rPr>
          <w:rFonts w:ascii="Calibri" w:eastAsia="Calibri" w:hAnsi="Calibri" w:cs="Calibri"/>
          <w:b w:val="0"/>
        </w:rPr>
        <w:tab/>
      </w:r>
      <w:bookmarkStart w:id="42" w:name="_Toc128997777"/>
      <w:r w:rsidR="00D67C9F">
        <w:t>28.</w:t>
      </w:r>
      <w:r w:rsidR="00DF6E9E">
        <w:t>4</w:t>
      </w:r>
      <w:r w:rsidR="00D67C9F">
        <w:t xml:space="preserve">.2 </w:t>
      </w:r>
      <w:r>
        <w:t xml:space="preserve">A tenderer must submit proof of its B-BBEE Status level of contributor </w:t>
      </w:r>
      <w:r w:rsidR="00210769">
        <w:t>(where B-BBEE is used)</w:t>
      </w:r>
      <w:bookmarkEnd w:id="42"/>
    </w:p>
    <w:p w14:paraId="196124CE" w14:textId="77777777" w:rsidR="000B2D7E" w:rsidRDefault="000B2D7E" w:rsidP="000B2D7E">
      <w:pPr>
        <w:spacing w:after="0" w:line="259" w:lineRule="auto"/>
        <w:ind w:left="838" w:right="0" w:firstLine="0"/>
        <w:jc w:val="left"/>
      </w:pPr>
      <w:r>
        <w:rPr>
          <w:b/>
        </w:rPr>
        <w:t xml:space="preserve"> </w:t>
      </w:r>
    </w:p>
    <w:p w14:paraId="3ECDA184" w14:textId="3EEA449C" w:rsidR="000B2D7E" w:rsidRDefault="00D67C9F" w:rsidP="00D67C9F">
      <w:pPr>
        <w:ind w:left="838" w:right="10" w:firstLine="0"/>
      </w:pPr>
      <w:r>
        <w:t>28.</w:t>
      </w:r>
      <w:r w:rsidR="00DF6E9E">
        <w:t>4</w:t>
      </w:r>
      <w:r>
        <w:t>.</w:t>
      </w:r>
      <w:r w:rsidR="00D8315F">
        <w:t xml:space="preserve">2.1 </w:t>
      </w:r>
      <w:r w:rsidR="000B2D7E">
        <w:t xml:space="preserve">A tender failing to submit proof </w:t>
      </w:r>
      <w:proofErr w:type="gramStart"/>
      <w:r w:rsidR="000B2D7E">
        <w:t>of  B</w:t>
      </w:r>
      <w:proofErr w:type="gramEnd"/>
      <w:r w:rsidR="000B2D7E">
        <w:t xml:space="preserve">-BBEE status level  of contributor or is a non-compliant contributor to B-BBEE may not be disqualified, but – (a) </w:t>
      </w:r>
      <w:r w:rsidR="00045AD2">
        <w:t>m</w:t>
      </w:r>
      <w:r w:rsidR="000B2D7E">
        <w:t xml:space="preserve">ay only score points out of 80 for price (b) Scores 0 out of 20 for -B-BBEE. </w:t>
      </w:r>
    </w:p>
    <w:p w14:paraId="222E517E" w14:textId="77777777" w:rsidR="00D8315F" w:rsidRDefault="00D8315F" w:rsidP="00D67C9F">
      <w:pPr>
        <w:ind w:left="838" w:right="10" w:firstLine="0"/>
      </w:pPr>
    </w:p>
    <w:p w14:paraId="0D2AB8B0" w14:textId="4D36E8CB" w:rsidR="000B2D7E" w:rsidRDefault="000B2D7E" w:rsidP="000B2D7E">
      <w:pPr>
        <w:spacing w:after="0" w:line="259" w:lineRule="auto"/>
        <w:ind w:left="838" w:right="0" w:firstLine="0"/>
        <w:jc w:val="left"/>
      </w:pPr>
    </w:p>
    <w:p w14:paraId="3AFBEE43" w14:textId="6B8AC5F8" w:rsidR="000B2D7E" w:rsidRDefault="00D8315F" w:rsidP="000B2D7E">
      <w:pPr>
        <w:ind w:left="833" w:right="10"/>
      </w:pPr>
      <w:r>
        <w:t>28.</w:t>
      </w:r>
      <w:r w:rsidR="00DF6E9E">
        <w:t>4</w:t>
      </w:r>
      <w:r>
        <w:t>.2.2</w:t>
      </w:r>
      <w:r w:rsidR="000B2D7E">
        <w:t xml:space="preserve"> The points scored must be rounded off to the nearest two decimal places. </w:t>
      </w:r>
    </w:p>
    <w:p w14:paraId="6DF04E43" w14:textId="77777777" w:rsidR="000B2D7E" w:rsidRDefault="000B2D7E" w:rsidP="000B2D7E">
      <w:pPr>
        <w:spacing w:after="0" w:line="259" w:lineRule="auto"/>
        <w:ind w:left="838" w:right="0" w:firstLine="0"/>
        <w:jc w:val="left"/>
      </w:pPr>
      <w:r>
        <w:t xml:space="preserve"> </w:t>
      </w:r>
    </w:p>
    <w:p w14:paraId="36F75CF2" w14:textId="4C01AF38" w:rsidR="000B2D7E" w:rsidRDefault="00D8315F" w:rsidP="000B2D7E">
      <w:pPr>
        <w:ind w:left="833" w:right="10"/>
      </w:pPr>
      <w:proofErr w:type="gramStart"/>
      <w:r>
        <w:t>28.</w:t>
      </w:r>
      <w:r w:rsidR="00DF6E9E">
        <w:t>4</w:t>
      </w:r>
      <w:r>
        <w:t>.2.3</w:t>
      </w:r>
      <w:r w:rsidR="000B2D7E">
        <w:t xml:space="preserve">  </w:t>
      </w:r>
      <w:r w:rsidR="00A40D2C">
        <w:t>t</w:t>
      </w:r>
      <w:r w:rsidR="000B2D7E">
        <w:t>he</w:t>
      </w:r>
      <w:proofErr w:type="gramEnd"/>
      <w:r w:rsidR="000B2D7E">
        <w:t xml:space="preserve"> contract must be awarded to the tenderer scoring the highest points. </w:t>
      </w:r>
    </w:p>
    <w:p w14:paraId="4AB58C73" w14:textId="16A15CF2" w:rsidR="000B2D7E" w:rsidRDefault="00D8315F" w:rsidP="000B2D7E">
      <w:pPr>
        <w:ind w:left="833" w:right="10"/>
      </w:pPr>
      <w:r>
        <w:lastRenderedPageBreak/>
        <w:t>28.</w:t>
      </w:r>
      <w:r w:rsidR="00DF6E9E">
        <w:t>4</w:t>
      </w:r>
      <w:r>
        <w:t>.2.</w:t>
      </w:r>
      <w:r w:rsidR="00163A67">
        <w:t>4</w:t>
      </w:r>
      <w:r>
        <w:t xml:space="preserve"> </w:t>
      </w:r>
      <w:r w:rsidR="000B2D7E">
        <w:t xml:space="preserve">(a) If the price offered by the tenderer scoring the highest points is not market                       related, </w:t>
      </w:r>
      <w:r w:rsidR="00DC3BF7" w:rsidRPr="00C5085A">
        <w:rPr>
          <w:highlight w:val="yellow"/>
        </w:rPr>
        <w:t>XYZ municipality</w:t>
      </w:r>
      <w:r w:rsidR="00DC3BF7">
        <w:t xml:space="preserve"> </w:t>
      </w:r>
      <w:r w:rsidR="00DC3BF7" w:rsidRPr="004112BA">
        <w:rPr>
          <w:highlight w:val="yellow"/>
        </w:rPr>
        <w:t>reserve</w:t>
      </w:r>
      <w:r w:rsidR="004112BA">
        <w:rPr>
          <w:highlight w:val="yellow"/>
        </w:rPr>
        <w:t>s</w:t>
      </w:r>
      <w:r w:rsidR="00DC3BF7" w:rsidRPr="004112BA">
        <w:rPr>
          <w:highlight w:val="yellow"/>
        </w:rPr>
        <w:t xml:space="preserve"> the right </w:t>
      </w:r>
      <w:r w:rsidR="000B2D7E" w:rsidRPr="004112BA">
        <w:rPr>
          <w:highlight w:val="yellow"/>
        </w:rPr>
        <w:t>not</w:t>
      </w:r>
      <w:r w:rsidR="004112BA" w:rsidRPr="004112BA">
        <w:rPr>
          <w:highlight w:val="yellow"/>
        </w:rPr>
        <w:t xml:space="preserve"> to</w:t>
      </w:r>
      <w:r w:rsidR="000B2D7E">
        <w:t xml:space="preserve"> award the contract to that tenderer. </w:t>
      </w:r>
    </w:p>
    <w:p w14:paraId="31D9FE21" w14:textId="6F6781F8" w:rsidR="000B2D7E" w:rsidRDefault="000B2D7E" w:rsidP="00F21749">
      <w:pPr>
        <w:ind w:left="833" w:right="10" w:firstLine="607"/>
      </w:pPr>
      <w:r>
        <w:t xml:space="preserve">(b) </w:t>
      </w:r>
      <w:r w:rsidR="004112BA" w:rsidRPr="00C5085A">
        <w:rPr>
          <w:highlight w:val="yellow"/>
        </w:rPr>
        <w:t>XYZ municipality</w:t>
      </w:r>
      <w:r w:rsidR="004112BA">
        <w:t xml:space="preserve"> </w:t>
      </w:r>
      <w:r>
        <w:t xml:space="preserve">may- </w:t>
      </w:r>
    </w:p>
    <w:p w14:paraId="12F7167A" w14:textId="258459B3" w:rsidR="000B2D7E" w:rsidRDefault="000B2D7E">
      <w:pPr>
        <w:numPr>
          <w:ilvl w:val="0"/>
          <w:numId w:val="47"/>
        </w:numPr>
        <w:ind w:left="1843" w:right="0"/>
        <w:jc w:val="left"/>
      </w:pPr>
      <w:r>
        <w:t xml:space="preserve">negotiate a market related price with the tenderer scoring the highest points or cancel the tender. </w:t>
      </w:r>
    </w:p>
    <w:p w14:paraId="2C25FBAC" w14:textId="22BCAABD" w:rsidR="000B2D7E" w:rsidRDefault="000B2D7E">
      <w:pPr>
        <w:numPr>
          <w:ilvl w:val="0"/>
          <w:numId w:val="47"/>
        </w:numPr>
        <w:spacing w:after="4" w:line="244" w:lineRule="auto"/>
        <w:ind w:left="1843" w:right="0"/>
        <w:jc w:val="left"/>
      </w:pPr>
      <w:r>
        <w:t xml:space="preserve">if the tender does not agree to a </w:t>
      </w:r>
      <w:proofErr w:type="gramStart"/>
      <w:r>
        <w:t>market related prices</w:t>
      </w:r>
      <w:proofErr w:type="gramEnd"/>
      <w:r>
        <w:t xml:space="preserve">, negotiate a market- related price with the tenderer scoring the second highest scoring points or cancel the tender;  </w:t>
      </w:r>
    </w:p>
    <w:p w14:paraId="4834B58C" w14:textId="57D11100" w:rsidR="000B2D7E" w:rsidRDefault="000B2D7E">
      <w:pPr>
        <w:numPr>
          <w:ilvl w:val="0"/>
          <w:numId w:val="47"/>
        </w:numPr>
        <w:spacing w:after="4" w:line="244" w:lineRule="auto"/>
        <w:ind w:left="1843" w:right="0"/>
        <w:jc w:val="left"/>
      </w:pPr>
      <w:r>
        <w:t xml:space="preserve">if the tender scoring the second highest points does not agree to a </w:t>
      </w:r>
      <w:proofErr w:type="gramStart"/>
      <w:r>
        <w:t>market related prices</w:t>
      </w:r>
      <w:proofErr w:type="gramEnd"/>
      <w:r>
        <w:t xml:space="preserve">, negotiate a market- related price with the tenderer scoring the third highest scoring points or cancel the tender; </w:t>
      </w:r>
    </w:p>
    <w:p w14:paraId="2925A150" w14:textId="77777777" w:rsidR="000B2D7E" w:rsidRDefault="000B2D7E" w:rsidP="000B2D7E">
      <w:pPr>
        <w:spacing w:after="0" w:line="259" w:lineRule="auto"/>
        <w:ind w:left="838" w:right="0" w:firstLine="0"/>
        <w:jc w:val="left"/>
      </w:pPr>
      <w:r>
        <w:t xml:space="preserve"> </w:t>
      </w:r>
    </w:p>
    <w:p w14:paraId="23AA51A8" w14:textId="77777777" w:rsidR="000B2D7E" w:rsidRDefault="000B2D7E" w:rsidP="000B2D7E">
      <w:pPr>
        <w:spacing w:after="0" w:line="259" w:lineRule="auto"/>
        <w:ind w:left="838" w:right="0" w:firstLine="0"/>
        <w:jc w:val="left"/>
      </w:pPr>
      <w:r>
        <w:t xml:space="preserve"> </w:t>
      </w:r>
    </w:p>
    <w:p w14:paraId="580B5A78" w14:textId="400A63F0" w:rsidR="000B2D7E" w:rsidRDefault="00977FAA" w:rsidP="000B2D7E">
      <w:pPr>
        <w:ind w:left="833" w:right="10"/>
      </w:pPr>
      <w:r>
        <w:t>28.</w:t>
      </w:r>
      <w:r w:rsidR="00294A3F">
        <w:t>4</w:t>
      </w:r>
      <w:r>
        <w:t>.2.</w:t>
      </w:r>
      <w:r w:rsidR="00163A67">
        <w:t>5</w:t>
      </w:r>
      <w:r>
        <w:t xml:space="preserve"> </w:t>
      </w:r>
      <w:r w:rsidR="000B2D7E">
        <w:t xml:space="preserve">If the market- related price is not agreed as envisaged in </w:t>
      </w:r>
      <w:proofErr w:type="gramStart"/>
      <w:r w:rsidR="000B2D7E">
        <w:t xml:space="preserve">paragraph  </w:t>
      </w:r>
      <w:r w:rsidR="00D60FC8">
        <w:t>28.</w:t>
      </w:r>
      <w:r w:rsidR="00294A3F">
        <w:t>4</w:t>
      </w:r>
      <w:r w:rsidR="00D60FC8">
        <w:t>.2.4</w:t>
      </w:r>
      <w:proofErr w:type="gramEnd"/>
      <w:r w:rsidR="000B2D7E">
        <w:t xml:space="preserve"> (b), </w:t>
      </w:r>
      <w:r w:rsidR="004112BA" w:rsidRPr="00C5085A">
        <w:rPr>
          <w:highlight w:val="yellow"/>
        </w:rPr>
        <w:t>XYZ municipality</w:t>
      </w:r>
      <w:r w:rsidR="004112BA">
        <w:t xml:space="preserve"> </w:t>
      </w:r>
      <w:r w:rsidR="000B2D7E" w:rsidRPr="004112BA">
        <w:rPr>
          <w:highlight w:val="yellow"/>
        </w:rPr>
        <w:t>m</w:t>
      </w:r>
      <w:r w:rsidR="004112BA" w:rsidRPr="004112BA">
        <w:rPr>
          <w:highlight w:val="yellow"/>
        </w:rPr>
        <w:t>ay</w:t>
      </w:r>
      <w:r w:rsidR="000B2D7E">
        <w:t xml:space="preserve"> cancel the tender. </w:t>
      </w:r>
    </w:p>
    <w:p w14:paraId="469A8F86" w14:textId="77777777" w:rsidR="000B2D7E" w:rsidRDefault="000B2D7E" w:rsidP="000B2D7E">
      <w:pPr>
        <w:spacing w:after="0" w:line="259" w:lineRule="auto"/>
        <w:ind w:left="838" w:right="0" w:firstLine="0"/>
        <w:jc w:val="left"/>
      </w:pPr>
      <w:r>
        <w:t xml:space="preserve"> </w:t>
      </w:r>
    </w:p>
    <w:p w14:paraId="3280F108" w14:textId="085F8521" w:rsidR="000B2D7E" w:rsidRDefault="000B2D7E" w:rsidP="000B2D7E">
      <w:pPr>
        <w:pStyle w:val="Heading3"/>
        <w:tabs>
          <w:tab w:val="center" w:pos="1053"/>
          <w:tab w:val="center" w:pos="3223"/>
        </w:tabs>
        <w:ind w:left="0" w:firstLine="0"/>
      </w:pPr>
      <w:r>
        <w:rPr>
          <w:rFonts w:ascii="Calibri" w:eastAsia="Calibri" w:hAnsi="Calibri" w:cs="Calibri"/>
          <w:b w:val="0"/>
        </w:rPr>
        <w:tab/>
      </w:r>
      <w:bookmarkStart w:id="43" w:name="_Toc128997778"/>
      <w:r w:rsidR="00D60FC8">
        <w:t>28.</w:t>
      </w:r>
      <w:r w:rsidR="00294A3F">
        <w:t>4</w:t>
      </w:r>
      <w:r w:rsidR="00D60FC8">
        <w:t xml:space="preserve">.3 </w:t>
      </w:r>
      <w:r>
        <w:t>90/10 Preference Points System</w:t>
      </w:r>
      <w:bookmarkEnd w:id="43"/>
      <w:r>
        <w:t xml:space="preserve"> </w:t>
      </w:r>
    </w:p>
    <w:p w14:paraId="17AB8238" w14:textId="77777777" w:rsidR="000B2D7E" w:rsidRDefault="000B2D7E" w:rsidP="000B2D7E">
      <w:pPr>
        <w:spacing w:after="0" w:line="259" w:lineRule="auto"/>
        <w:ind w:left="838" w:right="0" w:firstLine="0"/>
        <w:jc w:val="left"/>
      </w:pPr>
      <w:r>
        <w:rPr>
          <w:b/>
        </w:rPr>
        <w:t xml:space="preserve"> </w:t>
      </w:r>
    </w:p>
    <w:p w14:paraId="29AF6EAB" w14:textId="6044BB46" w:rsidR="000B2D7E" w:rsidRDefault="00D60FC8" w:rsidP="000B2D7E">
      <w:pPr>
        <w:ind w:left="2263" w:right="10" w:hanging="1440"/>
      </w:pPr>
      <w:r>
        <w:t>28.</w:t>
      </w:r>
      <w:r w:rsidR="00294A3F">
        <w:t>4</w:t>
      </w:r>
      <w:r>
        <w:t>.</w:t>
      </w:r>
      <w:r w:rsidR="00633093">
        <w:t>3</w:t>
      </w:r>
      <w:r>
        <w:t>.</w:t>
      </w:r>
      <w:r w:rsidR="00633093">
        <w:t>1</w:t>
      </w:r>
      <w:r w:rsidR="000B2D7E">
        <w:t xml:space="preserve"> Where applicable, bid documentation must include the following preference points evaluation system for the procurement of goods, services or works with a Rand value above R50 million (all applicable taxes included): </w:t>
      </w:r>
    </w:p>
    <w:p w14:paraId="4A35652C" w14:textId="77777777" w:rsidR="000B2D7E" w:rsidRDefault="000B2D7E" w:rsidP="000B2D7E">
      <w:pPr>
        <w:spacing w:after="0" w:line="259" w:lineRule="auto"/>
        <w:ind w:left="1558" w:right="0" w:firstLine="0"/>
        <w:jc w:val="left"/>
      </w:pPr>
      <w:r>
        <w:rPr>
          <w:b/>
        </w:rPr>
        <w:t xml:space="preserve"> </w:t>
      </w:r>
    </w:p>
    <w:p w14:paraId="7D7714A9" w14:textId="77777777" w:rsidR="000B2D7E" w:rsidRDefault="000B2D7E">
      <w:pPr>
        <w:numPr>
          <w:ilvl w:val="0"/>
          <w:numId w:val="48"/>
        </w:numPr>
        <w:ind w:right="10" w:hanging="720"/>
      </w:pPr>
      <w:r>
        <w:t xml:space="preserve">the following formula will be used to calculate the points for price in respect of bids with a Rand value above R50 million (all applicable taxes included): </w:t>
      </w:r>
    </w:p>
    <w:p w14:paraId="5C6082C4" w14:textId="77777777" w:rsidR="000B2D7E" w:rsidRDefault="000B2D7E" w:rsidP="000B2D7E">
      <w:pPr>
        <w:spacing w:after="0" w:line="259" w:lineRule="auto"/>
        <w:ind w:left="2278" w:right="0" w:firstLine="0"/>
        <w:jc w:val="left"/>
      </w:pPr>
      <w:r>
        <w:t xml:space="preserve"> </w:t>
      </w:r>
    </w:p>
    <w:p w14:paraId="7D857E47" w14:textId="77777777" w:rsidR="000B2D7E" w:rsidRDefault="000B2D7E" w:rsidP="000B2D7E">
      <w:pPr>
        <w:spacing w:after="28" w:line="259" w:lineRule="auto"/>
        <w:ind w:left="838" w:right="3266" w:firstLine="0"/>
        <w:jc w:val="left"/>
      </w:pPr>
      <w:r>
        <w:t xml:space="preserve"> </w:t>
      </w:r>
    </w:p>
    <w:p w14:paraId="054A6B46" w14:textId="77777777" w:rsidR="000B2D7E" w:rsidRDefault="000B2D7E" w:rsidP="000B2D7E">
      <w:pPr>
        <w:spacing w:after="2" w:line="259" w:lineRule="auto"/>
        <w:ind w:left="4552" w:right="3266"/>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C3C71A9" wp14:editId="05E1142D">
                <wp:simplePos x="0" y="0"/>
                <wp:positionH relativeFrom="column">
                  <wp:posOffset>2884297</wp:posOffset>
                </wp:positionH>
                <wp:positionV relativeFrom="paragraph">
                  <wp:posOffset>-102706</wp:posOffset>
                </wp:positionV>
                <wp:extent cx="36195" cy="571500"/>
                <wp:effectExtent l="0" t="0" r="0" b="0"/>
                <wp:wrapSquare wrapText="bothSides"/>
                <wp:docPr id="175239" name="Group 175239"/>
                <wp:cNvGraphicFramePr/>
                <a:graphic xmlns:a="http://schemas.openxmlformats.org/drawingml/2006/main">
                  <a:graphicData uri="http://schemas.microsoft.com/office/word/2010/wordprocessingGroup">
                    <wpg:wgp>
                      <wpg:cNvGrpSpPr/>
                      <wpg:grpSpPr>
                        <a:xfrm>
                          <a:off x="0" y="0"/>
                          <a:ext cx="36195" cy="571500"/>
                          <a:chOff x="0" y="0"/>
                          <a:chExt cx="36195" cy="571500"/>
                        </a:xfrm>
                      </wpg:grpSpPr>
                      <wps:wsp>
                        <wps:cNvPr id="15149" name="Shape 15149"/>
                        <wps:cNvSpPr/>
                        <wps:spPr>
                          <a:xfrm>
                            <a:off x="0" y="0"/>
                            <a:ext cx="36195" cy="571500"/>
                          </a:xfrm>
                          <a:custGeom>
                            <a:avLst/>
                            <a:gdLst/>
                            <a:ahLst/>
                            <a:cxnLst/>
                            <a:rect l="0" t="0" r="0" b="0"/>
                            <a:pathLst>
                              <a:path w="36195" h="571500">
                                <a:moveTo>
                                  <a:pt x="36195" y="0"/>
                                </a:moveTo>
                                <a:cubicBezTo>
                                  <a:pt x="16256" y="0"/>
                                  <a:pt x="0" y="21336"/>
                                  <a:pt x="0" y="47625"/>
                                </a:cubicBezTo>
                                <a:lnTo>
                                  <a:pt x="0" y="523875"/>
                                </a:lnTo>
                                <a:cubicBezTo>
                                  <a:pt x="0" y="550164"/>
                                  <a:pt x="16256" y="571500"/>
                                  <a:pt x="36195" y="5715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05E7756" id="Group 175239" o:spid="_x0000_s1026" style="position:absolute;margin-left:227.1pt;margin-top:-8.1pt;width:2.85pt;height:45pt;z-index:251660288" coordsize="36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xtkAIAAH8GAAAOAAAAZHJzL2Uyb0RvYy54bWykVclu2zAQvRfoPxC6N5LsSI6F2AHatL4U&#10;bZCkH0BT1AJQJEHSlt2v73C0xkFzSHygucw8znszHN3enRpBjtzYWslNEF9FAeGSqbyW5Sb48/zj&#10;y01ArKMyp0JJvgnO3AZ328+fblud8YWqlMi5IQAibdbqTVA5p7MwtKziDbVXSnMJh4UyDXWwNGWY&#10;G9oCeiPCRRSlYatMro1i3FrYve8Ogy3iFwVn7ndRWO6I2AQQm8PR4Lj3Y7i9pVlpqK5q1odB3xFF&#10;Q2sJl45Q99RRcjD1K6imZkZZVbgrpppQFUXNOHIANnF0wWZn1EEjlzJrSz3KBNJe6PRuWPbruDP6&#10;ST8YUKLVJWiBK8/lVJjG/0OU5ISSnUfJ+MkRBpvLNF4nAWFwkqziJOoVZRXI/sqJVd/fcguHK8MX&#10;gbQaSsNO7O3H2D9VVHMU1WbA/sGQOofKTeLrdUAkbaBI0YR0WygLWo4i2cyCXh9SaKRKM3awbscV&#10;Kk2PP63rSjIfZrQaZuwkh6mBwn6zpDV13s8H6aekHVNVjZnyh4068meFZs7nq8/nkGiIc7Jgh33N&#10;vvK/c/s4XSRpQAZ7uA1h4KnB1iJeLtPuic23r1fg5LcB/SWmkHPsDiRZLG9Wg/lg8NJtDp4kUZxe&#10;zy+dQpxXaOcz0Z3OLqKCpVcQox1VRZspb0J6gdcJ0CKMQhsrBHXYD+AFy7yjKiRg+GLuqgdn7iy4&#10;F1/IR15AIUIGYvSzptx/E4YcqW9c+OsVQ1PvU9RCjF7Rf728KRW6oj1WD9NfgLR6JG/JsWdewrI+&#10;mq5xQvuB1AztE6QYnTAsJd3oL6Hp44Uztn66V/kZWw4KAq8bpcEuhxH1Hdm30fkarabvxvYfAAAA&#10;//8DAFBLAwQUAAYACAAAACEA66daDeIAAAAKAQAADwAAAGRycy9kb3ducmV2LnhtbEyPwW6CQBCG&#10;7036Dptp0psuKFhFFmNM25NpUm3SeFthBCI7S9gV8O07PbW3mcyXf74/3YymET12rrakIJwGIJBy&#10;W9RUKvg6vk2WIJzXVOjGEiq4o4NN9viQ6qSwA31if/Cl4BByiVZQed8mUrq8QqPd1LZIfLvYzmjP&#10;a1fKotMDh5tGzoJgIY2uiT9UusVdhfn1cDMK3gc9bOfha7+/Xnb30zH++N6HqNTz07hdg/A4+j8Y&#10;fvVZHTJ2OtsbFU40CqI4mjGqYBIueGAiilcrEGcFL/MlyCyV/ytkPwAAAP//AwBQSwECLQAUAAYA&#10;CAAAACEAtoM4kv4AAADhAQAAEwAAAAAAAAAAAAAAAAAAAAAAW0NvbnRlbnRfVHlwZXNdLnhtbFBL&#10;AQItABQABgAIAAAAIQA4/SH/1gAAAJQBAAALAAAAAAAAAAAAAAAAAC8BAABfcmVscy8ucmVsc1BL&#10;AQItABQABgAIAAAAIQAVMExtkAIAAH8GAAAOAAAAAAAAAAAAAAAAAC4CAABkcnMvZTJvRG9jLnht&#10;bFBLAQItABQABgAIAAAAIQDrp1oN4gAAAAoBAAAPAAAAAAAAAAAAAAAAAOoEAABkcnMvZG93bnJl&#10;di54bWxQSwUGAAAAAAQABADzAAAA+QUAAAAA&#10;">
                <v:shape id="Shape 15149" o:spid="_x0000_s1027" style="position:absolute;width:361;height:5715;visibility:visible;mso-wrap-style:square;v-text-anchor:top" coordsize="3619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bDxQAAAN4AAAAPAAAAZHJzL2Rvd25yZXYueG1sRE9La8JA&#10;EL4X/A/LCN7qRml9RFcRoeChtBj14G3IjtlgdjZm15j++26h4G0+vucs152tREuNLx0rGA0TEMS5&#10;0yUXCo6Hj9cZCB+QNVaOScEPeVivei9LTLV78J7aLBQihrBPUYEJoU6l9Lkhi37oauLIXVxjMUTY&#10;FFI3+IjhtpLjJJlIiyXHBoM1bQ3l1+xuFYzNLN/ti3NwX9nncXo73Vr3PVFq0O82CxCBuvAU/7t3&#10;Os5/H73N4e+deINc/QIAAP//AwBQSwECLQAUAAYACAAAACEA2+H2y+4AAACFAQAAEwAAAAAAAAAA&#10;AAAAAAAAAAAAW0NvbnRlbnRfVHlwZXNdLnhtbFBLAQItABQABgAIAAAAIQBa9CxbvwAAABUBAAAL&#10;AAAAAAAAAAAAAAAAAB8BAABfcmVscy8ucmVsc1BLAQItABQABgAIAAAAIQCEs+bDxQAAAN4AAAAP&#10;AAAAAAAAAAAAAAAAAAcCAABkcnMvZG93bnJldi54bWxQSwUGAAAAAAMAAwC3AAAA+QIAAAAA&#10;" path="m36195,c16256,,,21336,,47625l,523875v,26289,16256,47625,36195,47625e" filled="f">
                  <v:path arrowok="t" textboxrect="0,0,36195,5715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14:anchorId="26CFA32B" wp14:editId="06B37188">
                <wp:simplePos x="0" y="0"/>
                <wp:positionH relativeFrom="column">
                  <wp:posOffset>4187317</wp:posOffset>
                </wp:positionH>
                <wp:positionV relativeFrom="paragraph">
                  <wp:posOffset>-102706</wp:posOffset>
                </wp:positionV>
                <wp:extent cx="36195" cy="571500"/>
                <wp:effectExtent l="0" t="0" r="0" b="0"/>
                <wp:wrapSquare wrapText="bothSides"/>
                <wp:docPr id="175240" name="Group 175240"/>
                <wp:cNvGraphicFramePr/>
                <a:graphic xmlns:a="http://schemas.openxmlformats.org/drawingml/2006/main">
                  <a:graphicData uri="http://schemas.microsoft.com/office/word/2010/wordprocessingGroup">
                    <wpg:wgp>
                      <wpg:cNvGrpSpPr/>
                      <wpg:grpSpPr>
                        <a:xfrm>
                          <a:off x="0" y="0"/>
                          <a:ext cx="36195" cy="571500"/>
                          <a:chOff x="0" y="0"/>
                          <a:chExt cx="36195" cy="571500"/>
                        </a:xfrm>
                      </wpg:grpSpPr>
                      <wps:wsp>
                        <wps:cNvPr id="15150" name="Shape 15150"/>
                        <wps:cNvSpPr/>
                        <wps:spPr>
                          <a:xfrm>
                            <a:off x="0" y="0"/>
                            <a:ext cx="36195" cy="571500"/>
                          </a:xfrm>
                          <a:custGeom>
                            <a:avLst/>
                            <a:gdLst/>
                            <a:ahLst/>
                            <a:cxnLst/>
                            <a:rect l="0" t="0" r="0" b="0"/>
                            <a:pathLst>
                              <a:path w="36195" h="571500">
                                <a:moveTo>
                                  <a:pt x="0" y="0"/>
                                </a:moveTo>
                                <a:cubicBezTo>
                                  <a:pt x="19939" y="0"/>
                                  <a:pt x="36195" y="21336"/>
                                  <a:pt x="36195" y="47625"/>
                                </a:cubicBezTo>
                                <a:lnTo>
                                  <a:pt x="36195" y="523875"/>
                                </a:lnTo>
                                <a:cubicBezTo>
                                  <a:pt x="36195" y="550164"/>
                                  <a:pt x="19939" y="571500"/>
                                  <a:pt x="0" y="5715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89D165" id="Group 175240" o:spid="_x0000_s1026" style="position:absolute;margin-left:329.7pt;margin-top:-8.1pt;width:2.85pt;height:45pt;z-index:251661312" coordsize="36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TmjQIAAIcGAAAOAAAAZHJzL2Uyb0RvYy54bWykVdtu2zAMfR+wfxD8vthO6rQxkhTYuuVl&#10;2Iq2+wBFli+ALAmSEif7+lH0LXGxPrR9cCWRPDw8opj1/akW5MiNrZTcBPEsCgiXTGWVLDbBn5cf&#10;X+4CYh2VGRVK8k1w5ja4337+tG50yueqVCLjhgCItGmjN0HpnE7D0LKS19TOlOYSjLkyNXWwNUWY&#10;GdoAei3CeRQtw0aZTBvFuLVw+tAagy3i5zln7neeW+6I2ATAzeHX4Hfvv+F2TdPCUF1WrKNB38Gi&#10;ppWEpAPUA3WUHEz1CqqumFFW5W7GVB2qPK8YxxqgmjiaVLMz6qCxliJtCj3IBNJOdHo3LPt13Bn9&#10;rB8NKNHoArTAna/llJva/weW5ISSnQfJ+MkRBoeLZbxKAsLAktzGSdQpykqQ/VUQK7+/FRb2KcMr&#10;Io2G1rBj9fZj1T+XVHMU1aZQ/aMhVQadmwD5gEhaQ5OiC2mPUBb0HESyqQW9PqTQUCpN2cG6HVeo&#10;ND3+tK5tyaxf0bJfsZPslwYa+82W1tT5OE/SL0kzXFU53JQ31urIXxS6ucl9AcfRyg77in3lfy99&#10;49VqsQrI2BQaIbqWgON5vFgs2yc2Nd3cLueJN0GWa2whL3OMYMl8cXfbh/RO16HTJEkSxcubSwIj&#10;5ctubePg+q+6eMIMtl5JZDyoiz7j/QnphV4lUBphFMZZLqjDuQAvWWZtuUIChm/qtotw5c6C+0sQ&#10;8onn0JDwsmKMs6bYfxOGHKkfYPjXqYauPiavhBiiov9GeVcqdEk7rA6mS4BldUjek+PsnMKyjk07&#10;QGEMgWb9GAUphiCkpaQb4iUMf0x4Ua1f7lV2xtGDgsArR2lw2iGjbjL7cXq5R6/x92P7DwAA//8D&#10;AFBLAwQUAAYACAAAACEAl8esDuIAAAAKAQAADwAAAGRycy9kb3ducmV2LnhtbEyPwU7DMBBE70j8&#10;g7VI3FrHLTElxKmqCjhVSLRIiJsbb5Oo8TqK3ST9e8wJjqt5mnmbryfbsgF73zhSIOYJMKTSmYYq&#10;BZ+H19kKmA+ajG4doYIrelgXtze5zowb6QOHfahYLCGfaQV1CF3GuS9rtNrPXYcUs5PrrQ7x7Ctu&#10;ej3GctvyRZJIbnVDcaHWHW5rLM/7i1XwNupxsxQvw+582l6/D+n7106gUvd30+YZWMAp/MHwqx/V&#10;oYhOR3ch41mrQKZPDxFVMBNyASwSUqYC2FHB43IFvMj5/xeKHwAAAP//AwBQSwECLQAUAAYACAAA&#10;ACEAtoM4kv4AAADhAQAAEwAAAAAAAAAAAAAAAAAAAAAAW0NvbnRlbnRfVHlwZXNdLnhtbFBLAQIt&#10;ABQABgAIAAAAIQA4/SH/1gAAAJQBAAALAAAAAAAAAAAAAAAAAC8BAABfcmVscy8ucmVsc1BLAQIt&#10;ABQABgAIAAAAIQAiEaTmjQIAAIcGAAAOAAAAAAAAAAAAAAAAAC4CAABkcnMvZTJvRG9jLnhtbFBL&#10;AQItABQABgAIAAAAIQCXx6wO4gAAAAoBAAAPAAAAAAAAAAAAAAAAAOcEAABkcnMvZG93bnJldi54&#10;bWxQSwUGAAAAAAQABADzAAAA9gUAAAAA&#10;">
                <v:shape id="Shape 15150" o:spid="_x0000_s1027" style="position:absolute;width:361;height:5715;visibility:visible;mso-wrap-style:square;v-text-anchor:top" coordsize="3619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mDxwAAAN4AAAAPAAAAZHJzL2Rvd25yZXYueG1sRI9Ba8JA&#10;EIXvQv/DMoXedKOglegqUih4KBWjPfQ2ZMdsMDsbs9uY/vvOQehthnnz3vvW28E3qqcu1oENTCcZ&#10;KOIy2JorA+fT+3gJKiZki01gMvBLEbabp9EacxvufKS+SJUSE445GnAptbnWsXTkMU5CSyy3S+g8&#10;Jlm7StsO72LuGz3LsoX2WLMkOGzpzVF5LX68gZlblvtj9Z3CZ/Fxfr193fpwWBjz8jzsVqASDelf&#10;/PjeW6k/n84FQHBkBr35AwAA//8DAFBLAQItABQABgAIAAAAIQDb4fbL7gAAAIUBAAATAAAAAAAA&#10;AAAAAAAAAAAAAABbQ29udGVudF9UeXBlc10ueG1sUEsBAi0AFAAGAAgAAAAhAFr0LFu/AAAAFQEA&#10;AAsAAAAAAAAAAAAAAAAAHwEAAF9yZWxzLy5yZWxzUEsBAi0AFAAGAAgAAAAhAJBQ2YPHAAAA3gAA&#10;AA8AAAAAAAAAAAAAAAAABwIAAGRycy9kb3ducmV2LnhtbFBLBQYAAAAAAwADALcAAAD7AgAAAAA=&#10;" path="m,c19939,,36195,21336,36195,47625r,476250c36195,550164,19939,571500,,571500e" filled="f">
                  <v:path arrowok="t" textboxrect="0,0,36195,571500"/>
                </v:shape>
                <w10:wrap type="square"/>
              </v:group>
            </w:pict>
          </mc:Fallback>
        </mc:AlternateContent>
      </w:r>
      <w:r>
        <w:t xml:space="preserve">Pt – </w:t>
      </w:r>
      <w:proofErr w:type="spellStart"/>
      <w:r>
        <w:t>Pmin</w:t>
      </w:r>
      <w:proofErr w:type="spellEnd"/>
      <w:r>
        <w:rPr>
          <w:sz w:val="24"/>
        </w:rPr>
        <w:t xml:space="preserve"> </w:t>
      </w:r>
    </w:p>
    <w:p w14:paraId="13020B1D" w14:textId="77777777" w:rsidR="000B2D7E" w:rsidRDefault="000B2D7E" w:rsidP="000B2D7E">
      <w:pPr>
        <w:spacing w:after="2" w:line="259" w:lineRule="auto"/>
        <w:ind w:left="1042" w:right="4298"/>
        <w:jc w:val="center"/>
      </w:pPr>
      <w:r>
        <w:t xml:space="preserve">Ps = </w:t>
      </w:r>
      <w:proofErr w:type="gramStart"/>
      <w:r>
        <w:t>90</w:t>
      </w:r>
      <w:r>
        <w:rPr>
          <w:sz w:val="24"/>
        </w:rPr>
        <w:t xml:space="preserve"> </w:t>
      </w:r>
      <w:r>
        <w:rPr>
          <w:sz w:val="48"/>
        </w:rPr>
        <w:t xml:space="preserve"> </w:t>
      </w:r>
      <w:r>
        <w:t>1</w:t>
      </w:r>
      <w:proofErr w:type="gramEnd"/>
      <w:r>
        <w:t>-</w:t>
      </w:r>
      <w:r>
        <w:rPr>
          <w:sz w:val="24"/>
        </w:rPr>
        <w:t xml:space="preserve"> </w:t>
      </w:r>
      <w:r>
        <w:rPr>
          <w:sz w:val="48"/>
        </w:rPr>
        <w:t xml:space="preserve"> </w:t>
      </w:r>
    </w:p>
    <w:p w14:paraId="5071113B" w14:textId="77777777" w:rsidR="000B2D7E" w:rsidRDefault="000B2D7E" w:rsidP="000B2D7E">
      <w:pPr>
        <w:spacing w:after="2" w:line="259" w:lineRule="auto"/>
        <w:ind w:left="4552" w:right="3266"/>
        <w:jc w:val="center"/>
      </w:pPr>
      <w:proofErr w:type="spellStart"/>
      <w:r>
        <w:t>Pmin</w:t>
      </w:r>
      <w:proofErr w:type="spellEnd"/>
      <w:r>
        <w:rPr>
          <w:rFonts w:ascii="Segoe UI Symbol" w:eastAsia="Segoe UI Symbol" w:hAnsi="Segoe UI Symbol" w:cs="Segoe UI Symbol"/>
        </w:rPr>
        <w:t>)</w:t>
      </w:r>
      <w:r>
        <w:rPr>
          <w:sz w:val="24"/>
        </w:rPr>
        <w:t xml:space="preserve"> </w:t>
      </w:r>
    </w:p>
    <w:p w14:paraId="1CAED908" w14:textId="77777777" w:rsidR="000B2D7E" w:rsidRDefault="000B2D7E" w:rsidP="000B2D7E">
      <w:pPr>
        <w:spacing w:after="0" w:line="259" w:lineRule="auto"/>
        <w:ind w:left="838" w:right="3266" w:firstLine="0"/>
        <w:jc w:val="left"/>
      </w:pPr>
      <w:r>
        <w:t xml:space="preserve"> </w:t>
      </w:r>
    </w:p>
    <w:p w14:paraId="7AC8BE27" w14:textId="77777777" w:rsidR="000B2D7E" w:rsidRDefault="000B2D7E" w:rsidP="000B2D7E">
      <w:pPr>
        <w:ind w:left="3008" w:right="10"/>
      </w:pPr>
      <w:r>
        <w:t xml:space="preserve">Where: </w:t>
      </w:r>
    </w:p>
    <w:p w14:paraId="0233CB7E" w14:textId="77777777" w:rsidR="000B2D7E" w:rsidRDefault="000B2D7E" w:rsidP="000B2D7E">
      <w:pPr>
        <w:spacing w:after="0" w:line="259" w:lineRule="auto"/>
        <w:ind w:left="1558" w:right="0" w:firstLine="0"/>
        <w:jc w:val="left"/>
      </w:pPr>
      <w:r>
        <w:t xml:space="preserve"> </w:t>
      </w:r>
      <w:r>
        <w:tab/>
        <w:t xml:space="preserve"> </w:t>
      </w:r>
    </w:p>
    <w:p w14:paraId="181254DA" w14:textId="77777777" w:rsidR="000B2D7E" w:rsidRDefault="000B2D7E" w:rsidP="000B2D7E">
      <w:pPr>
        <w:ind w:left="4439" w:right="10" w:hanging="1441"/>
      </w:pPr>
      <w:r>
        <w:t xml:space="preserve">Ps </w:t>
      </w:r>
      <w:r>
        <w:tab/>
        <w:t xml:space="preserve">= </w:t>
      </w:r>
      <w:r>
        <w:tab/>
        <w:t xml:space="preserve">Points scored for comparative price of bid or </w:t>
      </w:r>
      <w:proofErr w:type="gramStart"/>
      <w:r>
        <w:t>offer  under</w:t>
      </w:r>
      <w:proofErr w:type="gramEnd"/>
      <w:r>
        <w:t xml:space="preserve"> consideration; </w:t>
      </w:r>
    </w:p>
    <w:p w14:paraId="124DEBE5" w14:textId="77777777" w:rsidR="000B2D7E" w:rsidRDefault="000B2D7E" w:rsidP="000B2D7E">
      <w:pPr>
        <w:spacing w:after="0" w:line="259" w:lineRule="auto"/>
        <w:ind w:left="1558" w:right="0" w:firstLine="0"/>
        <w:jc w:val="left"/>
      </w:pPr>
      <w:r>
        <w:t xml:space="preserve"> </w:t>
      </w:r>
    </w:p>
    <w:p w14:paraId="525F5940" w14:textId="77777777" w:rsidR="000B2D7E" w:rsidRDefault="000B2D7E" w:rsidP="000B2D7E">
      <w:pPr>
        <w:ind w:left="4439" w:right="216" w:hanging="1441"/>
      </w:pPr>
      <w:r>
        <w:t xml:space="preserve">Pt = Comparative price of bid or offer </w:t>
      </w:r>
      <w:proofErr w:type="gramStart"/>
      <w:r>
        <w:t>under  consideration</w:t>
      </w:r>
      <w:proofErr w:type="gramEnd"/>
      <w:r>
        <w:t xml:space="preserve">; and </w:t>
      </w:r>
    </w:p>
    <w:p w14:paraId="2EEFDAC5" w14:textId="77777777" w:rsidR="000B2D7E" w:rsidRDefault="000B2D7E" w:rsidP="000B2D7E">
      <w:pPr>
        <w:spacing w:after="0" w:line="259" w:lineRule="auto"/>
        <w:ind w:left="2278" w:right="0" w:firstLine="0"/>
        <w:jc w:val="left"/>
      </w:pPr>
      <w:r>
        <w:t xml:space="preserve"> </w:t>
      </w:r>
    </w:p>
    <w:p w14:paraId="42A88E55" w14:textId="77777777" w:rsidR="000B2D7E" w:rsidRDefault="000B2D7E" w:rsidP="000B2D7E">
      <w:pPr>
        <w:tabs>
          <w:tab w:val="center" w:pos="3423"/>
          <w:tab w:val="center" w:pos="6946"/>
        </w:tabs>
        <w:ind w:left="0" w:right="0" w:firstLine="0"/>
        <w:jc w:val="left"/>
      </w:pPr>
      <w:r>
        <w:rPr>
          <w:rFonts w:ascii="Calibri" w:eastAsia="Calibri" w:hAnsi="Calibri" w:cs="Calibri"/>
        </w:rPr>
        <w:tab/>
      </w:r>
      <w:proofErr w:type="spellStart"/>
      <w:r>
        <w:t>Pmin</w:t>
      </w:r>
      <w:proofErr w:type="spellEnd"/>
      <w:r>
        <w:t xml:space="preserve"> = </w:t>
      </w:r>
      <w:r>
        <w:tab/>
        <w:t xml:space="preserve">Comparative price of lowest acceptable bid or offer. </w:t>
      </w:r>
    </w:p>
    <w:p w14:paraId="576939C1" w14:textId="77777777" w:rsidR="000B2D7E" w:rsidRDefault="000B2D7E" w:rsidP="000B2D7E">
      <w:pPr>
        <w:spacing w:after="0" w:line="259" w:lineRule="auto"/>
        <w:ind w:left="2278" w:right="0" w:firstLine="0"/>
        <w:jc w:val="left"/>
      </w:pPr>
      <w:r>
        <w:t xml:space="preserve"> </w:t>
      </w:r>
    </w:p>
    <w:p w14:paraId="7AD98A02" w14:textId="77777777" w:rsidR="000B2D7E" w:rsidRDefault="000B2D7E">
      <w:pPr>
        <w:numPr>
          <w:ilvl w:val="0"/>
          <w:numId w:val="48"/>
        </w:numPr>
        <w:ind w:right="10" w:hanging="720"/>
      </w:pPr>
      <w:r>
        <w:t xml:space="preserve">subject to subparagraph (iii), points must be awarded to a bidder for attaining the B-BBEE status level of contributor in accordance with the following tables: </w:t>
      </w:r>
    </w:p>
    <w:p w14:paraId="06907A52" w14:textId="77777777" w:rsidR="000B2D7E" w:rsidRDefault="000B2D7E" w:rsidP="000B2D7E">
      <w:pPr>
        <w:spacing w:after="0" w:line="259" w:lineRule="auto"/>
        <w:ind w:left="838" w:right="0" w:firstLine="0"/>
        <w:jc w:val="left"/>
      </w:pPr>
      <w:r>
        <w:t xml:space="preserve"> </w:t>
      </w:r>
      <w:r>
        <w:tab/>
        <w:t xml:space="preserve"> </w:t>
      </w:r>
      <w:r>
        <w:tab/>
        <w:t xml:space="preserve"> </w:t>
      </w:r>
      <w:r>
        <w:tab/>
        <w:t xml:space="preserve"> </w:t>
      </w:r>
      <w:r>
        <w:tab/>
        <w:t xml:space="preserve"> </w:t>
      </w:r>
      <w:r>
        <w:tab/>
        <w:t xml:space="preserve"> </w:t>
      </w:r>
      <w:r>
        <w:tab/>
        <w:t xml:space="preserve"> </w:t>
      </w:r>
    </w:p>
    <w:tbl>
      <w:tblPr>
        <w:tblStyle w:val="TableGrid"/>
        <w:tblW w:w="6014" w:type="dxa"/>
        <w:tblInd w:w="2974" w:type="dxa"/>
        <w:tblCellMar>
          <w:top w:w="38" w:type="dxa"/>
          <w:left w:w="171" w:type="dxa"/>
          <w:right w:w="115" w:type="dxa"/>
        </w:tblCellMar>
        <w:tblLook w:val="04A0" w:firstRow="1" w:lastRow="0" w:firstColumn="1" w:lastColumn="0" w:noHBand="0" w:noVBand="1"/>
      </w:tblPr>
      <w:tblGrid>
        <w:gridCol w:w="3745"/>
        <w:gridCol w:w="2269"/>
      </w:tblGrid>
      <w:tr w:rsidR="000B2D7E" w14:paraId="47695F1C" w14:textId="77777777" w:rsidTr="0025107B">
        <w:trPr>
          <w:trHeight w:val="250"/>
        </w:trPr>
        <w:tc>
          <w:tcPr>
            <w:tcW w:w="3745" w:type="dxa"/>
            <w:tcBorders>
              <w:top w:val="single" w:sz="4" w:space="0" w:color="000000"/>
              <w:left w:val="single" w:sz="4" w:space="0" w:color="000000"/>
              <w:bottom w:val="single" w:sz="4" w:space="0" w:color="000000"/>
              <w:right w:val="single" w:sz="4" w:space="0" w:color="000000"/>
            </w:tcBorders>
          </w:tcPr>
          <w:p w14:paraId="6FB15E8C" w14:textId="77777777" w:rsidR="000B2D7E" w:rsidRDefault="000B2D7E" w:rsidP="0025107B">
            <w:pPr>
              <w:spacing w:after="0" w:line="259" w:lineRule="auto"/>
              <w:ind w:left="0" w:right="0" w:firstLine="0"/>
              <w:jc w:val="left"/>
            </w:pPr>
            <w:r>
              <w:rPr>
                <w:b/>
                <w:sz w:val="20"/>
              </w:rPr>
              <w:t xml:space="preserve">B-BBEE Status Level of Contributor </w:t>
            </w:r>
          </w:p>
        </w:tc>
        <w:tc>
          <w:tcPr>
            <w:tcW w:w="2269" w:type="dxa"/>
            <w:tcBorders>
              <w:top w:val="single" w:sz="4" w:space="0" w:color="000000"/>
              <w:left w:val="single" w:sz="4" w:space="0" w:color="000000"/>
              <w:bottom w:val="single" w:sz="4" w:space="0" w:color="000000"/>
              <w:right w:val="single" w:sz="4" w:space="0" w:color="000000"/>
            </w:tcBorders>
          </w:tcPr>
          <w:p w14:paraId="02851AFF" w14:textId="77777777" w:rsidR="000B2D7E" w:rsidRDefault="000B2D7E" w:rsidP="0025107B">
            <w:pPr>
              <w:spacing w:after="0" w:line="259" w:lineRule="auto"/>
              <w:ind w:left="0" w:right="63" w:firstLine="0"/>
              <w:jc w:val="center"/>
            </w:pPr>
            <w:r>
              <w:rPr>
                <w:b/>
                <w:sz w:val="20"/>
              </w:rPr>
              <w:t xml:space="preserve">Number of Points </w:t>
            </w:r>
          </w:p>
        </w:tc>
      </w:tr>
      <w:tr w:rsidR="000B2D7E" w14:paraId="5A78B093" w14:textId="77777777" w:rsidTr="0025107B">
        <w:trPr>
          <w:trHeight w:val="312"/>
        </w:trPr>
        <w:tc>
          <w:tcPr>
            <w:tcW w:w="3745" w:type="dxa"/>
            <w:tcBorders>
              <w:top w:val="single" w:sz="4" w:space="0" w:color="000000"/>
              <w:left w:val="single" w:sz="4" w:space="0" w:color="000000"/>
              <w:bottom w:val="single" w:sz="4" w:space="0" w:color="000000"/>
              <w:right w:val="single" w:sz="4" w:space="0" w:color="000000"/>
            </w:tcBorders>
          </w:tcPr>
          <w:p w14:paraId="3072910A" w14:textId="77777777" w:rsidR="000B2D7E" w:rsidRDefault="000B2D7E" w:rsidP="0025107B">
            <w:pPr>
              <w:spacing w:after="0" w:line="259" w:lineRule="auto"/>
              <w:ind w:left="0" w:right="60" w:firstLine="0"/>
              <w:jc w:val="center"/>
            </w:pPr>
            <w:r>
              <w:rPr>
                <w:sz w:val="20"/>
              </w:rPr>
              <w:t xml:space="preserve">1 </w:t>
            </w:r>
          </w:p>
        </w:tc>
        <w:tc>
          <w:tcPr>
            <w:tcW w:w="2269" w:type="dxa"/>
            <w:tcBorders>
              <w:top w:val="single" w:sz="4" w:space="0" w:color="000000"/>
              <w:left w:val="single" w:sz="4" w:space="0" w:color="000000"/>
              <w:bottom w:val="single" w:sz="4" w:space="0" w:color="000000"/>
              <w:right w:val="single" w:sz="4" w:space="0" w:color="000000"/>
            </w:tcBorders>
          </w:tcPr>
          <w:p w14:paraId="3632EB46" w14:textId="77777777" w:rsidR="000B2D7E" w:rsidRDefault="000B2D7E" w:rsidP="0025107B">
            <w:pPr>
              <w:spacing w:after="0" w:line="259" w:lineRule="auto"/>
              <w:ind w:left="0" w:right="63" w:firstLine="0"/>
              <w:jc w:val="center"/>
            </w:pPr>
            <w:r>
              <w:rPr>
                <w:sz w:val="20"/>
              </w:rPr>
              <w:t xml:space="preserve">10 </w:t>
            </w:r>
          </w:p>
        </w:tc>
      </w:tr>
      <w:tr w:rsidR="000B2D7E" w14:paraId="6525E389" w14:textId="77777777" w:rsidTr="0025107B">
        <w:trPr>
          <w:trHeight w:val="262"/>
        </w:trPr>
        <w:tc>
          <w:tcPr>
            <w:tcW w:w="3745" w:type="dxa"/>
            <w:tcBorders>
              <w:top w:val="single" w:sz="4" w:space="0" w:color="000000"/>
              <w:left w:val="single" w:sz="4" w:space="0" w:color="000000"/>
              <w:bottom w:val="single" w:sz="4" w:space="0" w:color="000000"/>
              <w:right w:val="single" w:sz="4" w:space="0" w:color="000000"/>
            </w:tcBorders>
          </w:tcPr>
          <w:p w14:paraId="631AD091" w14:textId="77777777" w:rsidR="000B2D7E" w:rsidRDefault="000B2D7E" w:rsidP="0025107B">
            <w:pPr>
              <w:spacing w:after="0" w:line="259" w:lineRule="auto"/>
              <w:ind w:left="0" w:right="60" w:firstLine="0"/>
              <w:jc w:val="center"/>
            </w:pPr>
            <w:r>
              <w:rPr>
                <w:sz w:val="20"/>
              </w:rPr>
              <w:t xml:space="preserve">2 </w:t>
            </w:r>
          </w:p>
        </w:tc>
        <w:tc>
          <w:tcPr>
            <w:tcW w:w="2269" w:type="dxa"/>
            <w:tcBorders>
              <w:top w:val="single" w:sz="4" w:space="0" w:color="000000"/>
              <w:left w:val="single" w:sz="4" w:space="0" w:color="000000"/>
              <w:bottom w:val="single" w:sz="4" w:space="0" w:color="000000"/>
              <w:right w:val="single" w:sz="4" w:space="0" w:color="000000"/>
            </w:tcBorders>
          </w:tcPr>
          <w:p w14:paraId="16C02A5D" w14:textId="77777777" w:rsidR="000B2D7E" w:rsidRDefault="000B2D7E" w:rsidP="0025107B">
            <w:pPr>
              <w:spacing w:after="0" w:line="259" w:lineRule="auto"/>
              <w:ind w:left="0" w:right="63" w:firstLine="0"/>
              <w:jc w:val="center"/>
            </w:pPr>
            <w:r>
              <w:rPr>
                <w:sz w:val="20"/>
              </w:rPr>
              <w:t xml:space="preserve">9 </w:t>
            </w:r>
          </w:p>
        </w:tc>
      </w:tr>
      <w:tr w:rsidR="000B2D7E" w14:paraId="3964D965" w14:textId="77777777" w:rsidTr="0025107B">
        <w:trPr>
          <w:trHeight w:val="265"/>
        </w:trPr>
        <w:tc>
          <w:tcPr>
            <w:tcW w:w="3745" w:type="dxa"/>
            <w:tcBorders>
              <w:top w:val="single" w:sz="4" w:space="0" w:color="000000"/>
              <w:left w:val="single" w:sz="4" w:space="0" w:color="000000"/>
              <w:bottom w:val="single" w:sz="4" w:space="0" w:color="000000"/>
              <w:right w:val="single" w:sz="4" w:space="0" w:color="000000"/>
            </w:tcBorders>
          </w:tcPr>
          <w:p w14:paraId="7996EFFC" w14:textId="77777777" w:rsidR="000B2D7E" w:rsidRDefault="000B2D7E" w:rsidP="0025107B">
            <w:pPr>
              <w:spacing w:after="0" w:line="259" w:lineRule="auto"/>
              <w:ind w:left="0" w:right="60" w:firstLine="0"/>
              <w:jc w:val="center"/>
            </w:pPr>
            <w:r>
              <w:rPr>
                <w:sz w:val="20"/>
              </w:rPr>
              <w:t xml:space="preserve">3 </w:t>
            </w:r>
          </w:p>
        </w:tc>
        <w:tc>
          <w:tcPr>
            <w:tcW w:w="2269" w:type="dxa"/>
            <w:tcBorders>
              <w:top w:val="single" w:sz="4" w:space="0" w:color="000000"/>
              <w:left w:val="single" w:sz="4" w:space="0" w:color="000000"/>
              <w:bottom w:val="single" w:sz="4" w:space="0" w:color="000000"/>
              <w:right w:val="single" w:sz="4" w:space="0" w:color="000000"/>
            </w:tcBorders>
          </w:tcPr>
          <w:p w14:paraId="2E8181FF" w14:textId="77777777" w:rsidR="000B2D7E" w:rsidRDefault="000B2D7E" w:rsidP="0025107B">
            <w:pPr>
              <w:spacing w:after="0" w:line="259" w:lineRule="auto"/>
              <w:ind w:left="0" w:right="63" w:firstLine="0"/>
              <w:jc w:val="center"/>
            </w:pPr>
            <w:r>
              <w:rPr>
                <w:sz w:val="20"/>
              </w:rPr>
              <w:t xml:space="preserve">6 </w:t>
            </w:r>
          </w:p>
        </w:tc>
      </w:tr>
      <w:tr w:rsidR="000B2D7E" w14:paraId="4E5738B7" w14:textId="77777777" w:rsidTr="0025107B">
        <w:trPr>
          <w:trHeight w:val="269"/>
        </w:trPr>
        <w:tc>
          <w:tcPr>
            <w:tcW w:w="3745" w:type="dxa"/>
            <w:tcBorders>
              <w:top w:val="single" w:sz="4" w:space="0" w:color="000000"/>
              <w:left w:val="single" w:sz="4" w:space="0" w:color="000000"/>
              <w:bottom w:val="single" w:sz="4" w:space="0" w:color="000000"/>
              <w:right w:val="single" w:sz="4" w:space="0" w:color="000000"/>
            </w:tcBorders>
          </w:tcPr>
          <w:p w14:paraId="6CF4D5A6" w14:textId="77777777" w:rsidR="000B2D7E" w:rsidRDefault="000B2D7E" w:rsidP="0025107B">
            <w:pPr>
              <w:spacing w:after="0" w:line="259" w:lineRule="auto"/>
              <w:ind w:left="0" w:right="60" w:firstLine="0"/>
              <w:jc w:val="center"/>
            </w:pPr>
            <w:r>
              <w:rPr>
                <w:sz w:val="20"/>
              </w:rPr>
              <w:lastRenderedPageBreak/>
              <w:t xml:space="preserve">4 </w:t>
            </w:r>
          </w:p>
        </w:tc>
        <w:tc>
          <w:tcPr>
            <w:tcW w:w="2269" w:type="dxa"/>
            <w:tcBorders>
              <w:top w:val="single" w:sz="4" w:space="0" w:color="000000"/>
              <w:left w:val="single" w:sz="4" w:space="0" w:color="000000"/>
              <w:bottom w:val="single" w:sz="4" w:space="0" w:color="000000"/>
              <w:right w:val="single" w:sz="4" w:space="0" w:color="000000"/>
            </w:tcBorders>
          </w:tcPr>
          <w:p w14:paraId="07B538F8" w14:textId="77777777" w:rsidR="000B2D7E" w:rsidRDefault="000B2D7E" w:rsidP="0025107B">
            <w:pPr>
              <w:spacing w:after="0" w:line="259" w:lineRule="auto"/>
              <w:ind w:left="0" w:right="63" w:firstLine="0"/>
              <w:jc w:val="center"/>
            </w:pPr>
            <w:r>
              <w:rPr>
                <w:sz w:val="20"/>
              </w:rPr>
              <w:t xml:space="preserve">5 </w:t>
            </w:r>
          </w:p>
        </w:tc>
      </w:tr>
      <w:tr w:rsidR="000B2D7E" w14:paraId="09967FF9" w14:textId="77777777" w:rsidTr="0025107B">
        <w:trPr>
          <w:trHeight w:val="262"/>
        </w:trPr>
        <w:tc>
          <w:tcPr>
            <w:tcW w:w="3745" w:type="dxa"/>
            <w:tcBorders>
              <w:top w:val="single" w:sz="4" w:space="0" w:color="000000"/>
              <w:left w:val="single" w:sz="4" w:space="0" w:color="000000"/>
              <w:bottom w:val="single" w:sz="4" w:space="0" w:color="000000"/>
              <w:right w:val="single" w:sz="4" w:space="0" w:color="000000"/>
            </w:tcBorders>
          </w:tcPr>
          <w:p w14:paraId="0327AE49" w14:textId="77777777" w:rsidR="000B2D7E" w:rsidRDefault="000B2D7E" w:rsidP="0025107B">
            <w:pPr>
              <w:spacing w:after="0" w:line="259" w:lineRule="auto"/>
              <w:ind w:left="0" w:right="60" w:firstLine="0"/>
              <w:jc w:val="center"/>
            </w:pPr>
            <w:r>
              <w:rPr>
                <w:sz w:val="20"/>
              </w:rPr>
              <w:t xml:space="preserve">5 </w:t>
            </w:r>
          </w:p>
        </w:tc>
        <w:tc>
          <w:tcPr>
            <w:tcW w:w="2269" w:type="dxa"/>
            <w:tcBorders>
              <w:top w:val="single" w:sz="4" w:space="0" w:color="000000"/>
              <w:left w:val="single" w:sz="4" w:space="0" w:color="000000"/>
              <w:bottom w:val="single" w:sz="4" w:space="0" w:color="000000"/>
              <w:right w:val="single" w:sz="4" w:space="0" w:color="000000"/>
            </w:tcBorders>
          </w:tcPr>
          <w:p w14:paraId="2455C5EB" w14:textId="77777777" w:rsidR="000B2D7E" w:rsidRDefault="000B2D7E" w:rsidP="0025107B">
            <w:pPr>
              <w:spacing w:after="0" w:line="259" w:lineRule="auto"/>
              <w:ind w:left="0" w:right="63" w:firstLine="0"/>
              <w:jc w:val="center"/>
            </w:pPr>
            <w:r>
              <w:rPr>
                <w:sz w:val="20"/>
              </w:rPr>
              <w:t xml:space="preserve">4 </w:t>
            </w:r>
          </w:p>
        </w:tc>
      </w:tr>
      <w:tr w:rsidR="000B2D7E" w14:paraId="4A906680" w14:textId="77777777" w:rsidTr="0025107B">
        <w:trPr>
          <w:trHeight w:val="269"/>
        </w:trPr>
        <w:tc>
          <w:tcPr>
            <w:tcW w:w="3745" w:type="dxa"/>
            <w:tcBorders>
              <w:top w:val="single" w:sz="4" w:space="0" w:color="000000"/>
              <w:left w:val="single" w:sz="4" w:space="0" w:color="000000"/>
              <w:bottom w:val="single" w:sz="4" w:space="0" w:color="000000"/>
              <w:right w:val="single" w:sz="4" w:space="0" w:color="000000"/>
            </w:tcBorders>
          </w:tcPr>
          <w:p w14:paraId="6DB83564" w14:textId="77777777" w:rsidR="000B2D7E" w:rsidRDefault="000B2D7E" w:rsidP="0025107B">
            <w:pPr>
              <w:spacing w:after="0" w:line="259" w:lineRule="auto"/>
              <w:ind w:left="0" w:right="60" w:firstLine="0"/>
              <w:jc w:val="center"/>
            </w:pPr>
            <w:r>
              <w:rPr>
                <w:sz w:val="20"/>
              </w:rPr>
              <w:t xml:space="preserve">6 </w:t>
            </w:r>
          </w:p>
        </w:tc>
        <w:tc>
          <w:tcPr>
            <w:tcW w:w="2269" w:type="dxa"/>
            <w:tcBorders>
              <w:top w:val="single" w:sz="4" w:space="0" w:color="000000"/>
              <w:left w:val="single" w:sz="4" w:space="0" w:color="000000"/>
              <w:bottom w:val="single" w:sz="4" w:space="0" w:color="000000"/>
              <w:right w:val="single" w:sz="4" w:space="0" w:color="000000"/>
            </w:tcBorders>
          </w:tcPr>
          <w:p w14:paraId="4EE53789" w14:textId="77777777" w:rsidR="000B2D7E" w:rsidRDefault="000B2D7E" w:rsidP="0025107B">
            <w:pPr>
              <w:spacing w:after="0" w:line="259" w:lineRule="auto"/>
              <w:ind w:left="0" w:right="63" w:firstLine="0"/>
              <w:jc w:val="center"/>
            </w:pPr>
            <w:r>
              <w:rPr>
                <w:sz w:val="20"/>
              </w:rPr>
              <w:t xml:space="preserve">3 </w:t>
            </w:r>
          </w:p>
        </w:tc>
      </w:tr>
      <w:tr w:rsidR="000B2D7E" w14:paraId="6B464569" w14:textId="77777777" w:rsidTr="0025107B">
        <w:trPr>
          <w:trHeight w:val="262"/>
        </w:trPr>
        <w:tc>
          <w:tcPr>
            <w:tcW w:w="3745" w:type="dxa"/>
            <w:tcBorders>
              <w:top w:val="single" w:sz="4" w:space="0" w:color="000000"/>
              <w:left w:val="single" w:sz="4" w:space="0" w:color="000000"/>
              <w:bottom w:val="single" w:sz="4" w:space="0" w:color="000000"/>
              <w:right w:val="single" w:sz="4" w:space="0" w:color="000000"/>
            </w:tcBorders>
          </w:tcPr>
          <w:p w14:paraId="20B90D46" w14:textId="77777777" w:rsidR="000B2D7E" w:rsidRDefault="000B2D7E" w:rsidP="0025107B">
            <w:pPr>
              <w:spacing w:after="0" w:line="259" w:lineRule="auto"/>
              <w:ind w:left="0" w:right="60" w:firstLine="0"/>
              <w:jc w:val="center"/>
            </w:pPr>
            <w:r>
              <w:rPr>
                <w:sz w:val="20"/>
              </w:rPr>
              <w:t xml:space="preserve">7 </w:t>
            </w:r>
          </w:p>
        </w:tc>
        <w:tc>
          <w:tcPr>
            <w:tcW w:w="2269" w:type="dxa"/>
            <w:tcBorders>
              <w:top w:val="single" w:sz="4" w:space="0" w:color="000000"/>
              <w:left w:val="single" w:sz="4" w:space="0" w:color="000000"/>
              <w:bottom w:val="single" w:sz="4" w:space="0" w:color="000000"/>
              <w:right w:val="single" w:sz="4" w:space="0" w:color="000000"/>
            </w:tcBorders>
          </w:tcPr>
          <w:p w14:paraId="763F08EC" w14:textId="77777777" w:rsidR="000B2D7E" w:rsidRDefault="000B2D7E" w:rsidP="0025107B">
            <w:pPr>
              <w:spacing w:after="0" w:line="259" w:lineRule="auto"/>
              <w:ind w:left="0" w:right="63" w:firstLine="0"/>
              <w:jc w:val="center"/>
            </w:pPr>
            <w:r>
              <w:rPr>
                <w:sz w:val="20"/>
              </w:rPr>
              <w:t xml:space="preserve">2 </w:t>
            </w:r>
          </w:p>
        </w:tc>
      </w:tr>
      <w:tr w:rsidR="000B2D7E" w14:paraId="22ECC7BE" w14:textId="77777777" w:rsidTr="0025107B">
        <w:trPr>
          <w:trHeight w:val="269"/>
        </w:trPr>
        <w:tc>
          <w:tcPr>
            <w:tcW w:w="3745" w:type="dxa"/>
            <w:tcBorders>
              <w:top w:val="single" w:sz="4" w:space="0" w:color="000000"/>
              <w:left w:val="single" w:sz="4" w:space="0" w:color="000000"/>
              <w:bottom w:val="single" w:sz="4" w:space="0" w:color="000000"/>
              <w:right w:val="single" w:sz="4" w:space="0" w:color="000000"/>
            </w:tcBorders>
          </w:tcPr>
          <w:p w14:paraId="01E1BAC5" w14:textId="77777777" w:rsidR="000B2D7E" w:rsidRDefault="000B2D7E" w:rsidP="0025107B">
            <w:pPr>
              <w:spacing w:after="0" w:line="259" w:lineRule="auto"/>
              <w:ind w:left="0" w:right="60" w:firstLine="0"/>
              <w:jc w:val="center"/>
            </w:pPr>
            <w:r>
              <w:rPr>
                <w:sz w:val="20"/>
              </w:rPr>
              <w:t xml:space="preserve">8 </w:t>
            </w:r>
          </w:p>
        </w:tc>
        <w:tc>
          <w:tcPr>
            <w:tcW w:w="2269" w:type="dxa"/>
            <w:tcBorders>
              <w:top w:val="single" w:sz="4" w:space="0" w:color="000000"/>
              <w:left w:val="single" w:sz="4" w:space="0" w:color="000000"/>
              <w:bottom w:val="single" w:sz="4" w:space="0" w:color="000000"/>
              <w:right w:val="single" w:sz="4" w:space="0" w:color="000000"/>
            </w:tcBorders>
          </w:tcPr>
          <w:p w14:paraId="4BC6C127" w14:textId="77777777" w:rsidR="000B2D7E" w:rsidRDefault="000B2D7E" w:rsidP="0025107B">
            <w:pPr>
              <w:spacing w:after="0" w:line="259" w:lineRule="auto"/>
              <w:ind w:left="0" w:right="63" w:firstLine="0"/>
              <w:jc w:val="center"/>
            </w:pPr>
            <w:r>
              <w:rPr>
                <w:sz w:val="20"/>
              </w:rPr>
              <w:t xml:space="preserve">1 </w:t>
            </w:r>
          </w:p>
        </w:tc>
      </w:tr>
      <w:tr w:rsidR="000B2D7E" w14:paraId="3BB36F7B" w14:textId="77777777" w:rsidTr="0025107B">
        <w:trPr>
          <w:trHeight w:val="283"/>
        </w:trPr>
        <w:tc>
          <w:tcPr>
            <w:tcW w:w="3745" w:type="dxa"/>
            <w:tcBorders>
              <w:top w:val="single" w:sz="4" w:space="0" w:color="000000"/>
              <w:left w:val="single" w:sz="4" w:space="0" w:color="000000"/>
              <w:bottom w:val="single" w:sz="4" w:space="0" w:color="000000"/>
              <w:right w:val="single" w:sz="4" w:space="0" w:color="000000"/>
            </w:tcBorders>
          </w:tcPr>
          <w:p w14:paraId="70B794F1" w14:textId="77777777" w:rsidR="000B2D7E" w:rsidRDefault="000B2D7E" w:rsidP="0025107B">
            <w:pPr>
              <w:spacing w:after="0" w:line="259" w:lineRule="auto"/>
              <w:ind w:left="0" w:right="63" w:firstLine="0"/>
              <w:jc w:val="center"/>
            </w:pPr>
            <w:r>
              <w:rPr>
                <w:sz w:val="20"/>
              </w:rPr>
              <w:t xml:space="preserve">Non-compliant contributor </w:t>
            </w:r>
          </w:p>
        </w:tc>
        <w:tc>
          <w:tcPr>
            <w:tcW w:w="2269" w:type="dxa"/>
            <w:tcBorders>
              <w:top w:val="single" w:sz="4" w:space="0" w:color="000000"/>
              <w:left w:val="single" w:sz="4" w:space="0" w:color="000000"/>
              <w:bottom w:val="single" w:sz="4" w:space="0" w:color="000000"/>
              <w:right w:val="single" w:sz="4" w:space="0" w:color="000000"/>
            </w:tcBorders>
          </w:tcPr>
          <w:p w14:paraId="4DD9E859" w14:textId="77777777" w:rsidR="000B2D7E" w:rsidRDefault="000B2D7E" w:rsidP="0025107B">
            <w:pPr>
              <w:spacing w:after="0" w:line="259" w:lineRule="auto"/>
              <w:ind w:left="0" w:right="63" w:firstLine="0"/>
              <w:jc w:val="center"/>
            </w:pPr>
            <w:r>
              <w:rPr>
                <w:sz w:val="20"/>
              </w:rPr>
              <w:t xml:space="preserve">0 </w:t>
            </w:r>
          </w:p>
        </w:tc>
      </w:tr>
    </w:tbl>
    <w:p w14:paraId="6DC890A8" w14:textId="77777777" w:rsidR="000B2D7E" w:rsidRDefault="000B2D7E" w:rsidP="000B2D7E">
      <w:pPr>
        <w:spacing w:after="0" w:line="259" w:lineRule="auto"/>
        <w:ind w:left="894" w:right="0" w:firstLine="0"/>
        <w:jc w:val="center"/>
      </w:pPr>
      <w:r>
        <w:t xml:space="preserve"> </w:t>
      </w:r>
    </w:p>
    <w:p w14:paraId="4262681B" w14:textId="77777777" w:rsidR="000B2D7E" w:rsidRDefault="000B2D7E">
      <w:pPr>
        <w:numPr>
          <w:ilvl w:val="0"/>
          <w:numId w:val="48"/>
        </w:numPr>
        <w:ind w:right="10" w:hanging="720"/>
      </w:pPr>
      <w:r>
        <w:t>a maximum of 10 points may be allocated under subparagraph (ii</w:t>
      </w:r>
      <w:proofErr w:type="gramStart"/>
      <w:r>
        <w:t>);</w:t>
      </w:r>
      <w:proofErr w:type="gramEnd"/>
      <w:r>
        <w:t xml:space="preserve"> </w:t>
      </w:r>
    </w:p>
    <w:p w14:paraId="54409D03" w14:textId="77777777" w:rsidR="000B2D7E" w:rsidRDefault="000B2D7E" w:rsidP="000B2D7E">
      <w:pPr>
        <w:spacing w:after="0" w:line="259" w:lineRule="auto"/>
        <w:ind w:left="838" w:right="0" w:firstLine="0"/>
        <w:jc w:val="left"/>
      </w:pPr>
      <w:r>
        <w:t xml:space="preserve"> </w:t>
      </w:r>
      <w:r>
        <w:tab/>
        <w:t xml:space="preserve"> </w:t>
      </w:r>
    </w:p>
    <w:p w14:paraId="4DD467B0" w14:textId="77777777" w:rsidR="000B2D7E" w:rsidRDefault="000B2D7E">
      <w:pPr>
        <w:numPr>
          <w:ilvl w:val="0"/>
          <w:numId w:val="48"/>
        </w:numPr>
        <w:ind w:right="10" w:hanging="720"/>
      </w:pPr>
      <w:r>
        <w:t xml:space="preserve">the points scored by a bidder in respect of B-BBEE contribution contemplated in subparagraph (ii) must be added to the points scored for price as calculated in accordance with </w:t>
      </w:r>
      <w:proofErr w:type="gramStart"/>
      <w:r>
        <w:t>subparagraph  (</w:t>
      </w:r>
      <w:proofErr w:type="spellStart"/>
      <w:proofErr w:type="gramEnd"/>
      <w:r>
        <w:t>i</w:t>
      </w:r>
      <w:proofErr w:type="spellEnd"/>
      <w:r>
        <w:t xml:space="preserve">); </w:t>
      </w:r>
    </w:p>
    <w:p w14:paraId="689A9E7B" w14:textId="77777777" w:rsidR="000B2D7E" w:rsidRDefault="000B2D7E" w:rsidP="000B2D7E">
      <w:pPr>
        <w:spacing w:after="0" w:line="259" w:lineRule="auto"/>
        <w:ind w:left="838" w:right="0" w:firstLine="0"/>
        <w:jc w:val="left"/>
      </w:pPr>
      <w:r>
        <w:t xml:space="preserve"> </w:t>
      </w:r>
    </w:p>
    <w:p w14:paraId="0EBEC2D5" w14:textId="2958DEF6" w:rsidR="000B2D7E" w:rsidRDefault="000B2D7E" w:rsidP="000B2D7E">
      <w:pPr>
        <w:pStyle w:val="Heading2"/>
        <w:tabs>
          <w:tab w:val="center" w:pos="1064"/>
          <w:tab w:val="center" w:pos="5963"/>
        </w:tabs>
        <w:ind w:left="0" w:firstLine="0"/>
      </w:pPr>
      <w:r>
        <w:rPr>
          <w:rFonts w:ascii="Calibri" w:eastAsia="Calibri" w:hAnsi="Calibri" w:cs="Calibri"/>
          <w:b w:val="0"/>
        </w:rPr>
        <w:tab/>
      </w:r>
      <w:bookmarkStart w:id="44" w:name="_Toc128997779"/>
      <w:r w:rsidR="00711DB3">
        <w:t>28.</w:t>
      </w:r>
      <w:r w:rsidR="00294A3F">
        <w:t>4</w:t>
      </w:r>
      <w:r w:rsidR="00711DB3">
        <w:t>.</w:t>
      </w:r>
      <w:r w:rsidR="00E03C71">
        <w:t>4</w:t>
      </w:r>
      <w:r w:rsidR="00711DB3">
        <w:t>.</w:t>
      </w:r>
      <w:r w:rsidR="00E03C71">
        <w:t xml:space="preserve"> </w:t>
      </w:r>
      <w:r>
        <w:t xml:space="preserve">A tenderer must submit proof of its B-BBEE Status level of contributor </w:t>
      </w:r>
      <w:r w:rsidR="001E281F">
        <w:t>(where B-BBEE is used)</w:t>
      </w:r>
      <w:bookmarkEnd w:id="44"/>
    </w:p>
    <w:p w14:paraId="516E4886" w14:textId="77777777" w:rsidR="001E281F" w:rsidRPr="001E281F" w:rsidRDefault="001E281F" w:rsidP="001E281F"/>
    <w:p w14:paraId="7A58D9BE" w14:textId="29604E5C" w:rsidR="00061228" w:rsidRDefault="00711DB3" w:rsidP="00711DB3">
      <w:pPr>
        <w:ind w:left="838" w:right="10" w:firstLine="0"/>
      </w:pPr>
      <w:r>
        <w:t>28.</w:t>
      </w:r>
      <w:r w:rsidR="00294A3F">
        <w:t>4</w:t>
      </w:r>
      <w:r>
        <w:t>.</w:t>
      </w:r>
      <w:r w:rsidR="00E03C71">
        <w:t>4</w:t>
      </w:r>
      <w:r>
        <w:t>.</w:t>
      </w:r>
      <w:r w:rsidR="00E03C71">
        <w:t>1</w:t>
      </w:r>
      <w:r>
        <w:t xml:space="preserve"> </w:t>
      </w:r>
      <w:r w:rsidR="000B2D7E">
        <w:t xml:space="preserve">A tender failing to submit proof </w:t>
      </w:r>
      <w:proofErr w:type="gramStart"/>
      <w:r w:rsidR="000B2D7E">
        <w:t>of  B</w:t>
      </w:r>
      <w:proofErr w:type="gramEnd"/>
      <w:r w:rsidR="000B2D7E">
        <w:t xml:space="preserve">-BBEE status level  of contributor or is a non-compliant contributor to B-BBEE may not be disqualified, but – </w:t>
      </w:r>
    </w:p>
    <w:p w14:paraId="4745194E" w14:textId="1B8523E5" w:rsidR="000B2D7E" w:rsidRDefault="000B2D7E" w:rsidP="00061228">
      <w:pPr>
        <w:ind w:left="2263" w:right="10" w:hanging="103"/>
      </w:pPr>
      <w:r>
        <w:t>(</w:t>
      </w:r>
      <w:r w:rsidR="00A55ACE">
        <w:t>a</w:t>
      </w:r>
      <w:r>
        <w:t xml:space="preserve">) May only score </w:t>
      </w:r>
      <w:proofErr w:type="gramStart"/>
      <w:r>
        <w:t>points</w:t>
      </w:r>
      <w:proofErr w:type="gramEnd"/>
      <w:r>
        <w:t xml:space="preserve"> out of 90 for price </w:t>
      </w:r>
    </w:p>
    <w:p w14:paraId="40E89A74" w14:textId="7A5D5357" w:rsidR="000B2D7E" w:rsidRDefault="000B2D7E" w:rsidP="000B2D7E">
      <w:pPr>
        <w:ind w:left="2288" w:right="10"/>
      </w:pPr>
      <w:r>
        <w:t>(</w:t>
      </w:r>
      <w:r w:rsidR="00A55ACE">
        <w:t>b</w:t>
      </w:r>
      <w:r>
        <w:t xml:space="preserve">) Scores 0 out of 10 for -B-BBEE. </w:t>
      </w:r>
    </w:p>
    <w:p w14:paraId="635163DB" w14:textId="2EA54279" w:rsidR="00E12A1F" w:rsidRDefault="00A55ACE" w:rsidP="000B2D7E">
      <w:pPr>
        <w:spacing w:after="4" w:line="244" w:lineRule="auto"/>
        <w:ind w:left="833" w:right="0"/>
        <w:jc w:val="left"/>
      </w:pPr>
      <w:r>
        <w:t>28.</w:t>
      </w:r>
      <w:r w:rsidR="00294A3F">
        <w:t>4</w:t>
      </w:r>
      <w:r>
        <w:t>.</w:t>
      </w:r>
      <w:r w:rsidR="006310F2">
        <w:t>4</w:t>
      </w:r>
      <w:r>
        <w:t xml:space="preserve">.2 </w:t>
      </w:r>
      <w:r w:rsidR="000B2D7E">
        <w:t xml:space="preserve">The points scored must be rounded off to the nearest two decimal places. </w:t>
      </w:r>
    </w:p>
    <w:p w14:paraId="0A3CB119" w14:textId="6B3E0667" w:rsidR="000B2D7E" w:rsidRDefault="00A55ACE" w:rsidP="000B2D7E">
      <w:pPr>
        <w:spacing w:after="4" w:line="244" w:lineRule="auto"/>
        <w:ind w:left="833" w:right="0"/>
        <w:jc w:val="left"/>
      </w:pPr>
      <w:r>
        <w:t>28.</w:t>
      </w:r>
      <w:r w:rsidR="00294A3F">
        <w:t>4</w:t>
      </w:r>
      <w:r>
        <w:t>.</w:t>
      </w:r>
      <w:r w:rsidR="006310F2">
        <w:t>4</w:t>
      </w:r>
      <w:r>
        <w:t xml:space="preserve">.3 </w:t>
      </w:r>
      <w:r w:rsidR="000B2D7E">
        <w:t xml:space="preserve">the contract must be awarded to the tenderer scoring the highest points. </w:t>
      </w:r>
    </w:p>
    <w:p w14:paraId="5562C2B4" w14:textId="249AF3F1" w:rsidR="000B2D7E" w:rsidRDefault="00A55ACE" w:rsidP="000B2D7E">
      <w:pPr>
        <w:ind w:left="833" w:right="10"/>
      </w:pPr>
      <w:r>
        <w:t>28.</w:t>
      </w:r>
      <w:r w:rsidR="00294A3F">
        <w:t>4</w:t>
      </w:r>
      <w:r>
        <w:t>.</w:t>
      </w:r>
      <w:r w:rsidR="006310F2">
        <w:t>4</w:t>
      </w:r>
      <w:r>
        <w:t xml:space="preserve">.4 </w:t>
      </w:r>
      <w:r w:rsidR="000B2D7E">
        <w:t xml:space="preserve">(a) If the price offered by the tenderer scoring the highest points is not market                        related, </w:t>
      </w:r>
      <w:r w:rsidR="002D3667" w:rsidRPr="00C5085A">
        <w:rPr>
          <w:highlight w:val="yellow"/>
        </w:rPr>
        <w:t>XYZ municipality</w:t>
      </w:r>
      <w:r w:rsidR="002D3667">
        <w:t xml:space="preserve"> </w:t>
      </w:r>
      <w:r w:rsidR="002D3667" w:rsidRPr="004112BA">
        <w:rPr>
          <w:highlight w:val="yellow"/>
        </w:rPr>
        <w:t>reserve</w:t>
      </w:r>
      <w:r w:rsidR="002D3667">
        <w:rPr>
          <w:highlight w:val="yellow"/>
        </w:rPr>
        <w:t>s</w:t>
      </w:r>
      <w:r w:rsidR="002D3667" w:rsidRPr="004112BA">
        <w:rPr>
          <w:highlight w:val="yellow"/>
        </w:rPr>
        <w:t xml:space="preserve"> the right not to</w:t>
      </w:r>
      <w:r w:rsidR="002D3667">
        <w:t xml:space="preserve"> award </w:t>
      </w:r>
      <w:r w:rsidR="000B2D7E">
        <w:t xml:space="preserve">the contract to that tenderer. </w:t>
      </w:r>
    </w:p>
    <w:p w14:paraId="48D45D30" w14:textId="13262ECD" w:rsidR="000B2D7E" w:rsidRDefault="006310F2" w:rsidP="000B2D7E">
      <w:pPr>
        <w:ind w:left="833" w:right="10"/>
      </w:pPr>
      <w:r>
        <w:t xml:space="preserve">          </w:t>
      </w:r>
      <w:r w:rsidR="000B2D7E">
        <w:t xml:space="preserve"> (b) </w:t>
      </w:r>
      <w:r w:rsidR="00A812A0" w:rsidRPr="00C5085A">
        <w:rPr>
          <w:highlight w:val="yellow"/>
        </w:rPr>
        <w:t>XYZ municipality</w:t>
      </w:r>
      <w:r w:rsidR="000B2D7E">
        <w:t xml:space="preserve"> may- </w:t>
      </w:r>
    </w:p>
    <w:p w14:paraId="1607E690" w14:textId="77777777" w:rsidR="000B2D7E" w:rsidRDefault="000B2D7E">
      <w:pPr>
        <w:numPr>
          <w:ilvl w:val="1"/>
          <w:numId w:val="49"/>
        </w:numPr>
        <w:ind w:left="1843" w:right="0"/>
        <w:jc w:val="left"/>
      </w:pPr>
      <w:r>
        <w:t xml:space="preserve">negotiate a market related price with the tenderer scoring the highest                                      points or cancel the </w:t>
      </w:r>
      <w:proofErr w:type="gramStart"/>
      <w:r>
        <w:t>tender</w:t>
      </w:r>
      <w:proofErr w:type="gramEnd"/>
      <w:r>
        <w:t xml:space="preserve"> </w:t>
      </w:r>
    </w:p>
    <w:p w14:paraId="4824D9E9" w14:textId="77777777" w:rsidR="000B2D7E" w:rsidRDefault="000B2D7E">
      <w:pPr>
        <w:numPr>
          <w:ilvl w:val="1"/>
          <w:numId w:val="49"/>
        </w:numPr>
        <w:spacing w:after="4" w:line="244" w:lineRule="auto"/>
        <w:ind w:left="1843" w:right="0"/>
        <w:jc w:val="left"/>
      </w:pPr>
      <w:r>
        <w:t xml:space="preserve">if the tender does not agree to a </w:t>
      </w:r>
      <w:proofErr w:type="gramStart"/>
      <w:r>
        <w:t>market related prices</w:t>
      </w:r>
      <w:proofErr w:type="gramEnd"/>
      <w:r>
        <w:t xml:space="preserve">, negotiate a                                      market- related price with the tenderer scoring the second highest                                         scoring points or cancel the tender; </w:t>
      </w:r>
    </w:p>
    <w:p w14:paraId="7737C3A7" w14:textId="77777777" w:rsidR="00791A48" w:rsidRDefault="000B2D7E">
      <w:pPr>
        <w:numPr>
          <w:ilvl w:val="1"/>
          <w:numId w:val="49"/>
        </w:numPr>
        <w:spacing w:after="4" w:line="244" w:lineRule="auto"/>
        <w:ind w:left="1843" w:right="0"/>
        <w:jc w:val="left"/>
      </w:pPr>
      <w:r>
        <w:t xml:space="preserve">if the tender scoring the second highest points does not agree to a                                      </w:t>
      </w:r>
      <w:proofErr w:type="gramStart"/>
      <w:r>
        <w:t>market related prices</w:t>
      </w:r>
      <w:proofErr w:type="gramEnd"/>
      <w:r>
        <w:t>, negotiate a market- related price with the                                      tenderer scoring the third highest scoring points or cancel the tender;</w:t>
      </w:r>
    </w:p>
    <w:p w14:paraId="48C890F1" w14:textId="37828281" w:rsidR="000B2D7E" w:rsidRDefault="00491534" w:rsidP="00491534">
      <w:pPr>
        <w:spacing w:after="4" w:line="244" w:lineRule="auto"/>
        <w:ind w:left="838" w:right="0" w:firstLine="0"/>
        <w:jc w:val="left"/>
      </w:pPr>
      <w:r>
        <w:t>28.</w:t>
      </w:r>
      <w:r w:rsidR="00294A3F">
        <w:t>4</w:t>
      </w:r>
      <w:r>
        <w:t xml:space="preserve">.4.5 </w:t>
      </w:r>
      <w:r w:rsidR="000B2D7E">
        <w:t xml:space="preserve">If the market- related price is not agreed as envisaged in paragraph </w:t>
      </w:r>
      <w:r w:rsidR="002247AB">
        <w:t>28.</w:t>
      </w:r>
      <w:r w:rsidR="00294A3F">
        <w:t>4</w:t>
      </w:r>
      <w:r w:rsidR="002247AB">
        <w:t>.4.</w:t>
      </w:r>
      <w:r w:rsidR="00B3385B">
        <w:t>4</w:t>
      </w:r>
      <w:r w:rsidR="000B2D7E">
        <w:t xml:space="preserve"> (</w:t>
      </w:r>
      <w:r w:rsidR="00EF58B5">
        <w:t>b</w:t>
      </w:r>
      <w:r w:rsidR="000B2D7E">
        <w:t xml:space="preserve">), the </w:t>
      </w:r>
      <w:r w:rsidR="00A812A0" w:rsidRPr="00C5085A">
        <w:rPr>
          <w:highlight w:val="yellow"/>
        </w:rPr>
        <w:t>XYZ municipality</w:t>
      </w:r>
      <w:r w:rsidR="00A812A0">
        <w:t xml:space="preserve"> may </w:t>
      </w:r>
      <w:r w:rsidR="000B2D7E">
        <w:t xml:space="preserve">cancel the tender. </w:t>
      </w:r>
    </w:p>
    <w:p w14:paraId="516D4A76" w14:textId="77777777" w:rsidR="000B2D7E" w:rsidRDefault="000B2D7E" w:rsidP="000B2D7E">
      <w:pPr>
        <w:spacing w:after="0" w:line="259" w:lineRule="auto"/>
        <w:ind w:left="838" w:right="0" w:firstLine="0"/>
        <w:jc w:val="left"/>
      </w:pPr>
      <w:r>
        <w:rPr>
          <w:b/>
        </w:rPr>
        <w:t xml:space="preserve">  </w:t>
      </w:r>
    </w:p>
    <w:p w14:paraId="68CE73B2" w14:textId="27CB8DD6" w:rsidR="000B2D7E" w:rsidRDefault="000B2D7E" w:rsidP="000B2D7E">
      <w:pPr>
        <w:pStyle w:val="Heading3"/>
        <w:tabs>
          <w:tab w:val="center" w:pos="1053"/>
          <w:tab w:val="center" w:pos="2458"/>
        </w:tabs>
        <w:ind w:left="0" w:firstLine="0"/>
      </w:pPr>
      <w:r>
        <w:rPr>
          <w:rFonts w:ascii="Calibri" w:eastAsia="Calibri" w:hAnsi="Calibri" w:cs="Calibri"/>
          <w:b w:val="0"/>
        </w:rPr>
        <w:tab/>
      </w:r>
      <w:bookmarkStart w:id="45" w:name="_Toc128997780"/>
      <w:r>
        <w:t>2</w:t>
      </w:r>
      <w:r w:rsidR="00214A70">
        <w:t>8</w:t>
      </w:r>
      <w:r>
        <w:t>.</w:t>
      </w:r>
      <w:r w:rsidR="00294A3F">
        <w:t>5</w:t>
      </w:r>
      <w:r>
        <w:t xml:space="preserve"> </w:t>
      </w:r>
      <w:r>
        <w:tab/>
        <w:t>Local Production</w:t>
      </w:r>
      <w:r w:rsidR="0095254C">
        <w:t xml:space="preserve"> and Content</w:t>
      </w:r>
      <w:bookmarkEnd w:id="45"/>
      <w:r>
        <w:t xml:space="preserve"> </w:t>
      </w:r>
    </w:p>
    <w:p w14:paraId="533963E8" w14:textId="77777777" w:rsidR="000B2D7E" w:rsidRDefault="000B2D7E" w:rsidP="000B2D7E">
      <w:pPr>
        <w:spacing w:after="0" w:line="259" w:lineRule="auto"/>
        <w:ind w:left="838" w:right="0" w:firstLine="0"/>
        <w:jc w:val="left"/>
      </w:pPr>
      <w:r>
        <w:t xml:space="preserve"> </w:t>
      </w:r>
    </w:p>
    <w:p w14:paraId="5BBA98DE" w14:textId="0C05FBF5" w:rsidR="000B2D7E" w:rsidRDefault="00BA3113" w:rsidP="00AD0A99">
      <w:pPr>
        <w:ind w:right="10"/>
      </w:pPr>
      <w:r>
        <w:t>28.5.</w:t>
      </w:r>
      <w:r w:rsidR="0020388F">
        <w:t xml:space="preserve">1 </w:t>
      </w:r>
      <w:r w:rsidR="000B2D7E">
        <w:t>Where</w:t>
      </w:r>
      <w:r w:rsidR="00F5426B">
        <w:t xml:space="preserve"> i</w:t>
      </w:r>
      <w:r w:rsidR="0095254C">
        <w:t>t is applied</w:t>
      </w:r>
      <w:r w:rsidR="00F5426B">
        <w:t>:</w:t>
      </w:r>
      <w:r w:rsidR="0095254C">
        <w:t xml:space="preserve"> i</w:t>
      </w:r>
      <w:r w:rsidR="000B2D7E">
        <w:t xml:space="preserve">n the case of bids in designated sectors, local production and content is of critical importance, the relevant bid documentation must clearly state, as a bid condition, that only locally produced goods, services or works or locally manufactured goods, with a stipulated minimum threshold for local production and content, will be considered.  </w:t>
      </w:r>
    </w:p>
    <w:p w14:paraId="20875178" w14:textId="77777777" w:rsidR="000B2D7E" w:rsidRDefault="000B2D7E" w:rsidP="000B2D7E">
      <w:pPr>
        <w:spacing w:after="0" w:line="259" w:lineRule="auto"/>
        <w:ind w:left="838" w:right="0" w:firstLine="0"/>
        <w:jc w:val="left"/>
      </w:pPr>
      <w:r>
        <w:t xml:space="preserve"> </w:t>
      </w:r>
    </w:p>
    <w:p w14:paraId="024D33C0" w14:textId="72DF532D" w:rsidR="000B2D7E" w:rsidRDefault="0020388F" w:rsidP="00AD0A99">
      <w:pPr>
        <w:ind w:right="10"/>
      </w:pPr>
      <w:r w:rsidRPr="00BD0065">
        <w:t>28.5.2</w:t>
      </w:r>
      <w:r w:rsidR="000B2D7E" w:rsidRPr="00BD0065">
        <w:tab/>
      </w:r>
      <w:r w:rsidRPr="00BD0065">
        <w:t xml:space="preserve"> </w:t>
      </w:r>
      <w:r w:rsidR="000B2D7E">
        <w:t xml:space="preserve">The relevant bid documentation must also stipulate: </w:t>
      </w:r>
    </w:p>
    <w:p w14:paraId="66C70758" w14:textId="77777777" w:rsidR="000B2D7E" w:rsidRDefault="000B2D7E" w:rsidP="000B2D7E">
      <w:pPr>
        <w:spacing w:after="0" w:line="259" w:lineRule="auto"/>
        <w:ind w:left="838" w:right="0" w:firstLine="0"/>
        <w:jc w:val="left"/>
      </w:pPr>
      <w:r>
        <w:t xml:space="preserve"> </w:t>
      </w:r>
    </w:p>
    <w:p w14:paraId="1BFD7C57" w14:textId="71349C56" w:rsidR="00B26037" w:rsidRDefault="0020388F">
      <w:pPr>
        <w:numPr>
          <w:ilvl w:val="0"/>
          <w:numId w:val="50"/>
        </w:numPr>
        <w:tabs>
          <w:tab w:val="left" w:pos="1843"/>
        </w:tabs>
        <w:ind w:left="1560" w:right="10" w:hanging="283"/>
      </w:pPr>
      <w:r>
        <w:t xml:space="preserve"> </w:t>
      </w:r>
      <w:r w:rsidR="000B2D7E">
        <w:t xml:space="preserve">that the exchange rate to be used for the calculation of local content or local production will be the exchange rate published by the South African Reserve Bank at 12:00 on the date, one week (7 calendar days) prior to the closing date of the invited </w:t>
      </w:r>
      <w:proofErr w:type="gramStart"/>
      <w:r w:rsidR="000B2D7E">
        <w:t>bid;</w:t>
      </w:r>
      <w:proofErr w:type="gramEnd"/>
    </w:p>
    <w:p w14:paraId="74CFC85D" w14:textId="0A5E875B" w:rsidR="000B2D7E" w:rsidRDefault="0020388F">
      <w:pPr>
        <w:numPr>
          <w:ilvl w:val="0"/>
          <w:numId w:val="50"/>
        </w:numPr>
        <w:tabs>
          <w:tab w:val="left" w:pos="1843"/>
        </w:tabs>
        <w:ind w:left="1560" w:right="10" w:hanging="283"/>
      </w:pPr>
      <w:r>
        <w:lastRenderedPageBreak/>
        <w:t xml:space="preserve"> </w:t>
      </w:r>
      <w:r w:rsidR="000B2D7E">
        <w:t xml:space="preserve">that only the South African Bureau of Standards (SABS) approved technical specification number SATS 1286:201x will be used to calculate local </w:t>
      </w:r>
      <w:proofErr w:type="gramStart"/>
      <w:r w:rsidR="000B2D7E">
        <w:t>content  in</w:t>
      </w:r>
      <w:proofErr w:type="gramEnd"/>
      <w:r w:rsidR="000B2D7E">
        <w:t xml:space="preserve"> accordance with the following formula: </w:t>
      </w:r>
    </w:p>
    <w:p w14:paraId="62469C68" w14:textId="77777777" w:rsidR="000B2D7E" w:rsidRDefault="000B2D7E" w:rsidP="000B2D7E">
      <w:pPr>
        <w:spacing w:after="14" w:line="259" w:lineRule="auto"/>
        <w:ind w:left="838" w:right="0" w:firstLine="0"/>
        <w:jc w:val="left"/>
      </w:pPr>
      <w:r>
        <w:t xml:space="preserve"> </w:t>
      </w:r>
      <w:r>
        <w:tab/>
        <w:t xml:space="preserve"> </w:t>
      </w:r>
    </w:p>
    <w:p w14:paraId="49EB2F1A" w14:textId="77777777" w:rsidR="000B2D7E" w:rsidRDefault="000B2D7E" w:rsidP="000B2D7E">
      <w:pPr>
        <w:ind w:left="4374" w:right="10"/>
      </w:pPr>
      <w:r>
        <w:t xml:space="preserve">X </w:t>
      </w:r>
    </w:p>
    <w:p w14:paraId="5E7AD2CF" w14:textId="77777777" w:rsidR="000B2D7E" w:rsidRDefault="000B2D7E" w:rsidP="000B2D7E">
      <w:pPr>
        <w:ind w:left="3117" w:right="10"/>
      </w:pPr>
      <w:r>
        <w:t xml:space="preserve">LC = 1 - </w:t>
      </w:r>
      <w:r>
        <w:rPr>
          <w:rFonts w:ascii="Calibri" w:eastAsia="Calibri" w:hAnsi="Calibri" w:cs="Calibri"/>
          <w:noProof/>
        </w:rPr>
        <mc:AlternateContent>
          <mc:Choice Requires="wpg">
            <w:drawing>
              <wp:inline distT="0" distB="0" distL="0" distR="0" wp14:anchorId="2D1717C5" wp14:editId="69F79E3B">
                <wp:extent cx="457200" cy="6097"/>
                <wp:effectExtent l="0" t="0" r="0" b="0"/>
                <wp:docPr id="174619" name="Group 174619"/>
                <wp:cNvGraphicFramePr/>
                <a:graphic xmlns:a="http://schemas.openxmlformats.org/drawingml/2006/main">
                  <a:graphicData uri="http://schemas.microsoft.com/office/word/2010/wordprocessingGroup">
                    <wpg:wgp>
                      <wpg:cNvGrpSpPr/>
                      <wpg:grpSpPr>
                        <a:xfrm>
                          <a:off x="0" y="0"/>
                          <a:ext cx="457200" cy="6097"/>
                          <a:chOff x="0" y="0"/>
                          <a:chExt cx="457200" cy="6097"/>
                        </a:xfrm>
                      </wpg:grpSpPr>
                      <wps:wsp>
                        <wps:cNvPr id="189817" name="Shape 189817"/>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88F093" id="Group 174619" o:spid="_x0000_s1026" style="width:36pt;height:.5pt;mso-position-horizontal-relative:char;mso-position-vertical-relative:line" coordsize="457200,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macAIAACsGAAAOAAAAZHJzL2Uyb0RvYy54bWykVE2P2yAQvVfqf0DcGztRutlYcfbQbXOp&#10;2lV3+wMIBtsSBgQkTv59h/FHvNlqVaU+4AFmHvMew2weTo0iR+F8bXRO57OUEqG5KWpd5vT3y7dP&#10;95T4wHTBlNEip2fh6cP244dNazOxMJVRhXAEQLTPWpvTKgSbJYnnlWiYnxkrNGxK4xoWYOrKpHCs&#10;BfRGJYs0vUta4wrrDBfew+pjt0m3iC+l4OGnlF4EonIKuQUcHY77OCbbDctKx2xV8z4NdkMWDas1&#10;HDpCPbLAyMHVb6CamjvjjQwzbprESFlzgRyAzTy9YrNz5mCRS5m1pR1lAmmvdLoZlv847px9tk8O&#10;lGhtCVrgLHI5SdfEP2RJTijZeZRMnALhsLj8vIJroITD1l26XnWC8gpUfxPDq6/vRCXDgcmrNFoL&#10;heEv3P3/cX+umBUoqc+A+5MjdQF1e7++n68o0ayBGkUf0q+hLOg7iuQzD3rdotB6vlxGhUauLOMH&#10;H3bCoNDs+N2HriKLwWLVYPGTHkwHdf1uRVsWYlzMMZqkvdxUlVNMI+415iheDHqFq+uCFC+7Sk+9&#10;hjsfqgFcB4fhbxFu4jhhPvgM/84Xagjw/tEN3+14LBiRJMo6EofFqbRKRw1ioTLoMlKxgM+1qQO0&#10;H1U3UAOLVQqV3N2O0oAWS6+7abTCWYkoldK/hISywScRF7wr91+UI0cWmwx+CM6UrVi/2uP2rpgq&#10;4sR4WSs1Qs4x9G+QXWa9c4wT2N/GyLSL5H02XZODVgGkh1YHooxBeLLRYYzX0KAxzQnbaO5Nccb2&#10;gILAW0RpsCMhj757xpY3naPXpcdv/wAAAP//AwBQSwMEFAAGAAgAAAAhAHpVbPjZAAAAAgEAAA8A&#10;AABkcnMvZG93bnJldi54bWxMj0FLw0AQhe+C/2EZwZvdpKKWmE0pRT0VwVaQ3qbZaRKanQ3ZbZL+&#10;e0cvehl4vMeb7+XLybVqoD40ng2kswQUceltw5WBz93r3QJUiMgWW89k4EIBlsX1VY6Z9SN/0LCN&#10;lZISDhkaqGPsMq1DWZPDMPMdsXhH3zuMIvtK2x5HKXetnifJo3bYsHyosaN1TeVpe3YG3kYcV/fp&#10;y7A5HdeX/e7h/WuTkjG3N9PqGVSkKf6F4Qdf0KEQpoM/sw2qNSBD4u8V72ku6iCZBHSR6//oxTcA&#10;AAD//wMAUEsBAi0AFAAGAAgAAAAhALaDOJL+AAAA4QEAABMAAAAAAAAAAAAAAAAAAAAAAFtDb250&#10;ZW50X1R5cGVzXS54bWxQSwECLQAUAAYACAAAACEAOP0h/9YAAACUAQAACwAAAAAAAAAAAAAAAAAv&#10;AQAAX3JlbHMvLnJlbHNQSwECLQAUAAYACAAAACEAtkHJmnACAAArBgAADgAAAAAAAAAAAAAAAAAu&#10;AgAAZHJzL2Uyb0RvYy54bWxQSwECLQAUAAYACAAAACEAelVs+NkAAAACAQAADwAAAAAAAAAAAAAA&#10;AADKBAAAZHJzL2Rvd25yZXYueG1sUEsFBgAAAAAEAAQA8wAAANAFAAAAAA==&#10;">
                <v:shape id="Shape 189817" o:spid="_x0000_s1027" style="position:absolute;width:457200;height:9144;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9IxAAAAN8AAAAPAAAAZHJzL2Rvd25yZXYueG1sRE/dasIw&#10;FL4f+A7hCLubabc5azXKGGzzxotVH+DQHJvS5qQ0me18+kUQvPz4/tfb0bbiTL2vHStIZwkI4tLp&#10;misFx8PnUwbCB2SNrWNS8EcetpvJwxpz7Qb+oXMRKhFD2OeowITQ5VL60pBFP3MdceROrrcYIuwr&#10;qXscYrht5XOSvEmLNccGgx19GCqb4tcqKPZ6qL5Pev5VpM1xf7mY1+ZlVOpxOr6vQAQaw118c+90&#10;nJ8ts3QB1z8RgNz8AwAA//8DAFBLAQItABQABgAIAAAAIQDb4fbL7gAAAIUBAAATAAAAAAAAAAAA&#10;AAAAAAAAAABbQ29udGVudF9UeXBlc10ueG1sUEsBAi0AFAAGAAgAAAAhAFr0LFu/AAAAFQEAAAsA&#10;AAAAAAAAAAAAAAAAHwEAAF9yZWxzLy5yZWxzUEsBAi0AFAAGAAgAAAAhAK+w70jEAAAA3wAAAA8A&#10;AAAAAAAAAAAAAAAABwIAAGRycy9kb3ducmV2LnhtbFBLBQYAAAAAAwADALcAAAD4AgAAAAA=&#10;" path="m,l457200,r,9144l,9144,,e" fillcolor="black" stroked="f" strokeweight="0">
                  <v:stroke miterlimit="83231f" joinstyle="miter"/>
                  <v:path arrowok="t" textboxrect="0,0,457200,9144"/>
                </v:shape>
                <w10:anchorlock/>
              </v:group>
            </w:pict>
          </mc:Fallback>
        </mc:AlternateContent>
      </w:r>
      <w:r>
        <w:t xml:space="preserve"> X 100 </w:t>
      </w:r>
    </w:p>
    <w:p w14:paraId="28F62B4A" w14:textId="77777777" w:rsidR="000B2D7E" w:rsidRDefault="000B2D7E" w:rsidP="000B2D7E">
      <w:pPr>
        <w:ind w:left="4374" w:right="10"/>
      </w:pPr>
      <w:r>
        <w:t xml:space="preserve">Y </w:t>
      </w:r>
    </w:p>
    <w:p w14:paraId="06E7726E" w14:textId="77777777" w:rsidR="000B2D7E" w:rsidRDefault="000B2D7E" w:rsidP="000B2D7E">
      <w:pPr>
        <w:ind w:left="3008" w:right="10"/>
      </w:pPr>
      <w:proofErr w:type="gramStart"/>
      <w:r>
        <w:t>Where</w:t>
      </w:r>
      <w:proofErr w:type="gramEnd"/>
      <w:r>
        <w:t xml:space="preserve"> </w:t>
      </w:r>
    </w:p>
    <w:p w14:paraId="781D9071" w14:textId="77777777" w:rsidR="000B2D7E" w:rsidRDefault="000B2D7E" w:rsidP="000B2D7E">
      <w:pPr>
        <w:spacing w:after="0" w:line="259" w:lineRule="auto"/>
        <w:ind w:left="1558" w:right="0" w:firstLine="0"/>
        <w:jc w:val="left"/>
      </w:pPr>
      <w:r>
        <w:t xml:space="preserve"> </w:t>
      </w:r>
      <w:r>
        <w:tab/>
        <w:t xml:space="preserve"> </w:t>
      </w:r>
      <w:r>
        <w:tab/>
        <w:t xml:space="preserve"> </w:t>
      </w:r>
    </w:p>
    <w:p w14:paraId="213B3EE1" w14:textId="77777777" w:rsidR="000B2D7E" w:rsidRDefault="000B2D7E">
      <w:pPr>
        <w:numPr>
          <w:ilvl w:val="2"/>
          <w:numId w:val="51"/>
        </w:numPr>
        <w:spacing w:after="122"/>
        <w:ind w:right="10" w:hanging="721"/>
      </w:pPr>
      <w:r>
        <w:t xml:space="preserve">imported </w:t>
      </w:r>
      <w:proofErr w:type="gramStart"/>
      <w:r>
        <w:t>content</w:t>
      </w:r>
      <w:proofErr w:type="gramEnd"/>
      <w:r>
        <w:t xml:space="preserve"> </w:t>
      </w:r>
    </w:p>
    <w:p w14:paraId="78E81314" w14:textId="77777777" w:rsidR="000B2D7E" w:rsidRDefault="000B2D7E">
      <w:pPr>
        <w:numPr>
          <w:ilvl w:val="2"/>
          <w:numId w:val="51"/>
        </w:numPr>
        <w:ind w:right="10" w:hanging="721"/>
      </w:pPr>
      <w:r>
        <w:t xml:space="preserve">bid price excluding value added tax (VAT) and that the prices referred to in the determination of x must be converted to Rand (ZAR) by using the exchange rate published by the South African Reserve Bank at 12:00 on the date, one week (7 calendar days) prior to the closing date of the </w:t>
      </w:r>
      <w:proofErr w:type="gramStart"/>
      <w:r>
        <w:t>bid;</w:t>
      </w:r>
      <w:proofErr w:type="gramEnd"/>
      <w:r>
        <w:t xml:space="preserve">   </w:t>
      </w:r>
    </w:p>
    <w:p w14:paraId="7A30E232" w14:textId="77777777" w:rsidR="000B2D7E" w:rsidRDefault="000B2D7E" w:rsidP="000B2D7E">
      <w:pPr>
        <w:spacing w:after="0" w:line="259" w:lineRule="auto"/>
        <w:ind w:left="2278" w:right="0" w:firstLine="0"/>
        <w:jc w:val="left"/>
      </w:pPr>
      <w:r>
        <w:rPr>
          <w:b/>
        </w:rPr>
        <w:t xml:space="preserve"> </w:t>
      </w:r>
    </w:p>
    <w:p w14:paraId="406282CA" w14:textId="77777777" w:rsidR="000B2D7E" w:rsidRDefault="000B2D7E">
      <w:pPr>
        <w:numPr>
          <w:ilvl w:val="0"/>
          <w:numId w:val="50"/>
        </w:numPr>
        <w:ind w:right="10" w:hanging="720"/>
      </w:pPr>
      <w:r>
        <w:t xml:space="preserve">that Form MBD 6.2 (Declaration Certificate for Local Content) issued by National Treasury, duly completed and signed, must form part of the bid </w:t>
      </w:r>
      <w:proofErr w:type="gramStart"/>
      <w:r>
        <w:t>documentation;</w:t>
      </w:r>
      <w:proofErr w:type="gramEnd"/>
      <w:r>
        <w:t xml:space="preserve"> </w:t>
      </w:r>
    </w:p>
    <w:p w14:paraId="1E404525" w14:textId="77777777" w:rsidR="000B2D7E" w:rsidRDefault="000B2D7E" w:rsidP="000B2D7E">
      <w:pPr>
        <w:spacing w:after="0" w:line="259" w:lineRule="auto"/>
        <w:ind w:left="1558" w:right="0" w:firstLine="0"/>
        <w:jc w:val="left"/>
      </w:pPr>
      <w:r>
        <w:t xml:space="preserve"> </w:t>
      </w:r>
    </w:p>
    <w:p w14:paraId="22A9540A" w14:textId="77777777" w:rsidR="000B2D7E" w:rsidRDefault="000B2D7E">
      <w:pPr>
        <w:numPr>
          <w:ilvl w:val="0"/>
          <w:numId w:val="50"/>
        </w:numPr>
        <w:ind w:right="10" w:hanging="720"/>
      </w:pPr>
      <w:r>
        <w:t xml:space="preserve">that the municipality reserves the right to verify the accuracy of the rates of exchange quoted by the bidder in paragraph 4.1 of the aforesaid Certificate. </w:t>
      </w:r>
    </w:p>
    <w:p w14:paraId="5509D4EE" w14:textId="77777777" w:rsidR="000B2D7E" w:rsidRDefault="000B2D7E" w:rsidP="000B2D7E">
      <w:pPr>
        <w:spacing w:after="0" w:line="259" w:lineRule="auto"/>
        <w:ind w:left="838" w:right="0" w:firstLine="0"/>
        <w:jc w:val="left"/>
      </w:pPr>
      <w:r>
        <w:t xml:space="preserve"> </w:t>
      </w:r>
    </w:p>
    <w:p w14:paraId="753A8B5E" w14:textId="56F4FA29" w:rsidR="000B2D7E" w:rsidRDefault="000B2D7E">
      <w:pPr>
        <w:pStyle w:val="ListParagraph"/>
        <w:numPr>
          <w:ilvl w:val="2"/>
          <w:numId w:val="157"/>
        </w:numPr>
        <w:ind w:right="10"/>
      </w:pPr>
      <w:r>
        <w:t xml:space="preserve">The accounting officer may decide to include in any bid documentation a specific bidding condition that only locally produced goods, services or works or locally manufactured goods with a stipulated minimum threshold for local production and content will be considered on condition that such prescript and threshold(s) are in accordance with the specific directives issued for this purpose by National Treasury in consultation with the Department of Trade and Industry and, in such event, the requirements stipulated in subparagraph </w:t>
      </w:r>
      <w:r w:rsidR="00CF2CEB">
        <w:t>28.</w:t>
      </w:r>
      <w:r>
        <w:t xml:space="preserve">5.2 shall be inserted in the relevant bid documentation. </w:t>
      </w:r>
    </w:p>
    <w:p w14:paraId="62019E57" w14:textId="77777777" w:rsidR="000B2D7E" w:rsidRDefault="000B2D7E" w:rsidP="000B2D7E">
      <w:pPr>
        <w:spacing w:after="0" w:line="259" w:lineRule="auto"/>
        <w:ind w:left="838" w:right="0" w:firstLine="0"/>
        <w:jc w:val="left"/>
      </w:pPr>
      <w:r>
        <w:t xml:space="preserve">  </w:t>
      </w:r>
    </w:p>
    <w:p w14:paraId="73245FEC" w14:textId="105E22FB" w:rsidR="000B2D7E" w:rsidRDefault="000B2D7E">
      <w:pPr>
        <w:pStyle w:val="ListParagraph"/>
        <w:numPr>
          <w:ilvl w:val="2"/>
          <w:numId w:val="157"/>
        </w:numPr>
        <w:ind w:right="10"/>
      </w:pPr>
      <w:r>
        <w:t xml:space="preserve">Where necessary, bid documentation for bids referred to in subparagraph 5.1 may state that a two- stage bidding process will be followed, where the first stage will involve functionality and minimum threshold for local production and content and the second stage price and B-BBEE status with the possibility of price negotiations only with the short listed bidders with a view to effecting cost savings in circumstances where the tendered prices are obviously inflated or to ensure the award of the bid concerned within budgetary constraints provided that, where such negotiations take place, the principles contained in paragraph 25.1 of this policy shall be applied.                                                        </w:t>
      </w:r>
    </w:p>
    <w:p w14:paraId="5580C54A" w14:textId="77777777" w:rsidR="000B2D7E" w:rsidRDefault="000B2D7E" w:rsidP="000B2D7E">
      <w:pPr>
        <w:spacing w:after="0" w:line="259" w:lineRule="auto"/>
        <w:ind w:left="838" w:right="0" w:firstLine="0"/>
        <w:jc w:val="left"/>
      </w:pPr>
      <w:r>
        <w:t xml:space="preserve"> </w:t>
      </w:r>
      <w:r>
        <w:tab/>
      </w:r>
      <w:r>
        <w:rPr>
          <w:b/>
        </w:rPr>
        <w:t xml:space="preserve"> </w:t>
      </w:r>
    </w:p>
    <w:p w14:paraId="481D78BB" w14:textId="77777777" w:rsidR="000B2D7E" w:rsidRDefault="000B2D7E">
      <w:pPr>
        <w:pStyle w:val="ListParagraph"/>
        <w:numPr>
          <w:ilvl w:val="2"/>
          <w:numId w:val="157"/>
        </w:numPr>
        <w:ind w:right="10"/>
      </w:pPr>
      <w:r>
        <w:t xml:space="preserve">Any bid specification issued in terms of this subparagraph must be capable of being measured and audited. </w:t>
      </w:r>
    </w:p>
    <w:p w14:paraId="2DAD7766" w14:textId="77777777" w:rsidR="000B2D7E" w:rsidRDefault="000B2D7E" w:rsidP="000B2D7E">
      <w:pPr>
        <w:spacing w:after="0" w:line="259" w:lineRule="auto"/>
        <w:ind w:left="838" w:right="0" w:firstLine="0"/>
        <w:jc w:val="left"/>
      </w:pPr>
      <w:r>
        <w:t xml:space="preserve"> </w:t>
      </w:r>
    </w:p>
    <w:p w14:paraId="72CA593F" w14:textId="77777777" w:rsidR="000B2D7E" w:rsidRDefault="000B2D7E">
      <w:pPr>
        <w:pStyle w:val="ListParagraph"/>
        <w:numPr>
          <w:ilvl w:val="2"/>
          <w:numId w:val="157"/>
        </w:numPr>
        <w:ind w:right="10"/>
      </w:pPr>
      <w:r>
        <w:t xml:space="preserve">A tender that fails to meet the minimum stipulated threshold for local production and content is an unacceptable tender. </w:t>
      </w:r>
    </w:p>
    <w:p w14:paraId="57CEB3E1" w14:textId="77777777" w:rsidR="000B2D7E" w:rsidRDefault="000B2D7E" w:rsidP="000B2D7E">
      <w:pPr>
        <w:spacing w:after="0" w:line="259" w:lineRule="auto"/>
        <w:ind w:left="838" w:right="0" w:firstLine="0"/>
        <w:jc w:val="left"/>
      </w:pPr>
      <w:r>
        <w:t xml:space="preserve"> </w:t>
      </w:r>
    </w:p>
    <w:p w14:paraId="2FD7B174" w14:textId="2F6FF41D" w:rsidR="000B2D7E" w:rsidRDefault="000B2D7E" w:rsidP="000B2D7E">
      <w:pPr>
        <w:pStyle w:val="Heading3"/>
        <w:tabs>
          <w:tab w:val="center" w:pos="1053"/>
          <w:tab w:val="center" w:pos="2701"/>
        </w:tabs>
        <w:ind w:left="0" w:firstLine="0"/>
      </w:pPr>
      <w:r>
        <w:rPr>
          <w:rFonts w:ascii="Calibri" w:eastAsia="Calibri" w:hAnsi="Calibri" w:cs="Calibri"/>
          <w:b w:val="0"/>
        </w:rPr>
        <w:tab/>
      </w:r>
      <w:bookmarkStart w:id="46" w:name="_Toc128997781"/>
      <w:r>
        <w:t>2</w:t>
      </w:r>
      <w:r w:rsidR="00214A70">
        <w:t>8</w:t>
      </w:r>
      <w:r>
        <w:t>.</w:t>
      </w:r>
      <w:r w:rsidR="00E97451">
        <w:t>6</w:t>
      </w:r>
      <w:r>
        <w:t xml:space="preserve"> </w:t>
      </w:r>
      <w:r>
        <w:tab/>
        <w:t>Additional Conditions</w:t>
      </w:r>
      <w:bookmarkEnd w:id="46"/>
      <w:r>
        <w:t xml:space="preserve"> </w:t>
      </w:r>
    </w:p>
    <w:p w14:paraId="00BF8C81" w14:textId="77777777" w:rsidR="000B2D7E" w:rsidRDefault="000B2D7E" w:rsidP="000B2D7E">
      <w:pPr>
        <w:spacing w:after="0" w:line="259" w:lineRule="auto"/>
        <w:ind w:left="838" w:right="0" w:firstLine="0"/>
        <w:jc w:val="left"/>
      </w:pPr>
      <w:r>
        <w:rPr>
          <w:b/>
        </w:rPr>
        <w:t xml:space="preserve"> </w:t>
      </w:r>
    </w:p>
    <w:p w14:paraId="4F7DF0C7" w14:textId="77777777" w:rsidR="000B2D7E" w:rsidRDefault="000B2D7E" w:rsidP="000B2D7E">
      <w:pPr>
        <w:ind w:left="1568" w:right="10"/>
      </w:pPr>
      <w:r>
        <w:t xml:space="preserve">Bid documentation must include a reference to the following additional conditions, where applicable: </w:t>
      </w:r>
    </w:p>
    <w:p w14:paraId="2D8AD9D0" w14:textId="77777777" w:rsidR="000B2D7E" w:rsidRDefault="000B2D7E" w:rsidP="000B2D7E">
      <w:pPr>
        <w:spacing w:after="0" w:line="259" w:lineRule="auto"/>
        <w:ind w:left="838" w:right="0" w:firstLine="0"/>
        <w:jc w:val="left"/>
      </w:pPr>
      <w:r>
        <w:t xml:space="preserve"> </w:t>
      </w:r>
    </w:p>
    <w:p w14:paraId="42D2C57F" w14:textId="3070E3C4" w:rsidR="000B2D7E" w:rsidRDefault="000B2D7E" w:rsidP="000B2D7E">
      <w:pPr>
        <w:pStyle w:val="Heading2"/>
        <w:ind w:left="833"/>
      </w:pPr>
      <w:bookmarkStart w:id="47" w:name="_Toc128997782"/>
      <w:r>
        <w:lastRenderedPageBreak/>
        <w:t>2</w:t>
      </w:r>
      <w:r w:rsidR="00214A70">
        <w:t>8</w:t>
      </w:r>
      <w:r w:rsidR="00633C74">
        <w:t xml:space="preserve">.7 </w:t>
      </w:r>
      <w:r w:rsidR="00633C74">
        <w:tab/>
      </w:r>
      <w:r>
        <w:t>Award of contracts to tenderers not scoring highest points</w:t>
      </w:r>
      <w:bookmarkEnd w:id="47"/>
      <w:r>
        <w:t xml:space="preserve"> </w:t>
      </w:r>
    </w:p>
    <w:p w14:paraId="2AEF772C" w14:textId="77777777" w:rsidR="000B2D7E" w:rsidRDefault="000B2D7E" w:rsidP="000B2D7E">
      <w:pPr>
        <w:spacing w:after="0" w:line="259" w:lineRule="auto"/>
        <w:ind w:left="838" w:right="0" w:firstLine="0"/>
        <w:jc w:val="left"/>
      </w:pPr>
      <w:r>
        <w:t xml:space="preserve"> </w:t>
      </w:r>
    </w:p>
    <w:p w14:paraId="3FBBAB40" w14:textId="77777777" w:rsidR="000B2D7E" w:rsidRDefault="000B2D7E">
      <w:pPr>
        <w:numPr>
          <w:ilvl w:val="0"/>
          <w:numId w:val="52"/>
        </w:numPr>
        <w:ind w:right="10" w:hanging="360"/>
      </w:pPr>
      <w:r>
        <w:t xml:space="preserve">A contract may be awarded to a tenderer that did not score the highest points only in accordance with section 2(1)(f) of the Act.  </w:t>
      </w:r>
    </w:p>
    <w:p w14:paraId="1DA58F0B" w14:textId="77777777" w:rsidR="000B2D7E" w:rsidRDefault="000B2D7E" w:rsidP="000B2D7E">
      <w:pPr>
        <w:spacing w:after="0" w:line="259" w:lineRule="auto"/>
        <w:ind w:left="838" w:right="0" w:firstLine="0"/>
        <w:jc w:val="left"/>
      </w:pPr>
      <w:r>
        <w:t xml:space="preserve"> </w:t>
      </w:r>
    </w:p>
    <w:p w14:paraId="736D55D6" w14:textId="77777777" w:rsidR="000B2D7E" w:rsidRDefault="000B2D7E">
      <w:pPr>
        <w:numPr>
          <w:ilvl w:val="0"/>
          <w:numId w:val="52"/>
        </w:numPr>
        <w:ind w:right="10" w:hanging="360"/>
      </w:pPr>
      <w:r>
        <w:t xml:space="preserve">If an organ of state intends to apply objective criteria in terms of section 2(1)(f) of the Act, the organ of state must stipulate the objective criteria in the tender documents. </w:t>
      </w:r>
    </w:p>
    <w:p w14:paraId="0B8C0B57" w14:textId="77777777" w:rsidR="006078AD" w:rsidRDefault="000B2D7E" w:rsidP="006078AD">
      <w:pPr>
        <w:spacing w:after="0" w:line="259" w:lineRule="auto"/>
        <w:ind w:left="838" w:right="0" w:firstLine="0"/>
        <w:jc w:val="left"/>
        <w:rPr>
          <w:b/>
        </w:rPr>
      </w:pPr>
      <w:r>
        <w:rPr>
          <w:b/>
        </w:rPr>
        <w:t xml:space="preserve"> </w:t>
      </w:r>
    </w:p>
    <w:p w14:paraId="6732958C" w14:textId="36ADC5BA" w:rsidR="000B2D7E" w:rsidRDefault="000B2D7E" w:rsidP="000B2D7E">
      <w:pPr>
        <w:pStyle w:val="Heading3"/>
        <w:tabs>
          <w:tab w:val="center" w:pos="1053"/>
          <w:tab w:val="center" w:pos="3949"/>
        </w:tabs>
        <w:ind w:left="0" w:firstLine="0"/>
      </w:pPr>
      <w:r>
        <w:rPr>
          <w:rFonts w:ascii="Calibri" w:eastAsia="Calibri" w:hAnsi="Calibri" w:cs="Calibri"/>
          <w:b w:val="0"/>
        </w:rPr>
        <w:tab/>
      </w:r>
      <w:bookmarkStart w:id="48" w:name="_Toc128997783"/>
      <w:r>
        <w:t>2</w:t>
      </w:r>
      <w:r w:rsidR="00214A70">
        <w:t>8</w:t>
      </w:r>
      <w:r>
        <w:t>.</w:t>
      </w:r>
      <w:r w:rsidR="00E97451">
        <w:t>8</w:t>
      </w:r>
      <w:r>
        <w:t xml:space="preserve"> </w:t>
      </w:r>
      <w:r>
        <w:tab/>
        <w:t>Miscellaneous Special Conditions of Contract</w:t>
      </w:r>
      <w:bookmarkEnd w:id="48"/>
      <w:r>
        <w:t xml:space="preserve"> </w:t>
      </w:r>
    </w:p>
    <w:p w14:paraId="1AA00E6D" w14:textId="77777777" w:rsidR="000B2D7E" w:rsidRDefault="000B2D7E" w:rsidP="000B2D7E">
      <w:pPr>
        <w:spacing w:after="0" w:line="259" w:lineRule="auto"/>
        <w:ind w:left="838" w:right="0" w:firstLine="0"/>
        <w:jc w:val="left"/>
      </w:pPr>
      <w:r>
        <w:rPr>
          <w:b/>
        </w:rPr>
        <w:t xml:space="preserve"> </w:t>
      </w:r>
    </w:p>
    <w:p w14:paraId="09563B06" w14:textId="77777777" w:rsidR="000B2D7E" w:rsidRDefault="000B2D7E" w:rsidP="000B2D7E">
      <w:pPr>
        <w:ind w:left="1568" w:right="10"/>
      </w:pPr>
      <w:r>
        <w:t xml:space="preserve">Bid documentation must, inter alia, include the following conditions as Special Conditions of Contract: </w:t>
      </w:r>
    </w:p>
    <w:p w14:paraId="4C231D56" w14:textId="77777777" w:rsidR="000B2D7E" w:rsidRDefault="000B2D7E" w:rsidP="000B2D7E">
      <w:pPr>
        <w:spacing w:after="0" w:line="259" w:lineRule="auto"/>
        <w:ind w:left="838" w:right="0" w:firstLine="0"/>
        <w:jc w:val="left"/>
      </w:pPr>
      <w:r>
        <w:rPr>
          <w:b/>
        </w:rPr>
        <w:t xml:space="preserve"> </w:t>
      </w:r>
    </w:p>
    <w:p w14:paraId="7A294302" w14:textId="1D1528C1" w:rsidR="000B2D7E" w:rsidRDefault="000B2D7E" w:rsidP="000B2D7E">
      <w:pPr>
        <w:pStyle w:val="Heading4"/>
        <w:ind w:left="833"/>
      </w:pPr>
      <w:r>
        <w:t>2</w:t>
      </w:r>
      <w:r w:rsidR="00214A70">
        <w:t>8</w:t>
      </w:r>
      <w:r>
        <w:t>.</w:t>
      </w:r>
      <w:r w:rsidR="009469FA">
        <w:t>8</w:t>
      </w:r>
      <w:r>
        <w:t xml:space="preserve">.1 General </w:t>
      </w:r>
    </w:p>
    <w:p w14:paraId="1BFC8A9B" w14:textId="77777777" w:rsidR="000B2D7E" w:rsidRDefault="000B2D7E" w:rsidP="000B2D7E">
      <w:pPr>
        <w:spacing w:after="0" w:line="259" w:lineRule="auto"/>
        <w:ind w:left="838" w:right="0" w:firstLine="0"/>
        <w:jc w:val="left"/>
      </w:pPr>
      <w:r>
        <w:rPr>
          <w:b/>
        </w:rPr>
        <w:t xml:space="preserve"> </w:t>
      </w:r>
    </w:p>
    <w:p w14:paraId="425E1EEC" w14:textId="77777777" w:rsidR="000B2D7E" w:rsidRDefault="000B2D7E">
      <w:pPr>
        <w:numPr>
          <w:ilvl w:val="0"/>
          <w:numId w:val="54"/>
        </w:numPr>
        <w:ind w:right="10" w:hanging="720"/>
      </w:pPr>
      <w:r>
        <w:t xml:space="preserve">Only a bidder who has completed and signed the declaration part of a bid may be </w:t>
      </w:r>
      <w:proofErr w:type="gramStart"/>
      <w:r>
        <w:t>considered;</w:t>
      </w:r>
      <w:proofErr w:type="gramEnd"/>
      <w:r>
        <w:t xml:space="preserve"> </w:t>
      </w:r>
    </w:p>
    <w:p w14:paraId="2FD50992" w14:textId="77777777" w:rsidR="000B2D7E" w:rsidRDefault="000B2D7E" w:rsidP="000B2D7E">
      <w:pPr>
        <w:spacing w:after="0" w:line="259" w:lineRule="auto"/>
        <w:ind w:left="1558" w:right="0" w:firstLine="0"/>
        <w:jc w:val="left"/>
      </w:pPr>
      <w:r>
        <w:t xml:space="preserve"> </w:t>
      </w:r>
    </w:p>
    <w:p w14:paraId="1ADCE49B" w14:textId="77777777" w:rsidR="000B2D7E" w:rsidRDefault="000B2D7E">
      <w:pPr>
        <w:numPr>
          <w:ilvl w:val="0"/>
          <w:numId w:val="54"/>
        </w:numPr>
        <w:ind w:right="10" w:hanging="720"/>
      </w:pPr>
      <w:r>
        <w:t xml:space="preserve">When comparative prices must be calculated, any discounts which have been offered unconditionally will be taken into </w:t>
      </w:r>
      <w:proofErr w:type="gramStart"/>
      <w:r>
        <w:t>account;</w:t>
      </w:r>
      <w:proofErr w:type="gramEnd"/>
      <w:r>
        <w:t xml:space="preserve"> </w:t>
      </w:r>
    </w:p>
    <w:p w14:paraId="273ADB7D" w14:textId="77777777" w:rsidR="000B2D7E" w:rsidRDefault="000B2D7E" w:rsidP="000B2D7E">
      <w:pPr>
        <w:spacing w:after="0" w:line="259" w:lineRule="auto"/>
        <w:ind w:left="838" w:right="0" w:firstLine="0"/>
        <w:jc w:val="left"/>
      </w:pPr>
      <w:r>
        <w:rPr>
          <w:b/>
        </w:rPr>
        <w:t xml:space="preserve"> </w:t>
      </w:r>
    </w:p>
    <w:p w14:paraId="18030156" w14:textId="77777777" w:rsidR="000B2D7E" w:rsidRDefault="000B2D7E">
      <w:pPr>
        <w:numPr>
          <w:ilvl w:val="0"/>
          <w:numId w:val="54"/>
        </w:numPr>
        <w:ind w:right="10" w:hanging="720"/>
      </w:pPr>
      <w:r>
        <w:t xml:space="preserve">A discount which has been offered conditionally will, despite not being taken into account for evaluation purposes, be implemented when payment to a bidder in respect of an accepted bid is </w:t>
      </w:r>
      <w:proofErr w:type="gramStart"/>
      <w:r>
        <w:t>effected;</w:t>
      </w:r>
      <w:proofErr w:type="gramEnd"/>
      <w:r>
        <w:t xml:space="preserve"> </w:t>
      </w:r>
    </w:p>
    <w:p w14:paraId="4656F930" w14:textId="77777777" w:rsidR="000B2D7E" w:rsidRDefault="000B2D7E" w:rsidP="000B2D7E">
      <w:pPr>
        <w:spacing w:after="0" w:line="259" w:lineRule="auto"/>
        <w:ind w:left="1558" w:right="0" w:firstLine="0"/>
        <w:jc w:val="left"/>
      </w:pPr>
      <w:r>
        <w:t xml:space="preserve"> </w:t>
      </w:r>
    </w:p>
    <w:p w14:paraId="11A28214" w14:textId="77777777" w:rsidR="000B2D7E" w:rsidRDefault="000B2D7E">
      <w:pPr>
        <w:numPr>
          <w:ilvl w:val="0"/>
          <w:numId w:val="54"/>
        </w:numPr>
        <w:ind w:right="10" w:hanging="720"/>
      </w:pPr>
      <w:r>
        <w:t xml:space="preserve">Points scored in any applicable scoring system will be rounded off to the nearest 2 decimal places. </w:t>
      </w:r>
    </w:p>
    <w:p w14:paraId="2264F25D" w14:textId="77777777" w:rsidR="000B2D7E" w:rsidRDefault="000B2D7E" w:rsidP="000B2D7E">
      <w:pPr>
        <w:spacing w:after="0" w:line="259" w:lineRule="auto"/>
        <w:ind w:left="838" w:right="0" w:firstLine="0"/>
        <w:jc w:val="left"/>
      </w:pPr>
      <w:r>
        <w:rPr>
          <w:b/>
        </w:rPr>
        <w:t xml:space="preserve"> </w:t>
      </w:r>
    </w:p>
    <w:p w14:paraId="15B29D00" w14:textId="2F2200E1" w:rsidR="000B2D7E" w:rsidRDefault="000B2D7E">
      <w:pPr>
        <w:numPr>
          <w:ilvl w:val="0"/>
          <w:numId w:val="54"/>
        </w:numPr>
        <w:ind w:right="10" w:hanging="720"/>
      </w:pPr>
      <w:r>
        <w:rPr>
          <w:b/>
        </w:rPr>
        <w:t>(</w:t>
      </w:r>
      <w:proofErr w:type="spellStart"/>
      <w:r>
        <w:rPr>
          <w:b/>
        </w:rPr>
        <w:t>i</w:t>
      </w:r>
      <w:proofErr w:type="spellEnd"/>
      <w:r>
        <w:rPr>
          <w:b/>
        </w:rPr>
        <w:t xml:space="preserve">) </w:t>
      </w:r>
      <w:r>
        <w:t xml:space="preserve">In the event that two or more bids score equal total points, the </w:t>
      </w:r>
      <w:proofErr w:type="gramStart"/>
      <w:r>
        <w:t>successful  bid</w:t>
      </w:r>
      <w:proofErr w:type="gramEnd"/>
      <w:r>
        <w:t xml:space="preserve"> will be the one scoring the highest number of preference points for </w:t>
      </w:r>
      <w:r w:rsidR="00E95A06" w:rsidRPr="00E95A06">
        <w:rPr>
          <w:highlight w:val="yellow"/>
        </w:rPr>
        <w:t>specified goals</w:t>
      </w:r>
      <w:r w:rsidR="00E95A06">
        <w:t xml:space="preserve"> or </w:t>
      </w:r>
      <w:r>
        <w:t>B</w:t>
      </w:r>
      <w:r w:rsidR="00E95A06">
        <w:t>-</w:t>
      </w:r>
      <w:r>
        <w:t xml:space="preserve">BBEE; </w:t>
      </w:r>
    </w:p>
    <w:p w14:paraId="003DB9DC" w14:textId="77777777" w:rsidR="000B2D7E" w:rsidRDefault="000B2D7E" w:rsidP="000B2D7E">
      <w:pPr>
        <w:spacing w:after="0" w:line="259" w:lineRule="auto"/>
        <w:ind w:left="2278" w:right="0" w:firstLine="0"/>
        <w:jc w:val="left"/>
      </w:pPr>
      <w:r>
        <w:t xml:space="preserve"> </w:t>
      </w:r>
    </w:p>
    <w:p w14:paraId="5B0FCA84" w14:textId="77777777" w:rsidR="000B2D7E" w:rsidRDefault="000B2D7E">
      <w:pPr>
        <w:numPr>
          <w:ilvl w:val="1"/>
          <w:numId w:val="54"/>
        </w:numPr>
        <w:ind w:right="10" w:hanging="720"/>
      </w:pPr>
      <w:r>
        <w:t xml:space="preserve">However, when functionality is part of the evaluation process and two or more bids have scored equal points including equal preference points for B-BBEE, the successful bid will be the one scoring the highest score for functionality. </w:t>
      </w:r>
    </w:p>
    <w:p w14:paraId="07D9207F" w14:textId="77777777" w:rsidR="000B2D7E" w:rsidRDefault="000B2D7E" w:rsidP="000B2D7E">
      <w:pPr>
        <w:spacing w:after="0" w:line="259" w:lineRule="auto"/>
        <w:ind w:left="2278" w:right="0" w:firstLine="0"/>
        <w:jc w:val="left"/>
      </w:pPr>
      <w:r>
        <w:t xml:space="preserve"> </w:t>
      </w:r>
    </w:p>
    <w:p w14:paraId="2FC05146" w14:textId="77777777" w:rsidR="000B2D7E" w:rsidRDefault="000B2D7E">
      <w:pPr>
        <w:numPr>
          <w:ilvl w:val="1"/>
          <w:numId w:val="54"/>
        </w:numPr>
        <w:ind w:right="10" w:hanging="720"/>
      </w:pPr>
      <w:r>
        <w:t xml:space="preserve">Should two or more bids be equal in all respects, the award shall be decided by the drawing of lots. </w:t>
      </w:r>
    </w:p>
    <w:p w14:paraId="7FFAB98D" w14:textId="77777777" w:rsidR="000B2D7E" w:rsidRDefault="000B2D7E" w:rsidP="000B2D7E">
      <w:pPr>
        <w:spacing w:after="0" w:line="259" w:lineRule="auto"/>
        <w:ind w:left="838" w:right="0" w:firstLine="0"/>
        <w:jc w:val="left"/>
      </w:pPr>
      <w:r>
        <w:rPr>
          <w:b/>
        </w:rPr>
        <w:t xml:space="preserve"> </w:t>
      </w:r>
    </w:p>
    <w:p w14:paraId="50AD4F3B" w14:textId="72E3DED1" w:rsidR="000B2D7E" w:rsidRDefault="000B2D7E" w:rsidP="000B2D7E">
      <w:pPr>
        <w:pStyle w:val="Heading4"/>
        <w:ind w:left="833"/>
      </w:pPr>
      <w:r>
        <w:t>2</w:t>
      </w:r>
      <w:r w:rsidR="00214A70">
        <w:t>8</w:t>
      </w:r>
      <w:r>
        <w:t>.</w:t>
      </w:r>
      <w:r w:rsidR="009469FA">
        <w:t>8</w:t>
      </w:r>
      <w:r>
        <w:t xml:space="preserve">.2 Declarations </w:t>
      </w:r>
    </w:p>
    <w:p w14:paraId="23C571C3" w14:textId="77777777" w:rsidR="000B2D7E" w:rsidRDefault="000B2D7E" w:rsidP="000B2D7E">
      <w:pPr>
        <w:spacing w:after="0" w:line="259" w:lineRule="auto"/>
        <w:ind w:left="838" w:right="0" w:firstLine="0"/>
        <w:jc w:val="left"/>
      </w:pPr>
      <w:r>
        <w:rPr>
          <w:b/>
        </w:rPr>
        <w:t xml:space="preserve"> </w:t>
      </w:r>
    </w:p>
    <w:p w14:paraId="68AA0BD2" w14:textId="77777777" w:rsidR="000B2D7E" w:rsidRDefault="000B2D7E" w:rsidP="000B2D7E">
      <w:pPr>
        <w:ind w:left="1208" w:right="10"/>
      </w:pPr>
      <w:r>
        <w:rPr>
          <w:b/>
        </w:rPr>
        <w:t xml:space="preserve">(a) </w:t>
      </w:r>
      <w:r>
        <w:t xml:space="preserve">A bidder must - </w:t>
      </w:r>
    </w:p>
    <w:p w14:paraId="5E946A27" w14:textId="77777777" w:rsidR="000B2D7E" w:rsidRDefault="000B2D7E" w:rsidP="000B2D7E">
      <w:pPr>
        <w:spacing w:after="0" w:line="259" w:lineRule="auto"/>
        <w:ind w:left="838" w:right="0" w:firstLine="0"/>
        <w:jc w:val="left"/>
      </w:pPr>
      <w:r>
        <w:t xml:space="preserve"> </w:t>
      </w:r>
    </w:p>
    <w:p w14:paraId="7EB94576" w14:textId="77777777" w:rsidR="000B2D7E" w:rsidRDefault="000B2D7E">
      <w:pPr>
        <w:numPr>
          <w:ilvl w:val="0"/>
          <w:numId w:val="55"/>
        </w:numPr>
        <w:spacing w:after="120" w:line="251" w:lineRule="auto"/>
        <w:ind w:right="10" w:hanging="605"/>
      </w:pPr>
      <w:r>
        <w:t xml:space="preserve">declare that the information provided in any bid document is true and </w:t>
      </w:r>
      <w:proofErr w:type="gramStart"/>
      <w:r>
        <w:t>correct;</w:t>
      </w:r>
      <w:proofErr w:type="gramEnd"/>
      <w:r>
        <w:t xml:space="preserve"> </w:t>
      </w:r>
    </w:p>
    <w:p w14:paraId="24AAC444" w14:textId="77777777" w:rsidR="000B2D7E" w:rsidRDefault="000B2D7E">
      <w:pPr>
        <w:numPr>
          <w:ilvl w:val="0"/>
          <w:numId w:val="55"/>
        </w:numPr>
        <w:spacing w:after="122"/>
        <w:ind w:right="10" w:hanging="605"/>
      </w:pPr>
      <w:r>
        <w:t xml:space="preserve">declare that the signatory to a bid document is duly authorized; and </w:t>
      </w:r>
    </w:p>
    <w:p w14:paraId="46383D0B" w14:textId="77777777" w:rsidR="000B2D7E" w:rsidRDefault="000B2D7E">
      <w:pPr>
        <w:numPr>
          <w:ilvl w:val="0"/>
          <w:numId w:val="55"/>
        </w:numPr>
        <w:ind w:right="10" w:hanging="605"/>
      </w:pPr>
      <w:r>
        <w:t xml:space="preserve">undertake to submit documentary proof regarding any bidding issue when required to the satisfaction of the municipality. </w:t>
      </w:r>
    </w:p>
    <w:p w14:paraId="768AAEC0" w14:textId="77777777" w:rsidR="000B2D7E" w:rsidRDefault="000B2D7E" w:rsidP="000B2D7E">
      <w:pPr>
        <w:spacing w:after="0" w:line="259" w:lineRule="auto"/>
        <w:ind w:left="838" w:right="0" w:firstLine="0"/>
        <w:jc w:val="left"/>
      </w:pPr>
      <w:r>
        <w:t xml:space="preserve"> </w:t>
      </w:r>
    </w:p>
    <w:p w14:paraId="411F1F73" w14:textId="77777777" w:rsidR="000B2D7E" w:rsidRDefault="000B2D7E" w:rsidP="000B2D7E">
      <w:pPr>
        <w:spacing w:after="0" w:line="259" w:lineRule="auto"/>
        <w:ind w:left="838" w:right="0" w:firstLine="0"/>
        <w:jc w:val="left"/>
      </w:pPr>
      <w:r>
        <w:rPr>
          <w:b/>
        </w:rPr>
        <w:lastRenderedPageBreak/>
        <w:t xml:space="preserve"> </w:t>
      </w:r>
    </w:p>
    <w:p w14:paraId="620660EF" w14:textId="2082D799" w:rsidR="000B2D7E" w:rsidRDefault="000B2D7E" w:rsidP="000B2D7E">
      <w:pPr>
        <w:pStyle w:val="Heading4"/>
        <w:ind w:left="833"/>
      </w:pPr>
      <w:r>
        <w:t>2</w:t>
      </w:r>
      <w:r w:rsidR="00214A70">
        <w:t>8</w:t>
      </w:r>
      <w:r>
        <w:t>.</w:t>
      </w:r>
      <w:r w:rsidR="009469FA">
        <w:t>8</w:t>
      </w:r>
      <w:r>
        <w:t xml:space="preserve">.3 Remedies </w:t>
      </w:r>
    </w:p>
    <w:p w14:paraId="29C188B7" w14:textId="77777777" w:rsidR="000B2D7E" w:rsidRDefault="000B2D7E" w:rsidP="000B2D7E">
      <w:pPr>
        <w:spacing w:after="0" w:line="259" w:lineRule="auto"/>
        <w:ind w:left="838" w:right="0" w:firstLine="0"/>
        <w:jc w:val="left"/>
      </w:pPr>
      <w:r>
        <w:rPr>
          <w:b/>
        </w:rPr>
        <w:t xml:space="preserve"> </w:t>
      </w:r>
    </w:p>
    <w:p w14:paraId="00A6B0CC" w14:textId="009264A7" w:rsidR="000B2D7E" w:rsidRDefault="000B2D7E" w:rsidP="000B2D7E">
      <w:pPr>
        <w:ind w:left="1558" w:right="10" w:hanging="360"/>
      </w:pPr>
      <w:r>
        <w:t xml:space="preserve">1. Upon detecting that a tenderer submitted false information regarding its </w:t>
      </w:r>
      <w:r w:rsidR="00FB0E0E" w:rsidRPr="00FB0E0E">
        <w:rPr>
          <w:highlight w:val="yellow"/>
        </w:rPr>
        <w:t>specifi</w:t>
      </w:r>
      <w:r w:rsidR="009469FA">
        <w:rPr>
          <w:highlight w:val="yellow"/>
        </w:rPr>
        <w:t>c</w:t>
      </w:r>
      <w:r w:rsidR="00FB0E0E" w:rsidRPr="00FB0E0E">
        <w:rPr>
          <w:highlight w:val="yellow"/>
        </w:rPr>
        <w:t xml:space="preserve"> goals or</w:t>
      </w:r>
      <w:r w:rsidR="00FB0E0E">
        <w:t xml:space="preserve"> </w:t>
      </w:r>
      <w:r>
        <w:t>BBBEE status level of contributor, local production and content, or any other matter required in terms of the</w:t>
      </w:r>
      <w:r w:rsidR="00FB0E0E">
        <w:t xml:space="preserve"> </w:t>
      </w:r>
      <w:r w:rsidR="00FB0E0E" w:rsidRPr="00932D96">
        <w:rPr>
          <w:highlight w:val="yellow"/>
        </w:rPr>
        <w:t>SCM Policy</w:t>
      </w:r>
      <w:r w:rsidR="00FB0E0E">
        <w:t xml:space="preserve"> or</w:t>
      </w:r>
      <w:r>
        <w:t xml:space="preserve"> </w:t>
      </w:r>
      <w:r w:rsidR="00932D96">
        <w:t xml:space="preserve">B-BBEE and Preferential Procurement </w:t>
      </w:r>
      <w:r>
        <w:t xml:space="preserve">Regulations which will affect or has affected the evaluation of a tender, or where a tenderer has failed to declare any subcontracting arrangements, the organ of state must: </w:t>
      </w:r>
    </w:p>
    <w:p w14:paraId="15D92D32" w14:textId="77777777" w:rsidR="000B2D7E" w:rsidRDefault="000B2D7E" w:rsidP="000B2D7E">
      <w:pPr>
        <w:spacing w:after="0" w:line="259" w:lineRule="auto"/>
        <w:ind w:left="1558" w:right="0" w:firstLine="0"/>
        <w:jc w:val="left"/>
      </w:pPr>
      <w:r>
        <w:t xml:space="preserve"> </w:t>
      </w:r>
    </w:p>
    <w:p w14:paraId="47A79BA6" w14:textId="77777777" w:rsidR="000B2D7E" w:rsidRDefault="000B2D7E">
      <w:pPr>
        <w:numPr>
          <w:ilvl w:val="0"/>
          <w:numId w:val="56"/>
        </w:numPr>
        <w:ind w:right="10" w:hanging="360"/>
      </w:pPr>
      <w:r>
        <w:t xml:space="preserve">inform the tenderer </w:t>
      </w:r>
      <w:proofErr w:type="gramStart"/>
      <w:r>
        <w:t>accordingly;</w:t>
      </w:r>
      <w:proofErr w:type="gramEnd"/>
      <w:r>
        <w:t xml:space="preserve"> </w:t>
      </w:r>
    </w:p>
    <w:p w14:paraId="040B1566" w14:textId="77777777" w:rsidR="000B2D7E" w:rsidRDefault="000B2D7E" w:rsidP="000B2D7E">
      <w:pPr>
        <w:spacing w:after="0" w:line="259" w:lineRule="auto"/>
        <w:ind w:left="1558" w:right="0" w:firstLine="0"/>
        <w:jc w:val="left"/>
      </w:pPr>
      <w:r>
        <w:t xml:space="preserve"> </w:t>
      </w:r>
    </w:p>
    <w:p w14:paraId="38409D02" w14:textId="77777777" w:rsidR="000B2D7E" w:rsidRPr="009F6F35" w:rsidRDefault="000B2D7E">
      <w:pPr>
        <w:numPr>
          <w:ilvl w:val="0"/>
          <w:numId w:val="56"/>
        </w:numPr>
        <w:ind w:right="10" w:hanging="360"/>
      </w:pPr>
      <w:r w:rsidRPr="009F6F35">
        <w:t xml:space="preserve">give the tenderer an opportunity to make representations within 14 days as to </w:t>
      </w:r>
      <w:proofErr w:type="gramStart"/>
      <w:r w:rsidRPr="009F6F35">
        <w:t>why</w:t>
      </w:r>
      <w:proofErr w:type="gramEnd"/>
      <w:r w:rsidRPr="009F6F35">
        <w:t xml:space="preserve"> </w:t>
      </w:r>
    </w:p>
    <w:p w14:paraId="21D41CFC" w14:textId="77777777" w:rsidR="000B2D7E" w:rsidRPr="009F6F35" w:rsidRDefault="000B2D7E">
      <w:pPr>
        <w:numPr>
          <w:ilvl w:val="1"/>
          <w:numId w:val="56"/>
        </w:numPr>
        <w:ind w:right="10" w:hanging="360"/>
      </w:pPr>
      <w:r w:rsidRPr="009F6F35">
        <w:t xml:space="preserve">the tender submitted should not be disqualified or, if the tender has already been awarded to the tenderer, the contract should not be terminated in whole or in </w:t>
      </w:r>
      <w:proofErr w:type="gramStart"/>
      <w:r w:rsidRPr="009F6F35">
        <w:t>part;</w:t>
      </w:r>
      <w:proofErr w:type="gramEnd"/>
      <w:r w:rsidRPr="009F6F35">
        <w:t xml:space="preserve">  </w:t>
      </w:r>
    </w:p>
    <w:p w14:paraId="6168BF6B" w14:textId="77777777" w:rsidR="000B2D7E" w:rsidRPr="009F6F35" w:rsidRDefault="000B2D7E">
      <w:pPr>
        <w:numPr>
          <w:ilvl w:val="1"/>
          <w:numId w:val="56"/>
        </w:numPr>
        <w:ind w:right="10" w:hanging="360"/>
      </w:pPr>
      <w:r w:rsidRPr="009F6F35">
        <w:t xml:space="preserve">if the successful tenderer subcontracted a portion of the tender to another person without disclosing it, the tenderer should not be penalised up to 10 percent of the value of the contract; and  </w:t>
      </w:r>
    </w:p>
    <w:p w14:paraId="0A845DD7" w14:textId="7490B547" w:rsidR="000B2D7E" w:rsidRPr="009F6F35" w:rsidRDefault="000B2D7E">
      <w:pPr>
        <w:numPr>
          <w:ilvl w:val="1"/>
          <w:numId w:val="56"/>
        </w:numPr>
        <w:ind w:right="10" w:hanging="360"/>
      </w:pPr>
      <w:r w:rsidRPr="009F6F35">
        <w:t xml:space="preserve">the tenderer should not be restricted by the </w:t>
      </w:r>
      <w:r w:rsidR="001D1767" w:rsidRPr="009F6F35">
        <w:t>XYZ Municipality</w:t>
      </w:r>
      <w:r w:rsidRPr="009F6F35">
        <w:t xml:space="preserve"> from conducting any business for a period not exceeding 10 years with any organ of state; and </w:t>
      </w:r>
    </w:p>
    <w:p w14:paraId="21B95922" w14:textId="77777777" w:rsidR="00730CCF" w:rsidRDefault="00730CCF" w:rsidP="000B2D7E">
      <w:pPr>
        <w:spacing w:after="0" w:line="259" w:lineRule="auto"/>
        <w:ind w:left="1918" w:right="0" w:firstLine="0"/>
        <w:jc w:val="left"/>
      </w:pPr>
    </w:p>
    <w:p w14:paraId="0481D792" w14:textId="383F1741" w:rsidR="000B2D7E" w:rsidRDefault="000B2D7E">
      <w:pPr>
        <w:numPr>
          <w:ilvl w:val="0"/>
          <w:numId w:val="56"/>
        </w:numPr>
        <w:ind w:right="10" w:hanging="360"/>
      </w:pPr>
      <w:r>
        <w:t>if it concludes, after considering the representations referred to in sub</w:t>
      </w:r>
      <w:r w:rsidR="00525D20">
        <w:t xml:space="preserve"> paragraph </w:t>
      </w:r>
      <w:r>
        <w:t>(</w:t>
      </w:r>
      <w:r w:rsidR="00525D20">
        <w:t>2</w:t>
      </w:r>
      <w:r>
        <w:t>)</w:t>
      </w:r>
      <w:r w:rsidR="00525D20">
        <w:t xml:space="preserve"> above</w:t>
      </w:r>
      <w:r>
        <w:t xml:space="preserve">, </w:t>
      </w:r>
      <w:proofErr w:type="gramStart"/>
      <w:r>
        <w:t>that</w:t>
      </w:r>
      <w:proofErr w:type="gramEnd"/>
      <w:r>
        <w:t xml:space="preserve"> </w:t>
      </w:r>
    </w:p>
    <w:p w14:paraId="0437A973" w14:textId="676BF0CD" w:rsidR="000B2D7E" w:rsidRDefault="000B2D7E">
      <w:pPr>
        <w:numPr>
          <w:ilvl w:val="2"/>
          <w:numId w:val="57"/>
        </w:numPr>
        <w:ind w:right="10" w:hanging="360"/>
      </w:pPr>
      <w:r>
        <w:t xml:space="preserve">such false information was submitted by the tenderer(a) disqualify the tenderer or terminate the contract in whole or in part; and (b) if applicable, claim damages from the tenderer; or  </w:t>
      </w:r>
    </w:p>
    <w:p w14:paraId="666C5719" w14:textId="77777777" w:rsidR="000B2D7E" w:rsidRDefault="000B2D7E">
      <w:pPr>
        <w:numPr>
          <w:ilvl w:val="2"/>
          <w:numId w:val="57"/>
        </w:numPr>
        <w:ind w:right="10" w:hanging="360"/>
      </w:pPr>
      <w:r>
        <w:t xml:space="preserve">the successful tenderer subcontracted a portion of the tender to another person without disclosing, penalize the tenderer up to 10 percent of the value of the contract.  </w:t>
      </w:r>
    </w:p>
    <w:p w14:paraId="65564E5E" w14:textId="77777777" w:rsidR="000B2D7E" w:rsidRDefault="000B2D7E" w:rsidP="000B2D7E">
      <w:pPr>
        <w:spacing w:after="0" w:line="259" w:lineRule="auto"/>
        <w:ind w:left="838" w:right="0" w:firstLine="0"/>
        <w:jc w:val="left"/>
      </w:pPr>
      <w:r>
        <w:t xml:space="preserve"> </w:t>
      </w:r>
    </w:p>
    <w:p w14:paraId="3B0968C1" w14:textId="55F500F9" w:rsidR="000B2D7E" w:rsidRDefault="00692AE1" w:rsidP="000B2D7E">
      <w:pPr>
        <w:ind w:left="1208" w:right="10"/>
      </w:pPr>
      <w:r>
        <w:t xml:space="preserve">2. </w:t>
      </w:r>
      <w:r w:rsidR="000B2D7E">
        <w:t xml:space="preserve">The Municipality must </w:t>
      </w:r>
    </w:p>
    <w:p w14:paraId="73049092" w14:textId="25A3FD1E" w:rsidR="000B2D7E" w:rsidRDefault="000B2D7E">
      <w:pPr>
        <w:numPr>
          <w:ilvl w:val="1"/>
          <w:numId w:val="59"/>
        </w:numPr>
        <w:ind w:left="3061" w:right="10" w:hanging="605"/>
      </w:pPr>
      <w:r>
        <w:t xml:space="preserve">inform the National Treasury, in writing, of any actions taken in terms of </w:t>
      </w:r>
      <w:r w:rsidR="00A00EBA">
        <w:t xml:space="preserve">the </w:t>
      </w:r>
      <w:proofErr w:type="gramStart"/>
      <w:r w:rsidR="00A00EBA">
        <w:t>above;</w:t>
      </w:r>
      <w:proofErr w:type="gramEnd"/>
      <w:r>
        <w:t xml:space="preserve"> </w:t>
      </w:r>
    </w:p>
    <w:p w14:paraId="112B36CA" w14:textId="77777777" w:rsidR="000B2D7E" w:rsidRDefault="000B2D7E">
      <w:pPr>
        <w:numPr>
          <w:ilvl w:val="1"/>
          <w:numId w:val="59"/>
        </w:numPr>
        <w:ind w:left="3061" w:right="10" w:hanging="605"/>
      </w:pPr>
      <w:r>
        <w:t xml:space="preserve">provide written submissions as to whether the tenderer should be restricted from conducting business with any organ of state; and </w:t>
      </w:r>
    </w:p>
    <w:p w14:paraId="41E19FB3" w14:textId="77777777" w:rsidR="000B2D7E" w:rsidRDefault="000B2D7E">
      <w:pPr>
        <w:numPr>
          <w:ilvl w:val="1"/>
          <w:numId w:val="59"/>
        </w:numPr>
        <w:ind w:left="3061" w:right="10" w:hanging="605"/>
      </w:pPr>
      <w:r>
        <w:t xml:space="preserve">submit written representations from the tenderer as to why that tenderer should not be restricted from conducting business with any organ of state.  </w:t>
      </w:r>
    </w:p>
    <w:p w14:paraId="07B87856" w14:textId="77777777" w:rsidR="000B2D7E" w:rsidRDefault="000B2D7E" w:rsidP="000B2D7E">
      <w:pPr>
        <w:spacing w:after="0" w:line="259" w:lineRule="auto"/>
        <w:ind w:left="2998" w:right="0" w:firstLine="0"/>
        <w:jc w:val="left"/>
      </w:pPr>
      <w:r>
        <w:t xml:space="preserve"> </w:t>
      </w:r>
    </w:p>
    <w:p w14:paraId="4AED3AB5" w14:textId="368D502E" w:rsidR="000B2D7E" w:rsidRDefault="000B2D7E" w:rsidP="000B2D7E">
      <w:pPr>
        <w:ind w:left="2998" w:right="10" w:hanging="360"/>
      </w:pPr>
      <w:r>
        <w:t xml:space="preserve">1. The National Treasury may request an organ of state to submit further information pertaining to sub </w:t>
      </w:r>
      <w:r w:rsidR="00A00EBA">
        <w:t>paragr</w:t>
      </w:r>
      <w:r w:rsidR="00C31B05">
        <w:t>a</w:t>
      </w:r>
      <w:r w:rsidR="00A00EBA">
        <w:t>ph</w:t>
      </w:r>
      <w:r>
        <w:t xml:space="preserve"> (1) </w:t>
      </w:r>
      <w:r w:rsidR="00731791">
        <w:t xml:space="preserve">above </w:t>
      </w:r>
      <w:r>
        <w:t xml:space="preserve">within a specified period. </w:t>
      </w:r>
    </w:p>
    <w:p w14:paraId="09F205D4" w14:textId="77777777" w:rsidR="000B2D7E" w:rsidRDefault="000B2D7E" w:rsidP="000B2D7E">
      <w:pPr>
        <w:spacing w:after="0" w:line="259" w:lineRule="auto"/>
        <w:ind w:left="838" w:right="0" w:firstLine="0"/>
        <w:jc w:val="left"/>
      </w:pPr>
      <w:r>
        <w:t xml:space="preserve"> </w:t>
      </w:r>
    </w:p>
    <w:p w14:paraId="24D641DA" w14:textId="662DF829" w:rsidR="000B2D7E" w:rsidRDefault="000B2D7E" w:rsidP="000B2D7E">
      <w:pPr>
        <w:ind w:left="833" w:right="10"/>
      </w:pPr>
      <w:r>
        <w:t xml:space="preserve">   </w:t>
      </w:r>
      <w:r w:rsidR="00692AE1">
        <w:t xml:space="preserve">3. </w:t>
      </w:r>
      <w:r>
        <w:t xml:space="preserve">The National Treasury must: </w:t>
      </w:r>
    </w:p>
    <w:p w14:paraId="4AA905A3" w14:textId="20CAFD8A" w:rsidR="000B2D7E" w:rsidRDefault="000B2D7E">
      <w:pPr>
        <w:numPr>
          <w:ilvl w:val="0"/>
          <w:numId w:val="58"/>
        </w:numPr>
        <w:ind w:right="10" w:hanging="360"/>
      </w:pPr>
      <w:r>
        <w:t xml:space="preserve">after considering the representations of the tenderer and any other relevant information, decide whether to </w:t>
      </w:r>
      <w:r w:rsidR="00731791">
        <w:t xml:space="preserve">continue with </w:t>
      </w:r>
      <w:r>
        <w:t>restrict</w:t>
      </w:r>
      <w:r w:rsidR="00731791">
        <w:t>ion of</w:t>
      </w:r>
      <w:r>
        <w:t xml:space="preserve"> the tenderer from doing business with any organ of state for a period not exceeding 10 years; and </w:t>
      </w:r>
    </w:p>
    <w:p w14:paraId="514A15F5" w14:textId="77777777" w:rsidR="000B2D7E" w:rsidRDefault="000B2D7E">
      <w:pPr>
        <w:numPr>
          <w:ilvl w:val="0"/>
          <w:numId w:val="58"/>
        </w:numPr>
        <w:ind w:right="10" w:hanging="360"/>
      </w:pPr>
      <w:r>
        <w:lastRenderedPageBreak/>
        <w:t xml:space="preserve">maintain and publish on its official website a list of restricted suppliers. </w:t>
      </w:r>
    </w:p>
    <w:p w14:paraId="22392662" w14:textId="4FF617C3" w:rsidR="000B2D7E" w:rsidRDefault="000B2D7E" w:rsidP="000B2D7E">
      <w:pPr>
        <w:spacing w:after="0" w:line="259" w:lineRule="auto"/>
        <w:ind w:left="838" w:right="0" w:firstLine="0"/>
        <w:jc w:val="left"/>
      </w:pPr>
      <w:r>
        <w:t xml:space="preserve"> </w:t>
      </w:r>
    </w:p>
    <w:p w14:paraId="058230EE" w14:textId="32543B73" w:rsidR="000B2D7E" w:rsidRDefault="000B2D7E" w:rsidP="000B2D7E">
      <w:pPr>
        <w:pStyle w:val="Heading3"/>
        <w:ind w:left="833"/>
      </w:pPr>
      <w:bookmarkStart w:id="49" w:name="_Toc128997784"/>
      <w:proofErr w:type="gramStart"/>
      <w:r>
        <w:t>2</w:t>
      </w:r>
      <w:r w:rsidR="00214A70">
        <w:t>8</w:t>
      </w:r>
      <w:r>
        <w:t>.10  Cancellation</w:t>
      </w:r>
      <w:proofErr w:type="gramEnd"/>
      <w:r>
        <w:t xml:space="preserve"> of Tender</w:t>
      </w:r>
      <w:bookmarkEnd w:id="49"/>
      <w:r>
        <w:t xml:space="preserve"> </w:t>
      </w:r>
    </w:p>
    <w:p w14:paraId="6E9BDE32" w14:textId="77777777" w:rsidR="000B2D7E" w:rsidRDefault="000B2D7E" w:rsidP="001A44CC">
      <w:pPr>
        <w:spacing w:after="0" w:line="259" w:lineRule="auto"/>
        <w:ind w:left="1418" w:right="0" w:hanging="580"/>
        <w:jc w:val="left"/>
      </w:pPr>
      <w:r>
        <w:rPr>
          <w:b/>
        </w:rPr>
        <w:t xml:space="preserve"> </w:t>
      </w:r>
    </w:p>
    <w:p w14:paraId="6CA805CB" w14:textId="77777777" w:rsidR="000B2D7E" w:rsidRDefault="000B2D7E">
      <w:pPr>
        <w:numPr>
          <w:ilvl w:val="0"/>
          <w:numId w:val="60"/>
        </w:numPr>
        <w:ind w:right="10" w:hanging="360"/>
      </w:pPr>
      <w:r>
        <w:t xml:space="preserve">The Municipality may, before the award of a tender, cancel a tender invitation if- </w:t>
      </w:r>
    </w:p>
    <w:p w14:paraId="04F330AA" w14:textId="77777777" w:rsidR="000B2D7E" w:rsidRDefault="000B2D7E" w:rsidP="000B2D7E">
      <w:pPr>
        <w:spacing w:after="0" w:line="259" w:lineRule="auto"/>
        <w:ind w:left="3059" w:right="0" w:firstLine="0"/>
        <w:jc w:val="left"/>
      </w:pPr>
      <w:r>
        <w:t xml:space="preserve"> </w:t>
      </w:r>
    </w:p>
    <w:p w14:paraId="009E9D3D" w14:textId="77777777" w:rsidR="000B2D7E" w:rsidRDefault="000B2D7E">
      <w:pPr>
        <w:numPr>
          <w:ilvl w:val="1"/>
          <w:numId w:val="60"/>
        </w:numPr>
        <w:ind w:left="1701" w:right="10" w:hanging="422"/>
      </w:pPr>
      <w:r>
        <w:t xml:space="preserve">due to changed circumstances, there is no longer a need for the goods, services or construction works </w:t>
      </w:r>
      <w:proofErr w:type="gramStart"/>
      <w:r>
        <w:t>requested;</w:t>
      </w:r>
      <w:proofErr w:type="gramEnd"/>
      <w:r>
        <w:t xml:space="preserve">  </w:t>
      </w:r>
    </w:p>
    <w:p w14:paraId="6002D878" w14:textId="77777777" w:rsidR="000B2D7E" w:rsidRDefault="000B2D7E" w:rsidP="005E1D80">
      <w:pPr>
        <w:spacing w:after="0" w:line="259" w:lineRule="auto"/>
        <w:ind w:left="1701" w:right="0" w:firstLine="0"/>
        <w:jc w:val="left"/>
      </w:pPr>
      <w:r>
        <w:t xml:space="preserve"> </w:t>
      </w:r>
    </w:p>
    <w:p w14:paraId="68374CFB" w14:textId="77777777" w:rsidR="000B2D7E" w:rsidRDefault="000B2D7E">
      <w:pPr>
        <w:numPr>
          <w:ilvl w:val="1"/>
          <w:numId w:val="60"/>
        </w:numPr>
        <w:ind w:left="1701" w:right="10" w:hanging="422"/>
      </w:pPr>
      <w:r>
        <w:t xml:space="preserve">funds are no longer available to cover the total envisaged </w:t>
      </w:r>
      <w:proofErr w:type="gramStart"/>
      <w:r>
        <w:t>expenditure;</w:t>
      </w:r>
      <w:proofErr w:type="gramEnd"/>
      <w:r>
        <w:t xml:space="preserve">  </w:t>
      </w:r>
    </w:p>
    <w:p w14:paraId="2C91393D" w14:textId="77777777" w:rsidR="000B2D7E" w:rsidRDefault="000B2D7E" w:rsidP="005E1D80">
      <w:pPr>
        <w:spacing w:after="0" w:line="259" w:lineRule="auto"/>
        <w:ind w:left="1701" w:right="0" w:firstLine="0"/>
        <w:jc w:val="left"/>
      </w:pPr>
      <w:r>
        <w:t xml:space="preserve"> </w:t>
      </w:r>
    </w:p>
    <w:p w14:paraId="4953F186" w14:textId="77777777" w:rsidR="00511E96" w:rsidRDefault="000B2D7E">
      <w:pPr>
        <w:numPr>
          <w:ilvl w:val="1"/>
          <w:numId w:val="60"/>
        </w:numPr>
        <w:ind w:left="1701" w:right="10" w:hanging="422"/>
      </w:pPr>
      <w:r>
        <w:t xml:space="preserve">no acceptable bids are </w:t>
      </w:r>
      <w:proofErr w:type="gramStart"/>
      <w:r>
        <w:t>received;</w:t>
      </w:r>
      <w:proofErr w:type="gramEnd"/>
      <w:r>
        <w:t xml:space="preserve">  </w:t>
      </w:r>
    </w:p>
    <w:p w14:paraId="34656BA3" w14:textId="77777777" w:rsidR="00511E96" w:rsidRDefault="00511E96" w:rsidP="005E1D80">
      <w:pPr>
        <w:pStyle w:val="ListParagraph"/>
        <w:ind w:left="1701"/>
      </w:pPr>
    </w:p>
    <w:p w14:paraId="1832EA13" w14:textId="77777777" w:rsidR="00511E96" w:rsidRDefault="00511E96">
      <w:pPr>
        <w:numPr>
          <w:ilvl w:val="1"/>
          <w:numId w:val="60"/>
        </w:numPr>
        <w:ind w:left="1701" w:right="10" w:hanging="422"/>
      </w:pPr>
      <w:r w:rsidRPr="00511E96">
        <w:t xml:space="preserve">no offer is </w:t>
      </w:r>
      <w:proofErr w:type="gramStart"/>
      <w:r w:rsidRPr="00511E96">
        <w:t>received;</w:t>
      </w:r>
      <w:proofErr w:type="gramEnd"/>
    </w:p>
    <w:p w14:paraId="744A9CC3" w14:textId="77777777" w:rsidR="00511E96" w:rsidRDefault="00511E96" w:rsidP="005E1D80">
      <w:pPr>
        <w:pStyle w:val="ListParagraph"/>
        <w:ind w:left="1701"/>
      </w:pPr>
    </w:p>
    <w:p w14:paraId="2ABB930B" w14:textId="25AD0122" w:rsidR="00511E96" w:rsidRDefault="00511E96">
      <w:pPr>
        <w:numPr>
          <w:ilvl w:val="1"/>
          <w:numId w:val="60"/>
        </w:numPr>
        <w:ind w:left="1701" w:right="10" w:hanging="422"/>
      </w:pPr>
      <w:r w:rsidRPr="00511E96">
        <w:t xml:space="preserve">there are </w:t>
      </w:r>
      <w:r>
        <w:t xml:space="preserve">material </w:t>
      </w:r>
      <w:r w:rsidRPr="00511E96">
        <w:t xml:space="preserve">errors in the bid invitation/procurement </w:t>
      </w:r>
      <w:proofErr w:type="gramStart"/>
      <w:r w:rsidRPr="00511E96">
        <w:t>documents;</w:t>
      </w:r>
      <w:proofErr w:type="gramEnd"/>
    </w:p>
    <w:p w14:paraId="2690EE10" w14:textId="77777777" w:rsidR="00511E96" w:rsidRDefault="00511E96" w:rsidP="005E1D80">
      <w:pPr>
        <w:pStyle w:val="ListParagraph"/>
        <w:ind w:left="1701"/>
      </w:pPr>
    </w:p>
    <w:p w14:paraId="09A6BF6C" w14:textId="77777777" w:rsidR="001A44CC" w:rsidRDefault="00511E96">
      <w:pPr>
        <w:numPr>
          <w:ilvl w:val="1"/>
          <w:numId w:val="60"/>
        </w:numPr>
        <w:ind w:left="1701" w:right="10" w:hanging="422"/>
      </w:pPr>
      <w:r>
        <w:t xml:space="preserve">after a court judgment declaring a tender process to not meeting key pillars of the public </w:t>
      </w:r>
      <w:proofErr w:type="gramStart"/>
      <w:r>
        <w:t>procurement;</w:t>
      </w:r>
      <w:proofErr w:type="gramEnd"/>
    </w:p>
    <w:p w14:paraId="5D0A4A6E" w14:textId="77777777" w:rsidR="001A44CC" w:rsidRDefault="001A44CC" w:rsidP="005E1D80">
      <w:pPr>
        <w:pStyle w:val="ListParagraph"/>
        <w:ind w:left="1701"/>
      </w:pPr>
    </w:p>
    <w:p w14:paraId="6FD939EC" w14:textId="17BB5B35" w:rsidR="00511E96" w:rsidRPr="00511E96" w:rsidRDefault="00511E96">
      <w:pPr>
        <w:numPr>
          <w:ilvl w:val="1"/>
          <w:numId w:val="60"/>
        </w:numPr>
        <w:ind w:left="1701" w:right="10" w:hanging="422"/>
      </w:pPr>
      <w:r>
        <w:t xml:space="preserve">Tender validity period has </w:t>
      </w:r>
      <w:proofErr w:type="gramStart"/>
      <w:r>
        <w:t>expired;</w:t>
      </w:r>
      <w:proofErr w:type="gramEnd"/>
    </w:p>
    <w:p w14:paraId="6E88DED2" w14:textId="77777777" w:rsidR="000B2D7E" w:rsidRDefault="000B2D7E" w:rsidP="005E1D80">
      <w:pPr>
        <w:spacing w:after="0" w:line="259" w:lineRule="auto"/>
        <w:ind w:left="1701" w:right="0" w:firstLine="0"/>
        <w:jc w:val="left"/>
      </w:pPr>
      <w:r>
        <w:t xml:space="preserve"> </w:t>
      </w:r>
    </w:p>
    <w:p w14:paraId="13D91222" w14:textId="77777777" w:rsidR="000B2D7E" w:rsidRDefault="000B2D7E">
      <w:pPr>
        <w:numPr>
          <w:ilvl w:val="1"/>
          <w:numId w:val="60"/>
        </w:numPr>
        <w:ind w:left="1701" w:right="10" w:hanging="422"/>
      </w:pPr>
      <w:r>
        <w:t xml:space="preserve">there is a material irregularity in the tender process; or  </w:t>
      </w:r>
    </w:p>
    <w:p w14:paraId="09994EF0" w14:textId="77777777" w:rsidR="000B2D7E" w:rsidRDefault="000B2D7E" w:rsidP="005E1D80">
      <w:pPr>
        <w:spacing w:after="0" w:line="259" w:lineRule="auto"/>
        <w:ind w:left="1701" w:right="0" w:firstLine="0"/>
        <w:jc w:val="left"/>
      </w:pPr>
      <w:r>
        <w:t xml:space="preserve"> </w:t>
      </w:r>
    </w:p>
    <w:p w14:paraId="59760396" w14:textId="5B700574" w:rsidR="000B2D7E" w:rsidRDefault="000B2D7E">
      <w:pPr>
        <w:numPr>
          <w:ilvl w:val="1"/>
          <w:numId w:val="60"/>
        </w:numPr>
        <w:ind w:left="1701" w:right="10" w:hanging="422"/>
      </w:pPr>
      <w:r>
        <w:t xml:space="preserve">negotiations have failed with the preferred tenderer up to and including the tenderer who scoring the third highest points where the prices offered is not market related.  </w:t>
      </w:r>
    </w:p>
    <w:p w14:paraId="738E27CD" w14:textId="77777777" w:rsidR="00511E96" w:rsidRDefault="00511E96" w:rsidP="00511E96">
      <w:pPr>
        <w:ind w:right="10"/>
      </w:pPr>
    </w:p>
    <w:p w14:paraId="4F88B616" w14:textId="06B89256" w:rsidR="000B2D7E" w:rsidRDefault="000B2D7E">
      <w:pPr>
        <w:numPr>
          <w:ilvl w:val="0"/>
          <w:numId w:val="60"/>
        </w:numPr>
        <w:ind w:right="10" w:hanging="360"/>
      </w:pPr>
      <w:r>
        <w:t xml:space="preserve">If it becomes necessary to cancel or re-advertise formal bids, then a report to this effect shall be submitted to the Bid Adjudication Committee for decision.  </w:t>
      </w:r>
    </w:p>
    <w:p w14:paraId="4ABE46D4" w14:textId="77777777" w:rsidR="000B2D7E" w:rsidRDefault="000B2D7E" w:rsidP="000B2D7E">
      <w:pPr>
        <w:spacing w:after="0" w:line="259" w:lineRule="auto"/>
        <w:ind w:left="2751" w:right="0" w:firstLine="0"/>
        <w:jc w:val="left"/>
      </w:pPr>
      <w:r>
        <w:t xml:space="preserve"> </w:t>
      </w:r>
    </w:p>
    <w:p w14:paraId="00B00EE2" w14:textId="77777777" w:rsidR="000B2D7E" w:rsidRDefault="000B2D7E">
      <w:pPr>
        <w:numPr>
          <w:ilvl w:val="0"/>
          <w:numId w:val="60"/>
        </w:numPr>
        <w:ind w:right="10" w:hanging="360"/>
      </w:pPr>
      <w:r>
        <w:t xml:space="preserve">If a bid has been cancelled, then all bidders must be notified in writing.  </w:t>
      </w:r>
    </w:p>
    <w:p w14:paraId="7D379BBC" w14:textId="77777777" w:rsidR="000B2D7E" w:rsidRDefault="000B2D7E" w:rsidP="000B2D7E">
      <w:pPr>
        <w:spacing w:after="0" w:line="259" w:lineRule="auto"/>
        <w:ind w:left="3831" w:right="0" w:firstLine="0"/>
        <w:jc w:val="left"/>
      </w:pPr>
      <w:r>
        <w:t xml:space="preserve"> </w:t>
      </w:r>
    </w:p>
    <w:p w14:paraId="595E7EDF" w14:textId="21B3A211" w:rsidR="000B2D7E" w:rsidRDefault="000B2D7E">
      <w:pPr>
        <w:numPr>
          <w:ilvl w:val="0"/>
          <w:numId w:val="60"/>
        </w:numPr>
        <w:ind w:right="10" w:hanging="360"/>
      </w:pPr>
      <w:r>
        <w:t xml:space="preserve">A decision to cancel a bid in terms of clause </w:t>
      </w:r>
      <w:r w:rsidRPr="003F2777">
        <w:rPr>
          <w:highlight w:val="yellow"/>
        </w:rPr>
        <w:t>2</w:t>
      </w:r>
      <w:r w:rsidR="00F7347B">
        <w:rPr>
          <w:highlight w:val="yellow"/>
        </w:rPr>
        <w:t>8</w:t>
      </w:r>
      <w:r w:rsidRPr="003F2777">
        <w:rPr>
          <w:highlight w:val="yellow"/>
        </w:rPr>
        <w:t>.10(a) to (</w:t>
      </w:r>
      <w:proofErr w:type="spellStart"/>
      <w:r w:rsidR="00525D20">
        <w:rPr>
          <w:highlight w:val="yellow"/>
        </w:rPr>
        <w:t>i</w:t>
      </w:r>
      <w:proofErr w:type="spellEnd"/>
      <w:r w:rsidRPr="003F2777">
        <w:rPr>
          <w:highlight w:val="yellow"/>
        </w:rPr>
        <w:t>)</w:t>
      </w:r>
      <w:r>
        <w:t xml:space="preserve"> above must be published in the media in which the original bid invitation was advertised.  </w:t>
      </w:r>
    </w:p>
    <w:p w14:paraId="193614E5" w14:textId="77777777" w:rsidR="000B2D7E" w:rsidRDefault="000B2D7E" w:rsidP="000B2D7E">
      <w:pPr>
        <w:spacing w:after="0" w:line="259" w:lineRule="auto"/>
        <w:ind w:left="3111" w:right="0" w:firstLine="0"/>
        <w:jc w:val="left"/>
      </w:pPr>
      <w:r>
        <w:t xml:space="preserve"> </w:t>
      </w:r>
    </w:p>
    <w:p w14:paraId="4ACC4D8A" w14:textId="77777777" w:rsidR="000B2D7E" w:rsidRDefault="000B2D7E">
      <w:pPr>
        <w:numPr>
          <w:ilvl w:val="0"/>
          <w:numId w:val="60"/>
        </w:numPr>
        <w:ind w:right="10" w:hanging="360"/>
      </w:pPr>
      <w:r>
        <w:t xml:space="preserve">It is not necessary to notify original bidders when calling for new bids, which will be advertised.  </w:t>
      </w:r>
    </w:p>
    <w:p w14:paraId="1AC77164" w14:textId="77777777" w:rsidR="000B2D7E" w:rsidRDefault="000B2D7E" w:rsidP="000B2D7E">
      <w:pPr>
        <w:spacing w:after="0" w:line="259" w:lineRule="auto"/>
        <w:ind w:left="3111" w:right="0" w:firstLine="0"/>
        <w:jc w:val="left"/>
      </w:pPr>
      <w:r>
        <w:t xml:space="preserve"> </w:t>
      </w:r>
    </w:p>
    <w:p w14:paraId="7055BD07" w14:textId="77777777" w:rsidR="000B2D7E" w:rsidRDefault="000B2D7E">
      <w:pPr>
        <w:numPr>
          <w:ilvl w:val="0"/>
          <w:numId w:val="60"/>
        </w:numPr>
        <w:ind w:right="10" w:hanging="360"/>
      </w:pPr>
      <w:r>
        <w:t xml:space="preserve">Unless no acceptable bids have been received, no bid may be re-advertised before the Bid Adjudication Committee has resolved to cancel the original bid, and all bidders have been notified accordingly.   </w:t>
      </w:r>
    </w:p>
    <w:p w14:paraId="24419C1F" w14:textId="77777777" w:rsidR="000B2D7E" w:rsidRDefault="000B2D7E" w:rsidP="000B2D7E">
      <w:pPr>
        <w:spacing w:after="0" w:line="259" w:lineRule="auto"/>
        <w:ind w:left="838" w:right="0" w:firstLine="0"/>
        <w:jc w:val="left"/>
      </w:pPr>
      <w:r>
        <w:t xml:space="preserve"> </w:t>
      </w:r>
    </w:p>
    <w:p w14:paraId="040F1E5E" w14:textId="2129FDE1" w:rsidR="000B2D7E" w:rsidRDefault="000B2D7E" w:rsidP="000B2D7E">
      <w:pPr>
        <w:pStyle w:val="Heading3"/>
        <w:ind w:left="833"/>
      </w:pPr>
      <w:bookmarkStart w:id="50" w:name="_Toc128997785"/>
      <w:proofErr w:type="gramStart"/>
      <w:r>
        <w:t>2</w:t>
      </w:r>
      <w:r w:rsidR="00214A70">
        <w:t>8</w:t>
      </w:r>
      <w:r>
        <w:t>.11  Procurement</w:t>
      </w:r>
      <w:proofErr w:type="gramEnd"/>
      <w:r>
        <w:t xml:space="preserve"> from tertiary institutions</w:t>
      </w:r>
      <w:bookmarkEnd w:id="50"/>
      <w:r>
        <w:t xml:space="preserve"> </w:t>
      </w:r>
    </w:p>
    <w:p w14:paraId="530CAC1A" w14:textId="77777777" w:rsidR="000B2D7E" w:rsidRDefault="000B2D7E" w:rsidP="000B2D7E">
      <w:pPr>
        <w:spacing w:after="0" w:line="259" w:lineRule="auto"/>
        <w:ind w:left="838" w:right="0" w:firstLine="0"/>
        <w:jc w:val="left"/>
      </w:pPr>
      <w:r>
        <w:rPr>
          <w:b/>
        </w:rPr>
        <w:t xml:space="preserve"> </w:t>
      </w:r>
    </w:p>
    <w:p w14:paraId="283344E0" w14:textId="77777777" w:rsidR="000B2D7E" w:rsidRDefault="000B2D7E">
      <w:pPr>
        <w:numPr>
          <w:ilvl w:val="0"/>
          <w:numId w:val="61"/>
        </w:numPr>
        <w:ind w:right="10" w:hanging="720"/>
      </w:pPr>
      <w:r>
        <w:t xml:space="preserve">Where the municipality </w:t>
      </w:r>
      <w:proofErr w:type="gramStart"/>
      <w:r>
        <w:t>is in need of</w:t>
      </w:r>
      <w:proofErr w:type="gramEnd"/>
      <w:r>
        <w:t xml:space="preserve"> a service provided by only tertiary institutions, such services must be procured through a bidding process with the identified tertiary institutions. </w:t>
      </w:r>
    </w:p>
    <w:p w14:paraId="51E620A3" w14:textId="77777777" w:rsidR="000B2D7E" w:rsidRDefault="000B2D7E" w:rsidP="000B2D7E">
      <w:pPr>
        <w:spacing w:after="0" w:line="259" w:lineRule="auto"/>
        <w:ind w:left="838" w:right="0" w:firstLine="0"/>
        <w:jc w:val="left"/>
      </w:pPr>
      <w:r>
        <w:t xml:space="preserve"> </w:t>
      </w:r>
    </w:p>
    <w:p w14:paraId="047EF033" w14:textId="77777777" w:rsidR="000B2D7E" w:rsidRDefault="000B2D7E">
      <w:pPr>
        <w:numPr>
          <w:ilvl w:val="0"/>
          <w:numId w:val="61"/>
        </w:numPr>
        <w:spacing w:after="4" w:line="251" w:lineRule="auto"/>
        <w:ind w:right="10" w:hanging="720"/>
      </w:pPr>
      <w:r>
        <w:lastRenderedPageBreak/>
        <w:t xml:space="preserve">Should the municipality require a service that can be provided by one or more tertiary institutions or public entities and enterprises from the private sector, the appointment of a contractor will be done by means of a bidding process. </w:t>
      </w:r>
    </w:p>
    <w:p w14:paraId="14D185FC" w14:textId="77777777" w:rsidR="000B2D7E" w:rsidRDefault="000B2D7E" w:rsidP="000B2D7E">
      <w:pPr>
        <w:spacing w:after="0" w:line="259" w:lineRule="auto"/>
        <w:ind w:left="838" w:right="0" w:firstLine="0"/>
        <w:jc w:val="left"/>
      </w:pPr>
      <w:r>
        <w:t xml:space="preserve"> </w:t>
      </w:r>
    </w:p>
    <w:p w14:paraId="450DC387" w14:textId="77777777" w:rsidR="000B2D7E" w:rsidRDefault="000B2D7E">
      <w:pPr>
        <w:numPr>
          <w:ilvl w:val="0"/>
          <w:numId w:val="61"/>
        </w:numPr>
        <w:ind w:right="10" w:hanging="720"/>
      </w:pPr>
      <w:r>
        <w:t xml:space="preserve">For purposes of this paragraph, a bidding process includes a written offer in a prescribed or stipulated form in response to an invitation by the municipality for the provision of services, through price quotations, advertised competitive bidding processes or proposals. </w:t>
      </w:r>
    </w:p>
    <w:p w14:paraId="3C12E79D" w14:textId="77777777" w:rsidR="000B2D7E" w:rsidRDefault="000B2D7E" w:rsidP="000B2D7E">
      <w:pPr>
        <w:spacing w:after="0" w:line="259" w:lineRule="auto"/>
        <w:ind w:left="838" w:right="0" w:firstLine="0"/>
        <w:jc w:val="left"/>
      </w:pPr>
      <w:r>
        <w:t xml:space="preserve"> </w:t>
      </w:r>
    </w:p>
    <w:p w14:paraId="3C4C3625" w14:textId="77777777" w:rsidR="000B2D7E" w:rsidRDefault="000B2D7E" w:rsidP="000B2D7E">
      <w:pPr>
        <w:spacing w:after="0" w:line="259" w:lineRule="auto"/>
        <w:ind w:left="838" w:right="0" w:firstLine="0"/>
        <w:jc w:val="left"/>
      </w:pPr>
      <w:r>
        <w:rPr>
          <w:color w:val="FF0000"/>
          <w:sz w:val="24"/>
        </w:rPr>
        <w:t xml:space="preserve"> </w:t>
      </w:r>
    </w:p>
    <w:p w14:paraId="52C6078D" w14:textId="2EB68F92" w:rsidR="000B2D7E" w:rsidRDefault="000B2D7E" w:rsidP="000B2D7E">
      <w:pPr>
        <w:pStyle w:val="Heading3"/>
        <w:ind w:left="833"/>
      </w:pPr>
      <w:bookmarkStart w:id="51" w:name="_Toc128997786"/>
      <w:r>
        <w:t>2</w:t>
      </w:r>
      <w:r w:rsidR="00214A70">
        <w:t>8</w:t>
      </w:r>
      <w:r>
        <w:t>.12 Alternative Bids</w:t>
      </w:r>
      <w:bookmarkEnd w:id="51"/>
      <w:r>
        <w:t xml:space="preserve">  </w:t>
      </w:r>
    </w:p>
    <w:p w14:paraId="121C8B76" w14:textId="77777777" w:rsidR="000B2D7E" w:rsidRDefault="000B2D7E" w:rsidP="000B2D7E">
      <w:pPr>
        <w:spacing w:after="0" w:line="259" w:lineRule="auto"/>
        <w:ind w:left="838" w:right="0" w:firstLine="0"/>
        <w:jc w:val="left"/>
      </w:pPr>
      <w:r>
        <w:rPr>
          <w:b/>
        </w:rPr>
        <w:t xml:space="preserve"> </w:t>
      </w:r>
    </w:p>
    <w:p w14:paraId="6C1EDC2C" w14:textId="77777777" w:rsidR="000B2D7E" w:rsidRDefault="000B2D7E">
      <w:pPr>
        <w:numPr>
          <w:ilvl w:val="0"/>
          <w:numId w:val="62"/>
        </w:numPr>
        <w:ind w:right="10" w:hanging="360"/>
      </w:pPr>
      <w:r>
        <w:t xml:space="preserve">Alternative bids can be submitted provided that an acceptable bid, which complies with the bid conditions and specifications and submitted strictly in accordance with the bid documents, is also submitted.   </w:t>
      </w:r>
    </w:p>
    <w:p w14:paraId="76F16790" w14:textId="77777777" w:rsidR="000B2D7E" w:rsidRDefault="000B2D7E" w:rsidP="000B2D7E">
      <w:pPr>
        <w:spacing w:after="0" w:line="259" w:lineRule="auto"/>
        <w:ind w:left="530" w:right="0" w:firstLine="0"/>
        <w:jc w:val="left"/>
      </w:pPr>
      <w:r>
        <w:t xml:space="preserve">  </w:t>
      </w:r>
    </w:p>
    <w:p w14:paraId="261EE897" w14:textId="77777777" w:rsidR="000B2D7E" w:rsidRDefault="000B2D7E">
      <w:pPr>
        <w:numPr>
          <w:ilvl w:val="0"/>
          <w:numId w:val="62"/>
        </w:numPr>
        <w:ind w:right="10" w:hanging="360"/>
      </w:pPr>
      <w:r>
        <w:t xml:space="preserve">An alternative bid shall be submitted on a separate complete set of bid documents or in accordance with such conditions as may be set out in the bid document and shall be clearly marked “Alternative Bid” to distinguish it from the acceptable bid referred to above.  </w:t>
      </w:r>
    </w:p>
    <w:p w14:paraId="0ACDA447" w14:textId="77777777" w:rsidR="000B2D7E" w:rsidRDefault="000B2D7E" w:rsidP="000B2D7E">
      <w:pPr>
        <w:spacing w:after="0" w:line="259" w:lineRule="auto"/>
        <w:ind w:left="1251" w:right="0" w:firstLine="0"/>
        <w:jc w:val="left"/>
      </w:pPr>
      <w:r>
        <w:t xml:space="preserve">  </w:t>
      </w:r>
    </w:p>
    <w:p w14:paraId="0E23ECD8" w14:textId="77777777" w:rsidR="000B2D7E" w:rsidRDefault="000B2D7E">
      <w:pPr>
        <w:numPr>
          <w:ilvl w:val="0"/>
          <w:numId w:val="62"/>
        </w:numPr>
        <w:ind w:right="10" w:hanging="360"/>
      </w:pPr>
      <w:r>
        <w:t xml:space="preserve">All acceptable bids (excluding alternative bids) shall first be evaluated in accordance with the bid conditions and ranked in terms of the preference point system described in the Preferential Procurement section of this policy.  Only the alternative of the highest ranked acceptable bid (that is, submitted by the same bidder) may be considered, and if appropriate, recommended for award.  </w:t>
      </w:r>
    </w:p>
    <w:p w14:paraId="1341E507" w14:textId="77777777" w:rsidR="000B2D7E" w:rsidRDefault="000B2D7E" w:rsidP="000B2D7E">
      <w:pPr>
        <w:spacing w:after="0" w:line="259" w:lineRule="auto"/>
        <w:ind w:left="1251" w:right="0" w:firstLine="0"/>
        <w:jc w:val="left"/>
      </w:pPr>
      <w:r>
        <w:t xml:space="preserve">  </w:t>
      </w:r>
    </w:p>
    <w:p w14:paraId="61FBE6C0" w14:textId="77777777" w:rsidR="000B2D7E" w:rsidRDefault="000B2D7E">
      <w:pPr>
        <w:numPr>
          <w:ilvl w:val="0"/>
          <w:numId w:val="62"/>
        </w:numPr>
        <w:ind w:right="10" w:hanging="360"/>
      </w:pPr>
      <w:r>
        <w:t xml:space="preserve">Alternative bids of any but the highest ranked acceptable bid, shall not be considered.   </w:t>
      </w:r>
    </w:p>
    <w:p w14:paraId="17D05035" w14:textId="77777777" w:rsidR="000B2D7E" w:rsidRDefault="000B2D7E" w:rsidP="000B2D7E">
      <w:pPr>
        <w:spacing w:after="0" w:line="259" w:lineRule="auto"/>
        <w:ind w:left="1251" w:right="0" w:firstLine="0"/>
        <w:jc w:val="left"/>
      </w:pPr>
      <w:r>
        <w:t xml:space="preserve">  </w:t>
      </w:r>
    </w:p>
    <w:p w14:paraId="2DA1CFC8" w14:textId="77777777" w:rsidR="000B2D7E" w:rsidRDefault="000B2D7E">
      <w:pPr>
        <w:numPr>
          <w:ilvl w:val="0"/>
          <w:numId w:val="62"/>
        </w:numPr>
        <w:ind w:right="10" w:hanging="360"/>
      </w:pPr>
      <w:r>
        <w:t xml:space="preserve">If the alternative bid of the highest ranked acceptable bid is considered to have merit, then the alternative bid shall be ranked along with </w:t>
      </w:r>
      <w:proofErr w:type="gramStart"/>
      <w:r>
        <w:t>all of</w:t>
      </w:r>
      <w:proofErr w:type="gramEnd"/>
      <w:r>
        <w:t xml:space="preserve"> the acceptable bids received.  </w:t>
      </w:r>
    </w:p>
    <w:p w14:paraId="33ACECEB" w14:textId="77777777" w:rsidR="000B2D7E" w:rsidRDefault="000B2D7E" w:rsidP="000B2D7E">
      <w:pPr>
        <w:spacing w:after="0" w:line="259" w:lineRule="auto"/>
        <w:ind w:left="1251" w:right="0" w:firstLine="0"/>
        <w:jc w:val="left"/>
      </w:pPr>
      <w:r>
        <w:t xml:space="preserve">  </w:t>
      </w:r>
    </w:p>
    <w:p w14:paraId="0C09D53B" w14:textId="77777777" w:rsidR="000B2D7E" w:rsidRDefault="000B2D7E">
      <w:pPr>
        <w:numPr>
          <w:ilvl w:val="0"/>
          <w:numId w:val="62"/>
        </w:numPr>
        <w:ind w:right="10" w:hanging="360"/>
      </w:pPr>
      <w:r>
        <w:t xml:space="preserve">An alternative of the highest ranked acceptable bid that is priced higher than the first ranked bid may be recommended for award, provided that the ranking of the alternative bid is higher than the ranking of the next ranked acceptable bid.  </w:t>
      </w:r>
    </w:p>
    <w:p w14:paraId="7045F473" w14:textId="77777777" w:rsidR="000B2D7E" w:rsidRDefault="000B2D7E" w:rsidP="000B2D7E">
      <w:pPr>
        <w:spacing w:after="0" w:line="259" w:lineRule="auto"/>
        <w:ind w:left="530" w:right="0" w:firstLine="0"/>
        <w:jc w:val="left"/>
      </w:pPr>
      <w:r>
        <w:t xml:space="preserve">  </w:t>
      </w:r>
    </w:p>
    <w:p w14:paraId="46BFCC93" w14:textId="29546D94" w:rsidR="000B2D7E" w:rsidRDefault="00D304AD">
      <w:pPr>
        <w:numPr>
          <w:ilvl w:val="0"/>
          <w:numId w:val="62"/>
        </w:numPr>
        <w:ind w:right="10" w:hanging="360"/>
      </w:pPr>
      <w:r w:rsidRPr="00C5085A">
        <w:rPr>
          <w:highlight w:val="yellow"/>
        </w:rPr>
        <w:t>XYZ municipality</w:t>
      </w:r>
      <w:r>
        <w:t xml:space="preserve"> </w:t>
      </w:r>
      <w:r w:rsidR="000B2D7E">
        <w:t xml:space="preserve">will not be bound to consider alternative bids.  </w:t>
      </w:r>
    </w:p>
    <w:p w14:paraId="4717F35A" w14:textId="77777777" w:rsidR="000B2D7E" w:rsidRDefault="000B2D7E" w:rsidP="000B2D7E">
      <w:pPr>
        <w:spacing w:after="0" w:line="259" w:lineRule="auto"/>
        <w:ind w:left="838" w:right="0" w:firstLine="0"/>
        <w:jc w:val="left"/>
      </w:pPr>
      <w:r>
        <w:t xml:space="preserve"> </w:t>
      </w:r>
    </w:p>
    <w:p w14:paraId="79D4EC4F" w14:textId="77777777" w:rsidR="00DB604E" w:rsidRDefault="00DB604E" w:rsidP="000B2D7E">
      <w:pPr>
        <w:pStyle w:val="Heading3"/>
        <w:ind w:left="833"/>
      </w:pPr>
    </w:p>
    <w:p w14:paraId="7CDF9643" w14:textId="67A9D81E" w:rsidR="000B2D7E" w:rsidRDefault="000B2D7E" w:rsidP="000B2D7E">
      <w:pPr>
        <w:pStyle w:val="Heading3"/>
        <w:ind w:left="833"/>
      </w:pPr>
      <w:bookmarkStart w:id="52" w:name="_Toc128997787"/>
      <w:r>
        <w:t>2</w:t>
      </w:r>
      <w:r w:rsidR="00214A70">
        <w:t>8</w:t>
      </w:r>
      <w:r>
        <w:t>.13 Samples</w:t>
      </w:r>
      <w:bookmarkEnd w:id="52"/>
      <w:r>
        <w:t xml:space="preserve">  </w:t>
      </w:r>
    </w:p>
    <w:p w14:paraId="28948EFD" w14:textId="77777777" w:rsidR="000B2D7E" w:rsidRDefault="000B2D7E" w:rsidP="000B2D7E">
      <w:pPr>
        <w:spacing w:after="0" w:line="259" w:lineRule="auto"/>
        <w:ind w:left="838" w:right="0" w:firstLine="0"/>
        <w:jc w:val="left"/>
      </w:pPr>
      <w:r>
        <w:rPr>
          <w:b/>
        </w:rPr>
        <w:t xml:space="preserve"> </w:t>
      </w:r>
    </w:p>
    <w:p w14:paraId="663E431E" w14:textId="77777777" w:rsidR="000B2D7E" w:rsidRDefault="000B2D7E">
      <w:pPr>
        <w:numPr>
          <w:ilvl w:val="0"/>
          <w:numId w:val="63"/>
        </w:numPr>
        <w:ind w:right="10" w:hanging="360"/>
      </w:pPr>
      <w:r>
        <w:t xml:space="preserve">Where samples are called for in the bid documents, samples (marked with the bid and item number as well as the bidder’s name and address) shall be delivered separately (to the bid) to the addressee mentioned in the bid documents.   </w:t>
      </w:r>
    </w:p>
    <w:p w14:paraId="7DA1D37A" w14:textId="77777777" w:rsidR="000B2D7E" w:rsidRDefault="000B2D7E" w:rsidP="000B2D7E">
      <w:pPr>
        <w:spacing w:after="0" w:line="259" w:lineRule="auto"/>
        <w:ind w:left="1251" w:right="0" w:firstLine="0"/>
        <w:jc w:val="left"/>
      </w:pPr>
      <w:r>
        <w:t xml:space="preserve">  </w:t>
      </w:r>
    </w:p>
    <w:p w14:paraId="443AD9A5" w14:textId="77777777" w:rsidR="000B2D7E" w:rsidRDefault="000B2D7E">
      <w:pPr>
        <w:numPr>
          <w:ilvl w:val="0"/>
          <w:numId w:val="63"/>
        </w:numPr>
        <w:ind w:right="10" w:hanging="360"/>
      </w:pPr>
      <w:r>
        <w:t xml:space="preserve">Bids may not be included in parcels containing samples.  </w:t>
      </w:r>
    </w:p>
    <w:p w14:paraId="20BC5F31" w14:textId="77777777" w:rsidR="000B2D7E" w:rsidRDefault="000B2D7E" w:rsidP="000B2D7E">
      <w:pPr>
        <w:spacing w:after="0" w:line="259" w:lineRule="auto"/>
        <w:ind w:left="1971" w:right="0" w:firstLine="0"/>
        <w:jc w:val="left"/>
      </w:pPr>
      <w:r>
        <w:t xml:space="preserve">  </w:t>
      </w:r>
    </w:p>
    <w:p w14:paraId="759CA2E1" w14:textId="1E7B507D" w:rsidR="000B2D7E" w:rsidRDefault="000B2D7E">
      <w:pPr>
        <w:numPr>
          <w:ilvl w:val="0"/>
          <w:numId w:val="63"/>
        </w:numPr>
        <w:ind w:right="10" w:hanging="360"/>
      </w:pPr>
      <w:r>
        <w:lastRenderedPageBreak/>
        <w:t xml:space="preserve">If samples are not submitted as required in the bid documents or within any further time stipulated by the </w:t>
      </w:r>
      <w:r w:rsidR="00D304AD" w:rsidRPr="00C5085A">
        <w:rPr>
          <w:highlight w:val="yellow"/>
        </w:rPr>
        <w:t>XYZ municipality</w:t>
      </w:r>
      <w:r w:rsidR="00D304AD">
        <w:t xml:space="preserve"> i</w:t>
      </w:r>
      <w:r>
        <w:t xml:space="preserve">n writing, then the bid concerned may be declared nonresponsive.  </w:t>
      </w:r>
    </w:p>
    <w:p w14:paraId="152187E7" w14:textId="77777777" w:rsidR="000B2D7E" w:rsidRDefault="000B2D7E" w:rsidP="000B2D7E">
      <w:pPr>
        <w:spacing w:after="0" w:line="259" w:lineRule="auto"/>
        <w:ind w:left="1251" w:right="0" w:firstLine="0"/>
        <w:jc w:val="left"/>
      </w:pPr>
      <w:r>
        <w:t xml:space="preserve">  </w:t>
      </w:r>
    </w:p>
    <w:p w14:paraId="42676DA1" w14:textId="5620B093" w:rsidR="000B2D7E" w:rsidRDefault="000B2D7E">
      <w:pPr>
        <w:numPr>
          <w:ilvl w:val="0"/>
          <w:numId w:val="63"/>
        </w:numPr>
        <w:ind w:right="10" w:hanging="360"/>
      </w:pPr>
      <w:r>
        <w:t xml:space="preserve">Samples shall be supplied by a bidder at his/her own expense and risk.  </w:t>
      </w:r>
      <w:r w:rsidR="00D304AD" w:rsidRPr="00C5085A">
        <w:rPr>
          <w:highlight w:val="yellow"/>
        </w:rPr>
        <w:t>XYZ municipality</w:t>
      </w:r>
      <w:r w:rsidR="00D304AD">
        <w:t xml:space="preserve"> s</w:t>
      </w:r>
      <w:r>
        <w:t xml:space="preserve">hall not be obliged to pay for such samples or compensate for the loss thereof, unless otherwise specified in the bid documents, and shall reserve the right not to return such samples and to dispose of them at its own discretion.  </w:t>
      </w:r>
    </w:p>
    <w:p w14:paraId="14E5829F" w14:textId="77777777" w:rsidR="000B2D7E" w:rsidRDefault="000B2D7E" w:rsidP="000B2D7E">
      <w:pPr>
        <w:spacing w:after="0" w:line="259" w:lineRule="auto"/>
        <w:ind w:left="1251" w:right="0" w:firstLine="0"/>
        <w:jc w:val="left"/>
      </w:pPr>
      <w:r>
        <w:t xml:space="preserve">  </w:t>
      </w:r>
    </w:p>
    <w:p w14:paraId="43D0CC07" w14:textId="77777777" w:rsidR="000B2D7E" w:rsidRDefault="000B2D7E">
      <w:pPr>
        <w:numPr>
          <w:ilvl w:val="0"/>
          <w:numId w:val="63"/>
        </w:numPr>
        <w:ind w:right="10" w:hanging="360"/>
      </w:pPr>
      <w:r>
        <w:t xml:space="preserve">If a bid is accepted for the supply of goods according to a sample submitted by the bidder, that sample will become the contract sample. All goods/materials supplied shall comply in all respects to that contract sample.  </w:t>
      </w:r>
    </w:p>
    <w:p w14:paraId="3C300036" w14:textId="300678C4" w:rsidR="000B2D7E" w:rsidRDefault="000B2D7E" w:rsidP="000B2D7E">
      <w:pPr>
        <w:spacing w:after="0" w:line="259" w:lineRule="auto"/>
        <w:ind w:left="838" w:right="0" w:firstLine="0"/>
        <w:jc w:val="left"/>
        <w:rPr>
          <w:b/>
          <w:sz w:val="24"/>
        </w:rPr>
      </w:pPr>
      <w:r>
        <w:rPr>
          <w:b/>
          <w:sz w:val="24"/>
        </w:rPr>
        <w:t xml:space="preserve"> </w:t>
      </w:r>
    </w:p>
    <w:p w14:paraId="21113F5B" w14:textId="15F5577A" w:rsidR="00104B50" w:rsidRPr="00DD534B" w:rsidRDefault="00104B50">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u w:val="none"/>
        </w:rPr>
        <w:t xml:space="preserve">   </w:t>
      </w:r>
      <w:bookmarkStart w:id="53" w:name="_Toc128997788"/>
      <w:r w:rsidRPr="00DD534B">
        <w:rPr>
          <w:u w:val="none"/>
        </w:rPr>
        <w:t>BID EVALUATION COMMITTE</w:t>
      </w:r>
      <w:bookmarkEnd w:id="53"/>
    </w:p>
    <w:p w14:paraId="3C6CC6FE" w14:textId="77777777" w:rsidR="000B2D7E" w:rsidRDefault="000B2D7E" w:rsidP="000B2D7E">
      <w:pPr>
        <w:spacing w:after="0" w:line="259" w:lineRule="auto"/>
        <w:ind w:left="838" w:right="0" w:firstLine="0"/>
        <w:jc w:val="left"/>
      </w:pPr>
      <w:r>
        <w:t xml:space="preserve"> </w:t>
      </w:r>
    </w:p>
    <w:p w14:paraId="341AC1A3" w14:textId="77777777" w:rsidR="000B2D7E" w:rsidRDefault="000B2D7E">
      <w:pPr>
        <w:numPr>
          <w:ilvl w:val="0"/>
          <w:numId w:val="64"/>
        </w:numPr>
        <w:ind w:right="10" w:hanging="720"/>
      </w:pPr>
      <w:r>
        <w:t xml:space="preserve">A bid evaluation committee must, as far as possible, be composed of- </w:t>
      </w:r>
    </w:p>
    <w:p w14:paraId="01834902" w14:textId="77777777" w:rsidR="000B2D7E" w:rsidRDefault="000B2D7E" w:rsidP="000B2D7E">
      <w:pPr>
        <w:spacing w:after="0" w:line="259" w:lineRule="auto"/>
        <w:ind w:left="838" w:right="0" w:firstLine="0"/>
        <w:jc w:val="left"/>
      </w:pPr>
      <w:r>
        <w:t xml:space="preserve"> </w:t>
      </w:r>
    </w:p>
    <w:p w14:paraId="24948D72" w14:textId="77777777" w:rsidR="000B2D7E" w:rsidRDefault="000B2D7E">
      <w:pPr>
        <w:numPr>
          <w:ilvl w:val="2"/>
          <w:numId w:val="65"/>
        </w:numPr>
        <w:spacing w:after="112" w:line="259" w:lineRule="auto"/>
        <w:ind w:right="323" w:hanging="720"/>
        <w:jc w:val="center"/>
      </w:pPr>
      <w:r>
        <w:t xml:space="preserve">officials from departments requiring the goods, services or works; and </w:t>
      </w:r>
    </w:p>
    <w:p w14:paraId="72031F56" w14:textId="4E37C25C" w:rsidR="000B2D7E" w:rsidRDefault="000B2D7E">
      <w:pPr>
        <w:numPr>
          <w:ilvl w:val="2"/>
          <w:numId w:val="65"/>
        </w:numPr>
        <w:spacing w:after="2" w:line="259" w:lineRule="auto"/>
        <w:ind w:right="323" w:hanging="720"/>
        <w:jc w:val="center"/>
      </w:pPr>
      <w:r>
        <w:t xml:space="preserve">at least one supply chain management practitioner of the municipality. </w:t>
      </w:r>
    </w:p>
    <w:p w14:paraId="4C281C5D" w14:textId="67AE7E21" w:rsidR="00655193" w:rsidRDefault="00655193">
      <w:pPr>
        <w:numPr>
          <w:ilvl w:val="2"/>
          <w:numId w:val="65"/>
        </w:numPr>
        <w:spacing w:after="2" w:line="259" w:lineRule="auto"/>
        <w:ind w:right="323" w:hanging="720"/>
      </w:pPr>
      <w:r>
        <w:t xml:space="preserve">A quorum for the </w:t>
      </w:r>
      <w:r w:rsidR="00C15BEA">
        <w:t>Evaluation</w:t>
      </w:r>
      <w:r>
        <w:t xml:space="preserve"> Committee shall be </w:t>
      </w:r>
      <w:r w:rsidR="00A85AEA">
        <w:t xml:space="preserve">at least </w:t>
      </w:r>
      <w:r>
        <w:t xml:space="preserve">60 percent of the members of the bid </w:t>
      </w:r>
      <w:r w:rsidR="00C15BEA">
        <w:t>evaluation</w:t>
      </w:r>
      <w:r>
        <w:t xml:space="preserve"> committee.</w:t>
      </w:r>
    </w:p>
    <w:p w14:paraId="7CD6122C" w14:textId="77777777" w:rsidR="000B2D7E" w:rsidRDefault="000B2D7E" w:rsidP="000B2D7E">
      <w:pPr>
        <w:spacing w:after="0" w:line="259" w:lineRule="auto"/>
        <w:ind w:left="838" w:right="0" w:firstLine="0"/>
        <w:jc w:val="left"/>
      </w:pPr>
      <w:r>
        <w:t xml:space="preserve"> </w:t>
      </w:r>
    </w:p>
    <w:p w14:paraId="3B84282E" w14:textId="77777777" w:rsidR="000B2D7E" w:rsidRDefault="000B2D7E" w:rsidP="000B2D7E">
      <w:pPr>
        <w:spacing w:after="0" w:line="259" w:lineRule="auto"/>
        <w:ind w:left="838" w:right="0" w:firstLine="0"/>
        <w:jc w:val="left"/>
      </w:pPr>
      <w:r>
        <w:rPr>
          <w:b/>
        </w:rPr>
        <w:t xml:space="preserve"> </w:t>
      </w:r>
    </w:p>
    <w:p w14:paraId="580652D6" w14:textId="77777777" w:rsidR="000B2D7E" w:rsidRDefault="000B2D7E">
      <w:pPr>
        <w:numPr>
          <w:ilvl w:val="0"/>
          <w:numId w:val="64"/>
        </w:numPr>
        <w:ind w:right="10" w:hanging="720"/>
      </w:pPr>
      <w:r>
        <w:t xml:space="preserve">A bid evaluation committee must - </w:t>
      </w:r>
    </w:p>
    <w:p w14:paraId="05A4CBB0" w14:textId="77777777" w:rsidR="000B2D7E" w:rsidRDefault="000B2D7E" w:rsidP="000B2D7E">
      <w:pPr>
        <w:spacing w:after="0" w:line="259" w:lineRule="auto"/>
        <w:ind w:left="838" w:right="0" w:firstLine="0"/>
        <w:jc w:val="left"/>
      </w:pPr>
      <w:r>
        <w:t xml:space="preserve"> </w:t>
      </w:r>
    </w:p>
    <w:p w14:paraId="1E26E0A7" w14:textId="77777777" w:rsidR="000B2D7E" w:rsidRDefault="000B2D7E">
      <w:pPr>
        <w:numPr>
          <w:ilvl w:val="1"/>
          <w:numId w:val="64"/>
        </w:numPr>
        <w:ind w:right="10" w:hanging="720"/>
      </w:pPr>
      <w:r>
        <w:t>evaluate bids in accordance with the relevant bid specification or terms of reference</w:t>
      </w:r>
      <w:proofErr w:type="gramStart"/>
      <w:r>
        <w:t>, as the case may be, inclusive</w:t>
      </w:r>
      <w:proofErr w:type="gramEnd"/>
      <w:r>
        <w:t xml:space="preserve"> of unconditional discounts, subcontracting and this policy; and </w:t>
      </w:r>
    </w:p>
    <w:p w14:paraId="5485259B" w14:textId="77777777" w:rsidR="000B2D7E" w:rsidRDefault="000B2D7E" w:rsidP="000B2D7E">
      <w:pPr>
        <w:spacing w:after="0" w:line="259" w:lineRule="auto"/>
        <w:ind w:left="838" w:right="0" w:firstLine="0"/>
        <w:jc w:val="left"/>
      </w:pPr>
      <w:r>
        <w:t xml:space="preserve"> </w:t>
      </w:r>
    </w:p>
    <w:p w14:paraId="13009B54" w14:textId="77777777" w:rsidR="000B2D7E" w:rsidRDefault="000B2D7E">
      <w:pPr>
        <w:numPr>
          <w:ilvl w:val="1"/>
          <w:numId w:val="64"/>
        </w:numPr>
        <w:ind w:right="10" w:hanging="720"/>
      </w:pPr>
      <w:r>
        <w:t xml:space="preserve">evaluate each bidder’s ability to execute the contract provided that, where bids are invited </w:t>
      </w:r>
      <w:proofErr w:type="gramStart"/>
      <w:r>
        <w:t>on the basis of</w:t>
      </w:r>
      <w:proofErr w:type="gramEnd"/>
      <w:r>
        <w:t xml:space="preserve"> functionality as a criterion, they must be evaluated in the following two stages: </w:t>
      </w:r>
    </w:p>
    <w:p w14:paraId="1953AE33" w14:textId="77777777" w:rsidR="000B2D7E" w:rsidRDefault="000B2D7E" w:rsidP="000B2D7E">
      <w:pPr>
        <w:spacing w:after="0" w:line="259" w:lineRule="auto"/>
        <w:ind w:left="1558" w:right="0" w:firstLine="0"/>
        <w:jc w:val="left"/>
      </w:pPr>
      <w:r>
        <w:t xml:space="preserve"> </w:t>
      </w:r>
    </w:p>
    <w:p w14:paraId="3A4E9559" w14:textId="6CF858B9" w:rsidR="000B2D7E" w:rsidRDefault="000B2D7E" w:rsidP="000B2D7E">
      <w:pPr>
        <w:pStyle w:val="Heading2"/>
        <w:tabs>
          <w:tab w:val="center" w:pos="2217"/>
          <w:tab w:val="center" w:pos="5015"/>
        </w:tabs>
        <w:ind w:left="0" w:firstLine="0"/>
      </w:pPr>
      <w:r>
        <w:rPr>
          <w:rFonts w:ascii="Calibri" w:eastAsia="Calibri" w:hAnsi="Calibri" w:cs="Calibri"/>
          <w:b w:val="0"/>
        </w:rPr>
        <w:tab/>
      </w:r>
      <w:bookmarkStart w:id="54" w:name="_Toc128997789"/>
      <w:proofErr w:type="spellStart"/>
      <w:r w:rsidR="00DB604E">
        <w:t>i</w:t>
      </w:r>
      <w:proofErr w:type="spellEnd"/>
      <w:r>
        <w:t xml:space="preserve">. </w:t>
      </w:r>
      <w:r>
        <w:tab/>
        <w:t>First stage - evaluation of functionality</w:t>
      </w:r>
      <w:bookmarkEnd w:id="54"/>
      <w:r>
        <w:t xml:space="preserve"> </w:t>
      </w:r>
    </w:p>
    <w:p w14:paraId="73C4415C" w14:textId="77777777" w:rsidR="000B2D7E" w:rsidRDefault="000B2D7E" w:rsidP="000B2D7E">
      <w:pPr>
        <w:spacing w:after="0" w:line="259" w:lineRule="auto"/>
        <w:ind w:left="838" w:right="0" w:firstLine="0"/>
        <w:jc w:val="left"/>
      </w:pPr>
      <w:r>
        <w:rPr>
          <w:b/>
        </w:rPr>
        <w:t xml:space="preserve"> </w:t>
      </w:r>
    </w:p>
    <w:p w14:paraId="4B0C51F2" w14:textId="77777777" w:rsidR="000B2D7E" w:rsidRDefault="000B2D7E">
      <w:pPr>
        <w:numPr>
          <w:ilvl w:val="0"/>
          <w:numId w:val="66"/>
        </w:numPr>
        <w:ind w:right="10" w:hanging="749"/>
      </w:pPr>
      <w:r>
        <w:t xml:space="preserve">bids must be evaluated in terms of the evaluation criteria embodied in the bid specification or terms of </w:t>
      </w:r>
      <w:proofErr w:type="gramStart"/>
      <w:r>
        <w:t>reference, as the case may be</w:t>
      </w:r>
      <w:proofErr w:type="gramEnd"/>
      <w:r>
        <w:t xml:space="preserve">. The amendment of evaluation criteria, weights, applicable values and/or the minimum qualifying score for functionality after the closure of bids is not allowed as this may jeopardize the fairness of the </w:t>
      </w:r>
      <w:proofErr w:type="gramStart"/>
      <w:r>
        <w:t>process;</w:t>
      </w:r>
      <w:proofErr w:type="gramEnd"/>
      <w:r>
        <w:t xml:space="preserve"> </w:t>
      </w:r>
    </w:p>
    <w:p w14:paraId="32B07D91" w14:textId="77777777" w:rsidR="000B2D7E" w:rsidRDefault="000B2D7E" w:rsidP="000B2D7E">
      <w:pPr>
        <w:spacing w:after="0" w:line="259" w:lineRule="auto"/>
        <w:ind w:left="838" w:right="0" w:firstLine="0"/>
        <w:jc w:val="left"/>
      </w:pPr>
      <w:r>
        <w:t xml:space="preserve"> </w:t>
      </w:r>
    </w:p>
    <w:p w14:paraId="37CDF68C" w14:textId="77777777" w:rsidR="000B2D7E" w:rsidRDefault="000B2D7E">
      <w:pPr>
        <w:numPr>
          <w:ilvl w:val="0"/>
          <w:numId w:val="66"/>
        </w:numPr>
        <w:ind w:right="10" w:hanging="749"/>
      </w:pPr>
      <w:r>
        <w:t xml:space="preserve">a bid will be considered further if it achieves the prescribed minimum qualifying score for </w:t>
      </w:r>
      <w:proofErr w:type="gramStart"/>
      <w:r>
        <w:t>functionality;</w:t>
      </w:r>
      <w:proofErr w:type="gramEnd"/>
      <w:r>
        <w:t xml:space="preserve">  </w:t>
      </w:r>
    </w:p>
    <w:p w14:paraId="73782EA6" w14:textId="77777777" w:rsidR="000B2D7E" w:rsidRDefault="000B2D7E" w:rsidP="000B2D7E">
      <w:pPr>
        <w:spacing w:after="0" w:line="259" w:lineRule="auto"/>
        <w:ind w:left="838" w:right="0" w:firstLine="0"/>
        <w:jc w:val="left"/>
      </w:pPr>
      <w:r>
        <w:t xml:space="preserve"> </w:t>
      </w:r>
    </w:p>
    <w:p w14:paraId="64A295AE" w14:textId="77777777" w:rsidR="000B2D7E" w:rsidRDefault="000B2D7E">
      <w:pPr>
        <w:numPr>
          <w:ilvl w:val="0"/>
          <w:numId w:val="66"/>
        </w:numPr>
        <w:ind w:right="10" w:hanging="749"/>
      </w:pPr>
      <w:r>
        <w:t xml:space="preserve">bids that fail to achieve the minimum qualifying score for functionality must be </w:t>
      </w:r>
      <w:proofErr w:type="gramStart"/>
      <w:r>
        <w:t>disqualified;</w:t>
      </w:r>
      <w:proofErr w:type="gramEnd"/>
      <w:r>
        <w:t xml:space="preserve">  </w:t>
      </w:r>
    </w:p>
    <w:p w14:paraId="4C552C52" w14:textId="77777777" w:rsidR="000B2D7E" w:rsidRDefault="000B2D7E">
      <w:pPr>
        <w:numPr>
          <w:ilvl w:val="0"/>
          <w:numId w:val="66"/>
        </w:numPr>
        <w:ind w:right="10" w:hanging="749"/>
      </w:pPr>
      <w:r>
        <w:t xml:space="preserve">score sheets should be prepared and provided to panel members to evaluate the </w:t>
      </w:r>
      <w:proofErr w:type="gramStart"/>
      <w:r>
        <w:t>bids;</w:t>
      </w:r>
      <w:proofErr w:type="gramEnd"/>
      <w:r>
        <w:t xml:space="preserve"> </w:t>
      </w:r>
    </w:p>
    <w:p w14:paraId="7A922625" w14:textId="77777777" w:rsidR="000B2D7E" w:rsidRDefault="000B2D7E" w:rsidP="000B2D7E">
      <w:pPr>
        <w:spacing w:after="0" w:line="259" w:lineRule="auto"/>
        <w:ind w:left="2964" w:right="0" w:firstLine="0"/>
        <w:jc w:val="left"/>
      </w:pPr>
      <w:r>
        <w:lastRenderedPageBreak/>
        <w:t xml:space="preserve"> </w:t>
      </w:r>
    </w:p>
    <w:p w14:paraId="53CE49E8" w14:textId="77777777" w:rsidR="000B2D7E" w:rsidRDefault="000B2D7E">
      <w:pPr>
        <w:numPr>
          <w:ilvl w:val="0"/>
          <w:numId w:val="66"/>
        </w:numPr>
        <w:ind w:right="10" w:hanging="749"/>
      </w:pPr>
      <w:r>
        <w:t xml:space="preserve">a score sheet should contain all the criteria and the weight for each criterion as well as the values to be applied for evaluation as indicated in the bid specification or terms of reference </w:t>
      </w:r>
      <w:proofErr w:type="gramStart"/>
      <w:r>
        <w:t>concerned;</w:t>
      </w:r>
      <w:proofErr w:type="gramEnd"/>
      <w:r>
        <w:t xml:space="preserve"> </w:t>
      </w:r>
    </w:p>
    <w:p w14:paraId="2BF63BD9" w14:textId="77777777" w:rsidR="000B2D7E" w:rsidRDefault="000B2D7E" w:rsidP="000B2D7E">
      <w:pPr>
        <w:spacing w:after="14" w:line="259" w:lineRule="auto"/>
        <w:ind w:left="2964" w:right="0" w:firstLine="0"/>
        <w:jc w:val="left"/>
      </w:pPr>
      <w:r>
        <w:rPr>
          <w:b/>
        </w:rPr>
        <w:t xml:space="preserve"> </w:t>
      </w:r>
    </w:p>
    <w:p w14:paraId="2062C342" w14:textId="77777777" w:rsidR="000B2D7E" w:rsidRDefault="000B2D7E">
      <w:pPr>
        <w:numPr>
          <w:ilvl w:val="0"/>
          <w:numId w:val="66"/>
        </w:numPr>
        <w:ind w:right="10" w:hanging="749"/>
      </w:pPr>
      <w:r>
        <w:t xml:space="preserve">each panel member should, after thorough evaluation, </w:t>
      </w:r>
    </w:p>
    <w:p w14:paraId="07E98323" w14:textId="77777777" w:rsidR="000B2D7E" w:rsidRDefault="000B2D7E" w:rsidP="000B2D7E">
      <w:pPr>
        <w:spacing w:after="4" w:line="251" w:lineRule="auto"/>
        <w:ind w:left="833" w:right="112"/>
        <w:jc w:val="right"/>
      </w:pPr>
      <w:r>
        <w:t xml:space="preserve">independently award his own value to each individual </w:t>
      </w:r>
      <w:proofErr w:type="gramStart"/>
      <w:r>
        <w:t>criterion;</w:t>
      </w:r>
      <w:proofErr w:type="gramEnd"/>
      <w:r>
        <w:t xml:space="preserve"> </w:t>
      </w:r>
    </w:p>
    <w:p w14:paraId="2458861F" w14:textId="77777777" w:rsidR="000B2D7E" w:rsidRDefault="000B2D7E" w:rsidP="000B2D7E">
      <w:pPr>
        <w:spacing w:after="0" w:line="259" w:lineRule="auto"/>
        <w:ind w:left="838" w:right="0" w:firstLine="0"/>
        <w:jc w:val="left"/>
      </w:pPr>
      <w:r>
        <w:rPr>
          <w:rFonts w:ascii="Times New Roman" w:eastAsia="Times New Roman" w:hAnsi="Times New Roman" w:cs="Times New Roman"/>
          <w:sz w:val="24"/>
        </w:rPr>
        <w:t xml:space="preserve"> </w:t>
      </w:r>
    </w:p>
    <w:p w14:paraId="731E13C6" w14:textId="77777777" w:rsidR="000B2D7E" w:rsidRDefault="000B2D7E">
      <w:pPr>
        <w:numPr>
          <w:ilvl w:val="0"/>
          <w:numId w:val="66"/>
        </w:numPr>
        <w:ind w:right="10" w:hanging="749"/>
      </w:pPr>
      <w:r>
        <w:t xml:space="preserve">score sheets should be signed by panel members and if necessary, a written motivation may be requested from panel members where vast discrepancies in the values awarded for each criterion exist, provided that if the minimum qualifying score for functionality is indicated as a percentage in the bid specification or terms of reference, as the case may be, the percentage scored for functionality may be </w:t>
      </w:r>
      <w:proofErr w:type="gramStart"/>
      <w:r>
        <w:t>calculated;</w:t>
      </w:r>
      <w:proofErr w:type="gramEnd"/>
      <w:r>
        <w:t xml:space="preserve">  </w:t>
      </w:r>
    </w:p>
    <w:p w14:paraId="63E97BD4" w14:textId="77777777" w:rsidR="000B2D7E" w:rsidRDefault="000B2D7E" w:rsidP="000B2D7E">
      <w:pPr>
        <w:spacing w:after="0" w:line="259" w:lineRule="auto"/>
        <w:ind w:left="2998" w:right="0" w:firstLine="0"/>
        <w:jc w:val="left"/>
      </w:pPr>
      <w:r>
        <w:rPr>
          <w:rFonts w:ascii="Times New Roman" w:eastAsia="Times New Roman" w:hAnsi="Times New Roman" w:cs="Times New Roman"/>
          <w:sz w:val="24"/>
        </w:rPr>
        <w:t xml:space="preserve"> </w:t>
      </w:r>
    </w:p>
    <w:p w14:paraId="0F40593F" w14:textId="77777777" w:rsidR="000B2D7E" w:rsidRDefault="000B2D7E">
      <w:pPr>
        <w:numPr>
          <w:ilvl w:val="0"/>
          <w:numId w:val="66"/>
        </w:numPr>
        <w:ind w:right="10" w:hanging="749"/>
      </w:pPr>
      <w:r>
        <w:t xml:space="preserve">the value awarded for each criterion should be multiplied by the weight for the relevant criterion to obtain the score for the various </w:t>
      </w:r>
      <w:proofErr w:type="gramStart"/>
      <w:r>
        <w:t>criteria;</w:t>
      </w:r>
      <w:proofErr w:type="gramEnd"/>
      <w:r>
        <w:t xml:space="preserve"> </w:t>
      </w:r>
    </w:p>
    <w:p w14:paraId="32AC8893" w14:textId="77777777" w:rsidR="000B2D7E" w:rsidRDefault="000B2D7E" w:rsidP="000B2D7E">
      <w:pPr>
        <w:spacing w:after="0" w:line="259" w:lineRule="auto"/>
        <w:ind w:left="1558" w:right="0" w:firstLine="0"/>
        <w:jc w:val="left"/>
      </w:pPr>
      <w:r>
        <w:t xml:space="preserve"> </w:t>
      </w:r>
    </w:p>
    <w:p w14:paraId="20003C35" w14:textId="77777777" w:rsidR="000B2D7E" w:rsidRDefault="000B2D7E">
      <w:pPr>
        <w:numPr>
          <w:ilvl w:val="0"/>
          <w:numId w:val="66"/>
        </w:numPr>
        <w:ind w:right="10" w:hanging="749"/>
      </w:pPr>
      <w:r>
        <w:t xml:space="preserve">the scores for each criterion should be added to obtain the total score; and </w:t>
      </w:r>
    </w:p>
    <w:p w14:paraId="441277B3" w14:textId="77777777" w:rsidR="000B2D7E" w:rsidRDefault="000B2D7E" w:rsidP="000B2D7E">
      <w:pPr>
        <w:spacing w:after="0" w:line="259" w:lineRule="auto"/>
        <w:ind w:left="2516" w:right="0" w:firstLine="0"/>
        <w:jc w:val="left"/>
      </w:pPr>
      <w:r>
        <w:rPr>
          <w:sz w:val="24"/>
        </w:rPr>
        <w:t xml:space="preserve"> </w:t>
      </w:r>
      <w:r>
        <w:rPr>
          <w:sz w:val="24"/>
        </w:rPr>
        <w:tab/>
        <w:t xml:space="preserve"> </w:t>
      </w:r>
    </w:p>
    <w:p w14:paraId="1386DB95" w14:textId="77777777" w:rsidR="000B2D7E" w:rsidRDefault="000B2D7E">
      <w:pPr>
        <w:numPr>
          <w:ilvl w:val="0"/>
          <w:numId w:val="66"/>
        </w:numPr>
        <w:spacing w:after="6" w:line="253" w:lineRule="auto"/>
        <w:ind w:right="10" w:hanging="749"/>
      </w:pPr>
      <w:r>
        <w:rPr>
          <w:sz w:val="24"/>
        </w:rPr>
        <w:t xml:space="preserve">the following formula should be used to convert the </w:t>
      </w:r>
      <w:proofErr w:type="gramStart"/>
      <w:r>
        <w:rPr>
          <w:sz w:val="24"/>
        </w:rPr>
        <w:t xml:space="preserve">total  </w:t>
      </w:r>
      <w:r>
        <w:rPr>
          <w:sz w:val="24"/>
        </w:rPr>
        <w:tab/>
      </w:r>
      <w:proofErr w:type="gramEnd"/>
      <w:r>
        <w:rPr>
          <w:sz w:val="24"/>
        </w:rPr>
        <w:t xml:space="preserve">score to percentage for functionality: </w:t>
      </w:r>
    </w:p>
    <w:p w14:paraId="37A29688" w14:textId="77777777" w:rsidR="000B2D7E" w:rsidRDefault="000B2D7E" w:rsidP="000B2D7E">
      <w:pPr>
        <w:spacing w:after="0" w:line="259" w:lineRule="auto"/>
        <w:ind w:left="4353" w:right="0"/>
        <w:jc w:val="left"/>
      </w:pPr>
      <w:r>
        <w:rPr>
          <w:rFonts w:ascii="Times New Roman" w:eastAsia="Times New Roman" w:hAnsi="Times New Roman" w:cs="Times New Roman"/>
          <w:i/>
          <w:sz w:val="24"/>
        </w:rPr>
        <w:t>So</w:t>
      </w:r>
    </w:p>
    <w:p w14:paraId="7375AA1B" w14:textId="77777777" w:rsidR="000B2D7E" w:rsidRDefault="000B2D7E" w:rsidP="000B2D7E">
      <w:pPr>
        <w:spacing w:after="0" w:line="259" w:lineRule="auto"/>
        <w:ind w:left="3823" w:right="0"/>
        <w:jc w:val="left"/>
      </w:pPr>
      <w:r>
        <w:rPr>
          <w:rFonts w:ascii="Times New Roman" w:eastAsia="Times New Roman" w:hAnsi="Times New Roman" w:cs="Times New Roman"/>
          <w:i/>
          <w:sz w:val="24"/>
        </w:rPr>
        <w:t>Ps</w:t>
      </w:r>
      <w:r>
        <w:rPr>
          <w:rFonts w:ascii="Segoe UI Symbol" w:eastAsia="Segoe UI Symbol" w:hAnsi="Segoe UI Symbol" w:cs="Segoe UI Symbol"/>
          <w:sz w:val="24"/>
        </w:rPr>
        <w:t>=</w:t>
      </w:r>
      <w:r>
        <w:rPr>
          <w:rFonts w:ascii="Calibri" w:eastAsia="Calibri" w:hAnsi="Calibri" w:cs="Calibri"/>
          <w:noProof/>
        </w:rPr>
        <mc:AlternateContent>
          <mc:Choice Requires="wpg">
            <w:drawing>
              <wp:inline distT="0" distB="0" distL="0" distR="0" wp14:anchorId="5B7E2A14" wp14:editId="122129A5">
                <wp:extent cx="205220" cy="6264"/>
                <wp:effectExtent l="0" t="0" r="0" b="0"/>
                <wp:docPr id="177393" name="Group 177393"/>
                <wp:cNvGraphicFramePr/>
                <a:graphic xmlns:a="http://schemas.openxmlformats.org/drawingml/2006/main">
                  <a:graphicData uri="http://schemas.microsoft.com/office/word/2010/wordprocessingGroup">
                    <wpg:wgp>
                      <wpg:cNvGrpSpPr/>
                      <wpg:grpSpPr>
                        <a:xfrm>
                          <a:off x="0" y="0"/>
                          <a:ext cx="205220" cy="6264"/>
                          <a:chOff x="0" y="0"/>
                          <a:chExt cx="205220" cy="6264"/>
                        </a:xfrm>
                      </wpg:grpSpPr>
                      <wps:wsp>
                        <wps:cNvPr id="19427" name="Shape 19427"/>
                        <wps:cNvSpPr/>
                        <wps:spPr>
                          <a:xfrm>
                            <a:off x="0" y="0"/>
                            <a:ext cx="205220" cy="0"/>
                          </a:xfrm>
                          <a:custGeom>
                            <a:avLst/>
                            <a:gdLst/>
                            <a:ahLst/>
                            <a:cxnLst/>
                            <a:rect l="0" t="0" r="0" b="0"/>
                            <a:pathLst>
                              <a:path w="205220">
                                <a:moveTo>
                                  <a:pt x="0" y="0"/>
                                </a:moveTo>
                                <a:lnTo>
                                  <a:pt x="205220" y="0"/>
                                </a:lnTo>
                              </a:path>
                            </a:pathLst>
                          </a:custGeom>
                          <a:ln w="626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4DDE34" id="Group 177393" o:spid="_x0000_s1026" style="width:16.15pt;height:.5pt;mso-position-horizontal-relative:char;mso-position-vertical-relative:line" coordsize="205220,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ixRwIAAJwFAAAOAAAAZHJzL2Uyb0RvYy54bWykVE2P2yAQvVfqf0C+N3asbdpacfbQbXOp&#10;2lV3+wMmGGxLGBCQOPn3HcYfyWbVPaQ+4AFmHm8ew6zvj51iB+F8a3SZLBdZwoTmpmp1XSZ/nr9/&#10;+JwwH0BXoIwWZXISPrnfvH+37m0hctMYVQnHEET7ordl0oRgizT1vBEd+IWxQuOmNK6DgFNXp5WD&#10;HtE7leZZtkp74yrrDBfe4+rDsJlsCF9KwcMvKb0ITJUJcgs0Ohp3cUw3ayhqB7Zp+UgDbmDRQavx&#10;0BnqAQKwvWtfQXUtd8YbGRbcdKmRsuWCcsBsltlVNltn9pZyqYu+trNMKO2VTjfD8p+HrbNP9tGh&#10;Er2tUQuaxVyO0nXxjyzZkSQ7zZKJY2AcF/PsY56jsBy3VvnqbhCUN6j6qxjefHsjKp0OTF/Q6C0W&#10;hj/n7v8v96cGrCBJfYG5PzrWVli3X+7yTwnT0GGJkgsblkgU8pwl8oVHtW7Rh6ptThMKvvdhKwxp&#10;DIcfPgzFWE0WNJPFj3oyHZb0m8VsIcS4SDCarJ8vKS515iCeDW2GqwtCZuddpS+9plue7h9dBwc0&#10;4iGb9WjQwWhfpqZ05EDFwTjgG5cKAj0WLG9dYdIEh79414O4ZIWTEpGp0r+FxHvCcltSnHf17qty&#10;7ADxVdMX645g0DXGyFapOSr7Z1R0BWUbGLFGmPEAghyRoqeghnINy0c2Q1fBt4nPYeotSGkOIlpG&#10;hzleY0ekAy+yjebOVCd6jyQIFj9JQy2AGI3tKvaYyzl5nZvq5i8AAAD//wMAUEsDBBQABgAIAAAA&#10;IQD2TOwM2QAAAAIBAAAPAAAAZHJzL2Rvd25yZXYueG1sTI9BS8NAEIXvgv9hGcGb3aRBkZhNKUU9&#10;FcFWEG/T7DQJzc6G7DZJ/72jF708GN7jvW+K1ew6NdIQWs8G0kUCirjytuXawMf+5e4RVIjIFjvP&#10;ZOBCAVbl9VWBufUTv9O4i7WSEg45Gmhi7HOtQ9WQw7DwPbF4Rz84jHIOtbYDTlLuOr1MkgftsGVZ&#10;aLCnTUPVaXd2Bl4nnNZZ+jxuT8fN5Wt///a5TcmY25t5/QQq0hz/wvCDL+hQCtPBn9kG1RmQR+Kv&#10;ipctM1AHySSgy0L/Ry+/AQAA//8DAFBLAQItABQABgAIAAAAIQC2gziS/gAAAOEBAAATAAAAAAAA&#10;AAAAAAAAAAAAAABbQ29udGVudF9UeXBlc10ueG1sUEsBAi0AFAAGAAgAAAAhADj9If/WAAAAlAEA&#10;AAsAAAAAAAAAAAAAAAAALwEAAF9yZWxzLy5yZWxzUEsBAi0AFAAGAAgAAAAhACBI6LFHAgAAnAUA&#10;AA4AAAAAAAAAAAAAAAAALgIAAGRycy9lMm9Eb2MueG1sUEsBAi0AFAAGAAgAAAAhAPZM7AzZAAAA&#10;AgEAAA8AAAAAAAAAAAAAAAAAoQQAAGRycy9kb3ducmV2LnhtbFBLBQYAAAAABAAEAPMAAACnBQAA&#10;AAA=&#10;">
                <v:shape id="Shape 19427" o:spid="_x0000_s1027" style="position:absolute;width:205220;height:0;visibility:visible;mso-wrap-style:square;v-text-anchor:top" coordsize="20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7frwwAAAN4AAAAPAAAAZHJzL2Rvd25yZXYueG1sRE9Li8Iw&#10;EL4v+B/CCN7WVJFdrUYRRRH35AO9js30gc2kNlG7/94sLHibj+85k1ljSvGg2hWWFfS6EQjixOqC&#10;MwXHw+pzCMJ5ZI2lZVLwSw5m09bHBGNtn7yjx95nIoSwi1FB7n0VS+mSnAy6rq2IA5fa2qAPsM6k&#10;rvEZwk0p+1H0JQ0WHBpyrGiRU3Ld342CdW+ZLm/Xi63spbydzTY9/URSqU67mY9BeGr8W/zv3ugw&#10;fzTof8PfO+EGOX0BAAD//wMAUEsBAi0AFAAGAAgAAAAhANvh9svuAAAAhQEAABMAAAAAAAAAAAAA&#10;AAAAAAAAAFtDb250ZW50X1R5cGVzXS54bWxQSwECLQAUAAYACAAAACEAWvQsW78AAAAVAQAACwAA&#10;AAAAAAAAAAAAAAAfAQAAX3JlbHMvLnJlbHNQSwECLQAUAAYACAAAACEAiHu368MAAADeAAAADwAA&#10;AAAAAAAAAAAAAAAHAgAAZHJzL2Rvd25yZXYueG1sUEsFBgAAAAADAAMAtwAAAPcCAAAAAA==&#10;" path="m,l205220,e" filled="f" strokeweight=".174mm">
                  <v:path arrowok="t" textboxrect="0,0,205220,0"/>
                </v:shape>
                <w10:anchorlock/>
              </v:group>
            </w:pict>
          </mc:Fallback>
        </mc:AlternateContent>
      </w:r>
      <w:r>
        <w:rPr>
          <w:rFonts w:ascii="Times New Roman" w:eastAsia="Times New Roman" w:hAnsi="Times New Roman" w:cs="Times New Roman"/>
          <w:i/>
          <w:sz w:val="24"/>
        </w:rPr>
        <w:t xml:space="preserve">X </w:t>
      </w:r>
      <w:r>
        <w:rPr>
          <w:rFonts w:ascii="Times New Roman" w:eastAsia="Times New Roman" w:hAnsi="Times New Roman" w:cs="Times New Roman"/>
          <w:sz w:val="24"/>
        </w:rPr>
        <w:t>100</w:t>
      </w:r>
      <w:r>
        <w:rPr>
          <w:sz w:val="24"/>
        </w:rPr>
        <w:t xml:space="preserve"> </w:t>
      </w:r>
    </w:p>
    <w:p w14:paraId="040BD1B0" w14:textId="77777777" w:rsidR="000B2D7E" w:rsidRDefault="000B2D7E" w:rsidP="000B2D7E">
      <w:pPr>
        <w:spacing w:after="0" w:line="259" w:lineRule="auto"/>
        <w:ind w:left="4353" w:right="0"/>
        <w:jc w:val="left"/>
      </w:pPr>
      <w:r>
        <w:rPr>
          <w:rFonts w:ascii="Times New Roman" w:eastAsia="Times New Roman" w:hAnsi="Times New Roman" w:cs="Times New Roman"/>
          <w:i/>
          <w:sz w:val="24"/>
        </w:rPr>
        <w:t>Ms</w:t>
      </w:r>
    </w:p>
    <w:p w14:paraId="5477F46C" w14:textId="77777777" w:rsidR="000B2D7E" w:rsidRDefault="000B2D7E" w:rsidP="000B2D7E">
      <w:pPr>
        <w:spacing w:after="0" w:line="259" w:lineRule="auto"/>
        <w:ind w:left="3039" w:right="0" w:firstLine="0"/>
        <w:jc w:val="left"/>
      </w:pPr>
      <w:r>
        <w:rPr>
          <w:sz w:val="24"/>
        </w:rPr>
        <w:t xml:space="preserve"> </w:t>
      </w:r>
    </w:p>
    <w:p w14:paraId="18E8C8E0" w14:textId="77777777" w:rsidR="000B2D7E" w:rsidRDefault="000B2D7E" w:rsidP="000B2D7E">
      <w:pPr>
        <w:spacing w:after="6" w:line="253" w:lineRule="auto"/>
        <w:ind w:left="3829" w:right="0"/>
        <w:jc w:val="left"/>
      </w:pPr>
      <w:r>
        <w:rPr>
          <w:sz w:val="24"/>
        </w:rPr>
        <w:t xml:space="preserve">Where: </w:t>
      </w:r>
    </w:p>
    <w:p w14:paraId="356EF398" w14:textId="77777777" w:rsidR="000B2D7E" w:rsidRDefault="000B2D7E" w:rsidP="000B2D7E">
      <w:pPr>
        <w:spacing w:after="0" w:line="259" w:lineRule="auto"/>
        <w:ind w:left="2924" w:right="0" w:firstLine="0"/>
        <w:jc w:val="left"/>
      </w:pPr>
      <w:r>
        <w:rPr>
          <w:sz w:val="24"/>
        </w:rPr>
        <w:t xml:space="preserve"> </w:t>
      </w:r>
    </w:p>
    <w:tbl>
      <w:tblPr>
        <w:tblStyle w:val="TableGrid"/>
        <w:tblW w:w="6159" w:type="dxa"/>
        <w:tblInd w:w="3819" w:type="dxa"/>
        <w:tblLook w:val="04A0" w:firstRow="1" w:lastRow="0" w:firstColumn="1" w:lastColumn="0" w:noHBand="0" w:noVBand="1"/>
      </w:tblPr>
      <w:tblGrid>
        <w:gridCol w:w="1091"/>
        <w:gridCol w:w="5068"/>
      </w:tblGrid>
      <w:tr w:rsidR="000B2D7E" w14:paraId="2DFDF9D5" w14:textId="77777777" w:rsidTr="0025107B">
        <w:trPr>
          <w:trHeight w:val="824"/>
        </w:trPr>
        <w:tc>
          <w:tcPr>
            <w:tcW w:w="1091" w:type="dxa"/>
            <w:tcBorders>
              <w:top w:val="nil"/>
              <w:left w:val="nil"/>
              <w:bottom w:val="nil"/>
              <w:right w:val="nil"/>
            </w:tcBorders>
          </w:tcPr>
          <w:p w14:paraId="7C83ED39" w14:textId="77777777" w:rsidR="000B2D7E" w:rsidRDefault="000B2D7E" w:rsidP="0025107B">
            <w:pPr>
              <w:spacing w:after="254" w:line="259" w:lineRule="auto"/>
              <w:ind w:left="0" w:right="0" w:firstLine="0"/>
              <w:jc w:val="left"/>
            </w:pPr>
            <w:r>
              <w:rPr>
                <w:sz w:val="24"/>
              </w:rPr>
              <w:t xml:space="preserve">Ps =  </w:t>
            </w:r>
          </w:p>
          <w:p w14:paraId="6C30B032" w14:textId="77777777" w:rsidR="000B2D7E" w:rsidRDefault="000B2D7E" w:rsidP="0025107B">
            <w:pPr>
              <w:spacing w:after="0" w:line="259" w:lineRule="auto"/>
              <w:ind w:left="0" w:right="0" w:firstLine="0"/>
              <w:jc w:val="left"/>
            </w:pPr>
            <w:r>
              <w:rPr>
                <w:sz w:val="24"/>
              </w:rPr>
              <w:t xml:space="preserve"> </w:t>
            </w:r>
          </w:p>
        </w:tc>
        <w:tc>
          <w:tcPr>
            <w:tcW w:w="5068" w:type="dxa"/>
            <w:tcBorders>
              <w:top w:val="nil"/>
              <w:left w:val="nil"/>
              <w:bottom w:val="nil"/>
              <w:right w:val="nil"/>
            </w:tcBorders>
          </w:tcPr>
          <w:p w14:paraId="22E45E2F" w14:textId="77777777" w:rsidR="000B2D7E" w:rsidRDefault="000B2D7E" w:rsidP="0025107B">
            <w:pPr>
              <w:spacing w:after="0" w:line="259" w:lineRule="auto"/>
              <w:ind w:left="88" w:right="0" w:firstLine="0"/>
            </w:pPr>
            <w:r>
              <w:rPr>
                <w:sz w:val="24"/>
              </w:rPr>
              <w:t xml:space="preserve">percentage scored for functionality by bid under consideration </w:t>
            </w:r>
          </w:p>
        </w:tc>
      </w:tr>
      <w:tr w:rsidR="000B2D7E" w14:paraId="3B90D3F1" w14:textId="77777777" w:rsidTr="0025107B">
        <w:trPr>
          <w:trHeight w:val="345"/>
        </w:trPr>
        <w:tc>
          <w:tcPr>
            <w:tcW w:w="1091" w:type="dxa"/>
            <w:tcBorders>
              <w:top w:val="nil"/>
              <w:left w:val="nil"/>
              <w:bottom w:val="nil"/>
              <w:right w:val="nil"/>
            </w:tcBorders>
          </w:tcPr>
          <w:p w14:paraId="0366222C" w14:textId="77777777" w:rsidR="000B2D7E" w:rsidRDefault="000B2D7E" w:rsidP="0025107B">
            <w:pPr>
              <w:spacing w:after="0" w:line="259" w:lineRule="auto"/>
              <w:ind w:left="0" w:right="0" w:firstLine="0"/>
              <w:jc w:val="left"/>
            </w:pPr>
            <w:r>
              <w:rPr>
                <w:sz w:val="24"/>
              </w:rPr>
              <w:t xml:space="preserve">So =  </w:t>
            </w:r>
          </w:p>
        </w:tc>
        <w:tc>
          <w:tcPr>
            <w:tcW w:w="5068" w:type="dxa"/>
            <w:tcBorders>
              <w:top w:val="nil"/>
              <w:left w:val="nil"/>
              <w:bottom w:val="nil"/>
              <w:right w:val="nil"/>
            </w:tcBorders>
          </w:tcPr>
          <w:p w14:paraId="00399189" w14:textId="77777777" w:rsidR="000B2D7E" w:rsidRDefault="000B2D7E" w:rsidP="0025107B">
            <w:pPr>
              <w:spacing w:after="0" w:line="259" w:lineRule="auto"/>
              <w:ind w:left="102" w:right="0" w:firstLine="0"/>
              <w:jc w:val="left"/>
            </w:pPr>
            <w:r>
              <w:rPr>
                <w:sz w:val="24"/>
              </w:rPr>
              <w:t xml:space="preserve">total score of </w:t>
            </w:r>
            <w:proofErr w:type="gramStart"/>
            <w:r>
              <w:rPr>
                <w:sz w:val="24"/>
              </w:rPr>
              <w:t>bid</w:t>
            </w:r>
            <w:proofErr w:type="gramEnd"/>
            <w:r>
              <w:rPr>
                <w:sz w:val="24"/>
              </w:rPr>
              <w:t xml:space="preserve"> under consideration </w:t>
            </w:r>
          </w:p>
        </w:tc>
      </w:tr>
      <w:tr w:rsidR="000B2D7E" w14:paraId="19BEFD0E" w14:textId="77777777" w:rsidTr="0025107B">
        <w:trPr>
          <w:trHeight w:val="341"/>
        </w:trPr>
        <w:tc>
          <w:tcPr>
            <w:tcW w:w="1091" w:type="dxa"/>
            <w:tcBorders>
              <w:top w:val="nil"/>
              <w:left w:val="nil"/>
              <w:bottom w:val="nil"/>
              <w:right w:val="nil"/>
            </w:tcBorders>
          </w:tcPr>
          <w:p w14:paraId="3E1F8D9C" w14:textId="77777777" w:rsidR="000B2D7E" w:rsidRDefault="000B2D7E" w:rsidP="0025107B">
            <w:pPr>
              <w:spacing w:after="0" w:line="259" w:lineRule="auto"/>
              <w:ind w:left="0" w:right="0" w:firstLine="0"/>
              <w:jc w:val="left"/>
            </w:pPr>
            <w:r>
              <w:rPr>
                <w:sz w:val="24"/>
              </w:rPr>
              <w:t xml:space="preserve">Ms = </w:t>
            </w:r>
          </w:p>
        </w:tc>
        <w:tc>
          <w:tcPr>
            <w:tcW w:w="5068" w:type="dxa"/>
            <w:tcBorders>
              <w:top w:val="nil"/>
              <w:left w:val="nil"/>
              <w:bottom w:val="nil"/>
              <w:right w:val="nil"/>
            </w:tcBorders>
          </w:tcPr>
          <w:p w14:paraId="5B885F5B" w14:textId="77777777" w:rsidR="000B2D7E" w:rsidRDefault="000B2D7E" w:rsidP="0025107B">
            <w:pPr>
              <w:spacing w:after="0" w:line="259" w:lineRule="auto"/>
              <w:ind w:left="100" w:right="0" w:firstLine="0"/>
              <w:jc w:val="left"/>
            </w:pPr>
            <w:r>
              <w:rPr>
                <w:sz w:val="24"/>
              </w:rPr>
              <w:t xml:space="preserve"> maximum possible score  </w:t>
            </w:r>
          </w:p>
        </w:tc>
      </w:tr>
    </w:tbl>
    <w:p w14:paraId="4EFEB124" w14:textId="77777777" w:rsidR="000B2D7E" w:rsidRDefault="000B2D7E" w:rsidP="000B2D7E">
      <w:pPr>
        <w:spacing w:after="0" w:line="259" w:lineRule="auto"/>
        <w:ind w:left="2117" w:right="0" w:firstLine="0"/>
        <w:jc w:val="left"/>
      </w:pPr>
      <w:r>
        <w:rPr>
          <w:b/>
        </w:rPr>
        <w:t xml:space="preserve"> </w:t>
      </w:r>
    </w:p>
    <w:p w14:paraId="1BDE8E9E" w14:textId="77777777" w:rsidR="000B2D7E" w:rsidRDefault="000B2D7E">
      <w:pPr>
        <w:numPr>
          <w:ilvl w:val="0"/>
          <w:numId w:val="66"/>
        </w:numPr>
        <w:ind w:right="10" w:hanging="749"/>
      </w:pPr>
      <w:r>
        <w:t xml:space="preserve">the percentage of each panel member should be added and divided by the number of panel members to establish the average percentage obtained by each bidder for functionality. </w:t>
      </w:r>
    </w:p>
    <w:p w14:paraId="44120363" w14:textId="77777777" w:rsidR="000B2D7E" w:rsidRDefault="000B2D7E" w:rsidP="000B2D7E">
      <w:pPr>
        <w:spacing w:after="0" w:line="259" w:lineRule="auto"/>
        <w:ind w:left="838" w:right="0" w:firstLine="0"/>
        <w:jc w:val="left"/>
      </w:pPr>
      <w:r>
        <w:t xml:space="preserve"> </w:t>
      </w:r>
    </w:p>
    <w:p w14:paraId="0218CB74" w14:textId="77777777" w:rsidR="000B2D7E" w:rsidRDefault="000B2D7E" w:rsidP="000B2D7E">
      <w:pPr>
        <w:pStyle w:val="Heading2"/>
        <w:ind w:left="2278" w:hanging="720"/>
      </w:pPr>
      <w:bookmarkStart w:id="55" w:name="_Toc128997790"/>
      <w:r>
        <w:t xml:space="preserve">(ii) </w:t>
      </w:r>
      <w:r>
        <w:tab/>
        <w:t>Second stage - Evaluation in terms of the 80/20 or 90/10 preference point systems</w:t>
      </w:r>
      <w:bookmarkEnd w:id="55"/>
      <w:r>
        <w:rPr>
          <w:b w:val="0"/>
        </w:rPr>
        <w:t xml:space="preserve"> </w:t>
      </w:r>
      <w:r>
        <w:rPr>
          <w:b w:val="0"/>
        </w:rPr>
        <w:tab/>
        <w:t xml:space="preserve"> </w:t>
      </w:r>
    </w:p>
    <w:p w14:paraId="0C41D67E" w14:textId="77777777" w:rsidR="000B2D7E" w:rsidRDefault="000B2D7E" w:rsidP="000B2D7E">
      <w:pPr>
        <w:spacing w:after="0" w:line="259" w:lineRule="auto"/>
        <w:ind w:left="838" w:right="0" w:firstLine="0"/>
        <w:jc w:val="left"/>
      </w:pPr>
      <w:r>
        <w:t xml:space="preserve"> </w:t>
      </w:r>
    </w:p>
    <w:p w14:paraId="54CE5FD7" w14:textId="77777777" w:rsidR="000B2D7E" w:rsidRDefault="000B2D7E" w:rsidP="000B2D7E">
      <w:pPr>
        <w:ind w:left="3008" w:right="10"/>
      </w:pPr>
      <w:r>
        <w:t xml:space="preserve">Only bids that achieve the minimum qualifying score / percentage for functionality must be evaluated further in </w:t>
      </w:r>
      <w:r>
        <w:lastRenderedPageBreak/>
        <w:t xml:space="preserve">accordance with the bid specification or terms of reference for the bid concerned, as the case may </w:t>
      </w:r>
      <w:proofErr w:type="gramStart"/>
      <w:r>
        <w:t>be;</w:t>
      </w:r>
      <w:proofErr w:type="gramEnd"/>
      <w:r>
        <w:t xml:space="preserve"> </w:t>
      </w:r>
    </w:p>
    <w:p w14:paraId="0C3F9131" w14:textId="77777777" w:rsidR="000B2D7E" w:rsidRDefault="000B2D7E" w:rsidP="000B2D7E">
      <w:pPr>
        <w:spacing w:after="0" w:line="259" w:lineRule="auto"/>
        <w:ind w:left="1558" w:right="0" w:firstLine="0"/>
        <w:jc w:val="left"/>
      </w:pPr>
      <w:r>
        <w:rPr>
          <w:b/>
        </w:rPr>
        <w:t xml:space="preserve"> </w:t>
      </w:r>
    </w:p>
    <w:p w14:paraId="7DB1C409" w14:textId="77777777" w:rsidR="000B2D7E" w:rsidRDefault="000B2D7E" w:rsidP="000B2D7E">
      <w:pPr>
        <w:ind w:left="2998" w:right="10" w:hanging="720"/>
      </w:pPr>
      <w:r>
        <w:rPr>
          <w:b/>
        </w:rPr>
        <w:t xml:space="preserve"> </w:t>
      </w:r>
      <w:r>
        <w:t xml:space="preserve">  Evaluate bids based on a stipulated minimum threshold for local production and content as required in the relevant bid specification </w:t>
      </w:r>
      <w:proofErr w:type="gramStart"/>
      <w:r>
        <w:t>in  the</w:t>
      </w:r>
      <w:proofErr w:type="gramEnd"/>
      <w:r>
        <w:t xml:space="preserve"> following two stages: </w:t>
      </w:r>
    </w:p>
    <w:p w14:paraId="27BA992A" w14:textId="77777777" w:rsidR="000B2D7E" w:rsidRDefault="000B2D7E" w:rsidP="000B2D7E">
      <w:pPr>
        <w:spacing w:after="0" w:line="259" w:lineRule="auto"/>
        <w:ind w:left="2278" w:right="0" w:firstLine="0"/>
        <w:jc w:val="left"/>
      </w:pPr>
      <w:r>
        <w:t xml:space="preserve">     </w:t>
      </w:r>
    </w:p>
    <w:p w14:paraId="3C929888" w14:textId="77777777" w:rsidR="000B2D7E" w:rsidRDefault="000B2D7E" w:rsidP="000B2D7E">
      <w:pPr>
        <w:pStyle w:val="Heading2"/>
        <w:ind w:left="1568"/>
      </w:pPr>
      <w:bookmarkStart w:id="56" w:name="_Toc128997791"/>
      <w:r>
        <w:t>(iii)     First stage - Evaluation in terms of the stipulated minimum threshold for            local production and content</w:t>
      </w:r>
      <w:bookmarkEnd w:id="56"/>
      <w:r>
        <w:rPr>
          <w:b w:val="0"/>
        </w:rPr>
        <w:t xml:space="preserve"> </w:t>
      </w:r>
    </w:p>
    <w:p w14:paraId="5EF25CB1" w14:textId="77777777" w:rsidR="000B2D7E" w:rsidRDefault="000B2D7E" w:rsidP="000B2D7E">
      <w:pPr>
        <w:spacing w:after="0" w:line="259" w:lineRule="auto"/>
        <w:ind w:left="838" w:right="0" w:firstLine="0"/>
        <w:jc w:val="left"/>
      </w:pPr>
      <w:r>
        <w:t xml:space="preserve"> </w:t>
      </w:r>
    </w:p>
    <w:p w14:paraId="12DAD07D" w14:textId="77777777" w:rsidR="000B2D7E" w:rsidRDefault="000B2D7E">
      <w:pPr>
        <w:numPr>
          <w:ilvl w:val="0"/>
          <w:numId w:val="67"/>
        </w:numPr>
        <w:ind w:right="10" w:hanging="721"/>
      </w:pPr>
      <w:r>
        <w:t xml:space="preserve">bids must be evaluated in terms of the evaluation criteria stipulated in the bid specification. The amendment of the stipulated minimum threshold for local production and content after the closure of bids is not allowed as this may jeopardize the fairness of the </w:t>
      </w:r>
      <w:proofErr w:type="gramStart"/>
      <w:r>
        <w:t>process;</w:t>
      </w:r>
      <w:proofErr w:type="gramEnd"/>
      <w:r>
        <w:t xml:space="preserve"> </w:t>
      </w:r>
    </w:p>
    <w:p w14:paraId="6F7D0B3F" w14:textId="77777777" w:rsidR="000B2D7E" w:rsidRDefault="000B2D7E" w:rsidP="000B2D7E">
      <w:pPr>
        <w:spacing w:after="0" w:line="259" w:lineRule="auto"/>
        <w:ind w:left="838" w:right="0" w:firstLine="0"/>
        <w:jc w:val="left"/>
      </w:pPr>
      <w:r>
        <w:t xml:space="preserve"> </w:t>
      </w:r>
    </w:p>
    <w:p w14:paraId="2B2566CD" w14:textId="77777777" w:rsidR="000B2D7E" w:rsidRDefault="000B2D7E">
      <w:pPr>
        <w:numPr>
          <w:ilvl w:val="0"/>
          <w:numId w:val="67"/>
        </w:numPr>
        <w:ind w:right="10" w:hanging="721"/>
      </w:pPr>
      <w:r>
        <w:t xml:space="preserve">a bid must be disqualified if: </w:t>
      </w:r>
    </w:p>
    <w:p w14:paraId="54E58423" w14:textId="77777777" w:rsidR="000B2D7E" w:rsidRDefault="000B2D7E" w:rsidP="000B2D7E">
      <w:pPr>
        <w:spacing w:after="0" w:line="259" w:lineRule="auto"/>
        <w:ind w:left="838" w:right="0" w:firstLine="0"/>
        <w:jc w:val="left"/>
      </w:pPr>
      <w:r>
        <w:t xml:space="preserve"> </w:t>
      </w:r>
    </w:p>
    <w:p w14:paraId="040B1F5D" w14:textId="77777777" w:rsidR="000B2D7E" w:rsidRDefault="000B2D7E">
      <w:pPr>
        <w:numPr>
          <w:ilvl w:val="2"/>
          <w:numId w:val="68"/>
        </w:numPr>
        <w:ind w:right="1" w:hanging="360"/>
      </w:pPr>
      <w:r>
        <w:t xml:space="preserve">the bidder fails to achieve the stipulated minimum threshold for local production and content; and </w:t>
      </w:r>
    </w:p>
    <w:p w14:paraId="39BEF4CC" w14:textId="77777777" w:rsidR="000B2D7E" w:rsidRDefault="000B2D7E" w:rsidP="000B2D7E">
      <w:pPr>
        <w:spacing w:after="0" w:line="259" w:lineRule="auto"/>
        <w:ind w:left="1978" w:right="0" w:firstLine="0"/>
        <w:jc w:val="left"/>
      </w:pPr>
      <w:r>
        <w:t xml:space="preserve"> </w:t>
      </w:r>
    </w:p>
    <w:p w14:paraId="6DC210EC" w14:textId="77777777" w:rsidR="000B2D7E" w:rsidRDefault="000B2D7E">
      <w:pPr>
        <w:numPr>
          <w:ilvl w:val="2"/>
          <w:numId w:val="68"/>
        </w:numPr>
        <w:spacing w:after="4" w:line="251" w:lineRule="auto"/>
        <w:ind w:right="1" w:hanging="360"/>
      </w:pPr>
      <w:r>
        <w:t xml:space="preserve">the Declaration Certificate for Local Content (Form MBD </w:t>
      </w:r>
    </w:p>
    <w:p w14:paraId="49100D45" w14:textId="77777777" w:rsidR="000B2D7E" w:rsidRDefault="000B2D7E" w:rsidP="000B2D7E">
      <w:pPr>
        <w:spacing w:after="2" w:line="259" w:lineRule="auto"/>
        <w:ind w:left="1994" w:right="0"/>
        <w:jc w:val="center"/>
      </w:pPr>
      <w:r>
        <w:t xml:space="preserve">6.2) is not submitted as part of the </w:t>
      </w:r>
      <w:proofErr w:type="gramStart"/>
      <w:r>
        <w:t>bid;</w:t>
      </w:r>
      <w:proofErr w:type="gramEnd"/>
      <w:r>
        <w:t xml:space="preserve"> </w:t>
      </w:r>
    </w:p>
    <w:p w14:paraId="07D9DA53" w14:textId="77777777" w:rsidR="000B2D7E" w:rsidRDefault="000B2D7E" w:rsidP="000B2D7E">
      <w:pPr>
        <w:spacing w:after="0" w:line="259" w:lineRule="auto"/>
        <w:ind w:left="2998" w:right="0" w:firstLine="0"/>
        <w:jc w:val="left"/>
      </w:pPr>
      <w:r>
        <w:rPr>
          <w:b/>
        </w:rPr>
        <w:t xml:space="preserve"> </w:t>
      </w:r>
    </w:p>
    <w:p w14:paraId="4B9955DA" w14:textId="77777777" w:rsidR="000B2D7E" w:rsidRDefault="000B2D7E">
      <w:pPr>
        <w:numPr>
          <w:ilvl w:val="0"/>
          <w:numId w:val="67"/>
        </w:numPr>
        <w:ind w:right="10" w:hanging="721"/>
      </w:pPr>
      <w:r>
        <w:t xml:space="preserve">calculate the local content (LC) as a percentage of the bid price in accordance with the SABS approved technical specification number SATS 1286: </w:t>
      </w:r>
      <w:proofErr w:type="gramStart"/>
      <w:r>
        <w:t>201x;</w:t>
      </w:r>
      <w:proofErr w:type="gramEnd"/>
      <w:r>
        <w:t xml:space="preserve"> </w:t>
      </w:r>
    </w:p>
    <w:p w14:paraId="547F72C5" w14:textId="77777777" w:rsidR="000B2D7E" w:rsidRDefault="000B2D7E" w:rsidP="000B2D7E">
      <w:pPr>
        <w:spacing w:after="0" w:line="259" w:lineRule="auto"/>
        <w:ind w:left="838" w:right="0" w:firstLine="0"/>
        <w:jc w:val="left"/>
      </w:pPr>
      <w:r>
        <w:t xml:space="preserve"> </w:t>
      </w:r>
    </w:p>
    <w:p w14:paraId="3862E2F5" w14:textId="77777777" w:rsidR="000B2D7E" w:rsidRDefault="000B2D7E">
      <w:pPr>
        <w:numPr>
          <w:ilvl w:val="0"/>
          <w:numId w:val="67"/>
        </w:numPr>
        <w:ind w:right="10" w:hanging="721"/>
      </w:pPr>
      <w:r>
        <w:t>verify the accuracy of the rates of exchange quoted by the bidder in paragraph 4.1 of the Declaration Certificate for Local Content (Form MBD 6.2</w:t>
      </w:r>
      <w:proofErr w:type="gramStart"/>
      <w:r>
        <w:t>);</w:t>
      </w:r>
      <w:proofErr w:type="gramEnd"/>
      <w:r>
        <w:t xml:space="preserve"> </w:t>
      </w:r>
    </w:p>
    <w:p w14:paraId="44A9A05A" w14:textId="77777777" w:rsidR="000B2D7E" w:rsidRDefault="000B2D7E" w:rsidP="000B2D7E">
      <w:pPr>
        <w:spacing w:after="0" w:line="259" w:lineRule="auto"/>
        <w:ind w:left="838" w:right="0" w:firstLine="0"/>
        <w:jc w:val="left"/>
      </w:pPr>
      <w:r>
        <w:t xml:space="preserve"> </w:t>
      </w:r>
      <w:r>
        <w:tab/>
        <w:t xml:space="preserve"> </w:t>
      </w:r>
    </w:p>
    <w:p w14:paraId="3A79843F" w14:textId="77777777" w:rsidR="000B2D7E" w:rsidRDefault="000B2D7E" w:rsidP="000B2D7E">
      <w:pPr>
        <w:pStyle w:val="Heading2"/>
        <w:ind w:left="2278" w:hanging="720"/>
      </w:pPr>
      <w:bookmarkStart w:id="57" w:name="_Toc128997792"/>
      <w:r>
        <w:t xml:space="preserve">(iv) </w:t>
      </w:r>
      <w:r>
        <w:tab/>
        <w:t>Second stage - Evaluation in terms of the 80/20 or 90/10 preference point systems</w:t>
      </w:r>
      <w:bookmarkEnd w:id="57"/>
      <w:r>
        <w:t xml:space="preserve">  </w:t>
      </w:r>
    </w:p>
    <w:p w14:paraId="62D33FC6" w14:textId="77777777" w:rsidR="000B2D7E" w:rsidRDefault="000B2D7E" w:rsidP="000B2D7E">
      <w:pPr>
        <w:spacing w:after="0" w:line="259" w:lineRule="auto"/>
        <w:ind w:left="838" w:right="0" w:firstLine="0"/>
        <w:jc w:val="left"/>
      </w:pPr>
      <w:r>
        <w:t xml:space="preserve"> </w:t>
      </w:r>
      <w:r>
        <w:tab/>
        <w:t xml:space="preserve"> </w:t>
      </w:r>
    </w:p>
    <w:p w14:paraId="5D42756E" w14:textId="77777777" w:rsidR="000B2D7E" w:rsidRDefault="000B2D7E">
      <w:pPr>
        <w:numPr>
          <w:ilvl w:val="0"/>
          <w:numId w:val="69"/>
        </w:numPr>
        <w:ind w:right="10" w:hanging="360"/>
      </w:pPr>
      <w:r>
        <w:t xml:space="preserve">check in respect of the recommended bidder whether or not such bidder’s municipal rates and taxes and municipal service charges are not in </w:t>
      </w:r>
      <w:proofErr w:type="gramStart"/>
      <w:r>
        <w:t>arrears;</w:t>
      </w:r>
      <w:proofErr w:type="gramEnd"/>
      <w:r>
        <w:t xml:space="preserve">  </w:t>
      </w:r>
    </w:p>
    <w:p w14:paraId="599FE962" w14:textId="77777777" w:rsidR="000B2D7E" w:rsidRDefault="000B2D7E" w:rsidP="000B2D7E">
      <w:pPr>
        <w:spacing w:after="0" w:line="259" w:lineRule="auto"/>
        <w:ind w:left="1558" w:right="0" w:firstLine="0"/>
        <w:jc w:val="left"/>
      </w:pPr>
      <w:r>
        <w:t xml:space="preserve"> </w:t>
      </w:r>
    </w:p>
    <w:p w14:paraId="66C92812" w14:textId="6F769588" w:rsidR="000B2D7E" w:rsidRDefault="000B2D7E">
      <w:pPr>
        <w:numPr>
          <w:ilvl w:val="0"/>
          <w:numId w:val="69"/>
        </w:numPr>
        <w:ind w:right="10" w:hanging="360"/>
      </w:pPr>
      <w:r>
        <w:t>verify the status of recommended bidders (including their directors(s), owners(s) or trustee(s)) by checking the Data</w:t>
      </w:r>
      <w:r w:rsidR="00785678">
        <w:t>b</w:t>
      </w:r>
      <w:r>
        <w:t xml:space="preserve">ase of Restricted Suppliers maintained by National Treasury in order to ensure that no recommended bidder or any of its directors/owners/trustees are listed as companies or persons prohibited from doing business with the public </w:t>
      </w:r>
      <w:proofErr w:type="gramStart"/>
      <w:r>
        <w:t>sector;</w:t>
      </w:r>
      <w:proofErr w:type="gramEnd"/>
      <w:r>
        <w:t xml:space="preserve"> </w:t>
      </w:r>
    </w:p>
    <w:p w14:paraId="4E1321B7" w14:textId="77777777" w:rsidR="000B2D7E" w:rsidRDefault="000B2D7E" w:rsidP="000B2D7E">
      <w:pPr>
        <w:spacing w:after="0" w:line="259" w:lineRule="auto"/>
        <w:ind w:left="2278" w:right="0" w:firstLine="0"/>
        <w:jc w:val="left"/>
      </w:pPr>
      <w:r>
        <w:t xml:space="preserve"> </w:t>
      </w:r>
    </w:p>
    <w:p w14:paraId="7B90B8B8" w14:textId="77777777" w:rsidR="000B2D7E" w:rsidRDefault="000B2D7E">
      <w:pPr>
        <w:numPr>
          <w:ilvl w:val="0"/>
          <w:numId w:val="69"/>
        </w:numPr>
        <w:ind w:right="10" w:hanging="360"/>
      </w:pPr>
      <w:r>
        <w:t xml:space="preserve">submit to the adjudication committee a report and recommendations regarding the award of the bid or any other related matter provided that: </w:t>
      </w:r>
    </w:p>
    <w:p w14:paraId="7A0B53E4" w14:textId="77777777" w:rsidR="000B2D7E" w:rsidRDefault="000B2D7E" w:rsidP="000B2D7E">
      <w:pPr>
        <w:spacing w:after="0" w:line="259" w:lineRule="auto"/>
        <w:ind w:left="1558" w:right="0" w:firstLine="0"/>
        <w:jc w:val="left"/>
      </w:pPr>
      <w:r>
        <w:t xml:space="preserve"> </w:t>
      </w:r>
    </w:p>
    <w:p w14:paraId="1F9E4525" w14:textId="77777777" w:rsidR="000B2D7E" w:rsidRDefault="000B2D7E">
      <w:pPr>
        <w:numPr>
          <w:ilvl w:val="1"/>
          <w:numId w:val="69"/>
        </w:numPr>
        <w:ind w:right="10" w:hanging="542"/>
      </w:pPr>
      <w:r>
        <w:lastRenderedPageBreak/>
        <w:t xml:space="preserve">a contract must be awarded to the bidder who scored the highest total number of points in terms of the preference points systems referred to in paragraphs 29(3.3) and 29(4.3) as may be applicable; and </w:t>
      </w:r>
    </w:p>
    <w:p w14:paraId="15CF64E6" w14:textId="77777777" w:rsidR="000B2D7E" w:rsidRDefault="000B2D7E" w:rsidP="000B2D7E">
      <w:pPr>
        <w:spacing w:after="0" w:line="259" w:lineRule="auto"/>
        <w:ind w:left="3719" w:right="0" w:firstLine="0"/>
        <w:jc w:val="left"/>
      </w:pPr>
      <w:r>
        <w:t xml:space="preserve"> </w:t>
      </w:r>
    </w:p>
    <w:p w14:paraId="505E97D5" w14:textId="77777777" w:rsidR="000B2D7E" w:rsidRDefault="000B2D7E">
      <w:pPr>
        <w:numPr>
          <w:ilvl w:val="1"/>
          <w:numId w:val="69"/>
        </w:numPr>
        <w:ind w:right="10" w:hanging="542"/>
      </w:pPr>
      <w:r>
        <w:t xml:space="preserve">in exceptional circumstances and as provided in paragraph 29.9 of this policy, a contract may be awarded to a bidder that did not score the highest number of points provided that the reasons for such a recommendation must be recorded for audit purposes and be defendable in a court of law.  </w:t>
      </w:r>
    </w:p>
    <w:p w14:paraId="57F39CC5" w14:textId="4E545837" w:rsidR="000B2D7E" w:rsidRDefault="000B2D7E" w:rsidP="000B2D7E">
      <w:pPr>
        <w:spacing w:after="0" w:line="259" w:lineRule="auto"/>
        <w:ind w:left="838" w:right="0" w:firstLine="0"/>
        <w:jc w:val="left"/>
      </w:pPr>
      <w:r>
        <w:t xml:space="preserve"> </w:t>
      </w:r>
    </w:p>
    <w:p w14:paraId="6A1983EF" w14:textId="50A7E78B" w:rsidR="00876E87" w:rsidRPr="006078AD" w:rsidRDefault="00876E87">
      <w:pPr>
        <w:pStyle w:val="ListParagraph"/>
        <w:numPr>
          <w:ilvl w:val="1"/>
          <w:numId w:val="138"/>
        </w:numPr>
        <w:tabs>
          <w:tab w:val="left" w:pos="993"/>
        </w:tabs>
        <w:autoSpaceDE w:val="0"/>
        <w:autoSpaceDN w:val="0"/>
        <w:adjustRightInd w:val="0"/>
        <w:spacing w:line="360" w:lineRule="auto"/>
        <w:rPr>
          <w:b/>
          <w:bCs/>
        </w:rPr>
      </w:pPr>
      <w:r w:rsidRPr="006078AD">
        <w:rPr>
          <w:b/>
          <w:bCs/>
        </w:rPr>
        <w:t xml:space="preserve">Risk </w:t>
      </w:r>
      <w:r>
        <w:rPr>
          <w:b/>
          <w:bCs/>
        </w:rPr>
        <w:t xml:space="preserve">analysis and </w:t>
      </w:r>
      <w:r w:rsidRPr="006078AD">
        <w:rPr>
          <w:b/>
          <w:bCs/>
        </w:rPr>
        <w:t>assessment</w:t>
      </w:r>
    </w:p>
    <w:p w14:paraId="16A0BEFE" w14:textId="77777777" w:rsidR="00876E87" w:rsidRDefault="00876E87" w:rsidP="00876E87">
      <w:pPr>
        <w:spacing w:after="0" w:line="259" w:lineRule="auto"/>
        <w:ind w:left="838" w:right="0" w:firstLine="0"/>
        <w:jc w:val="left"/>
      </w:pPr>
    </w:p>
    <w:p w14:paraId="2FCBCF72"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 xml:space="preserve"> A risk analysis shall be performed on the tender submission of the highest ranked tenderer or tenderer who scores the highest number of tender evaluation points and complies with the conditions of the tender to ascertain if any of the following, as relevant, present an unacceptable commercial risk to the department:</w:t>
      </w:r>
    </w:p>
    <w:p w14:paraId="38E21298" w14:textId="77777777" w:rsidR="00876E87" w:rsidRPr="00470F53" w:rsidRDefault="00876E87">
      <w:pPr>
        <w:pStyle w:val="ListParagraph"/>
        <w:numPr>
          <w:ilvl w:val="0"/>
          <w:numId w:val="134"/>
        </w:numPr>
        <w:autoSpaceDE w:val="0"/>
        <w:autoSpaceDN w:val="0"/>
        <w:adjustRightInd w:val="0"/>
        <w:spacing w:line="360" w:lineRule="auto"/>
        <w:rPr>
          <w:sz w:val="22"/>
          <w:szCs w:val="22"/>
        </w:rPr>
      </w:pPr>
      <w:r w:rsidRPr="00470F53">
        <w:rPr>
          <w:sz w:val="22"/>
          <w:szCs w:val="22"/>
        </w:rPr>
        <w:t xml:space="preserve">unduly high or unduly low tendered rates or amounts in the tender </w:t>
      </w:r>
      <w:proofErr w:type="gramStart"/>
      <w:r w:rsidRPr="00470F53">
        <w:rPr>
          <w:sz w:val="22"/>
          <w:szCs w:val="22"/>
        </w:rPr>
        <w:t>offer;</w:t>
      </w:r>
      <w:proofErr w:type="gramEnd"/>
    </w:p>
    <w:p w14:paraId="53F02450" w14:textId="77777777" w:rsidR="00876E87" w:rsidRPr="00470F53" w:rsidRDefault="00876E87">
      <w:pPr>
        <w:pStyle w:val="ListParagraph"/>
        <w:numPr>
          <w:ilvl w:val="0"/>
          <w:numId w:val="134"/>
        </w:numPr>
        <w:autoSpaceDE w:val="0"/>
        <w:autoSpaceDN w:val="0"/>
        <w:adjustRightInd w:val="0"/>
        <w:spacing w:line="360" w:lineRule="auto"/>
        <w:ind w:hanging="357"/>
        <w:rPr>
          <w:rFonts w:cs="Arial"/>
          <w:sz w:val="22"/>
          <w:szCs w:val="22"/>
          <w:lang w:val="en-ZA" w:eastAsia="en-ZA"/>
        </w:rPr>
      </w:pPr>
      <w:r w:rsidRPr="00470F53">
        <w:rPr>
          <w:rFonts w:cs="Arial"/>
          <w:sz w:val="22"/>
          <w:szCs w:val="22"/>
          <w:lang w:val="en-ZA" w:eastAsia="en-ZA"/>
        </w:rPr>
        <w:t>contract data provided by the tenderer; or</w:t>
      </w:r>
    </w:p>
    <w:p w14:paraId="3EADFBC3" w14:textId="35A1035A" w:rsidR="00876E87" w:rsidRPr="00470F53" w:rsidRDefault="00876E87">
      <w:pPr>
        <w:pStyle w:val="ListParagraph"/>
        <w:numPr>
          <w:ilvl w:val="0"/>
          <w:numId w:val="134"/>
        </w:numPr>
        <w:autoSpaceDE w:val="0"/>
        <w:autoSpaceDN w:val="0"/>
        <w:adjustRightInd w:val="0"/>
        <w:spacing w:line="360" w:lineRule="auto"/>
        <w:ind w:hanging="357"/>
        <w:rPr>
          <w:rFonts w:cs="Arial"/>
          <w:sz w:val="22"/>
          <w:szCs w:val="22"/>
          <w:lang w:val="en-ZA" w:eastAsia="en-ZA"/>
        </w:rPr>
      </w:pPr>
      <w:r w:rsidRPr="00470F53">
        <w:rPr>
          <w:rFonts w:cs="Arial"/>
          <w:sz w:val="22"/>
          <w:szCs w:val="22"/>
          <w:lang w:val="en-ZA" w:eastAsia="en-ZA"/>
        </w:rPr>
        <w:t xml:space="preserve">the content of tender </w:t>
      </w:r>
      <w:r w:rsidR="004261A1" w:rsidRPr="00470F53">
        <w:rPr>
          <w:rFonts w:cs="Arial"/>
          <w:sz w:val="22"/>
          <w:szCs w:val="22"/>
          <w:lang w:val="en-ZA" w:eastAsia="en-ZA"/>
        </w:rPr>
        <w:t>returnable</w:t>
      </w:r>
      <w:r w:rsidRPr="00470F53">
        <w:rPr>
          <w:rFonts w:cs="Arial"/>
          <w:sz w:val="22"/>
          <w:szCs w:val="22"/>
          <w:lang w:val="en-ZA" w:eastAsia="en-ZA"/>
        </w:rPr>
        <w:t xml:space="preserve"> </w:t>
      </w:r>
      <w:r w:rsidR="004261A1">
        <w:rPr>
          <w:rFonts w:cs="Arial"/>
          <w:sz w:val="22"/>
          <w:szCs w:val="22"/>
          <w:lang w:val="en-ZA" w:eastAsia="en-ZA"/>
        </w:rPr>
        <w:t xml:space="preserve">schedules </w:t>
      </w:r>
      <w:r w:rsidRPr="00470F53">
        <w:rPr>
          <w:rFonts w:cs="Arial"/>
          <w:sz w:val="22"/>
          <w:szCs w:val="22"/>
          <w:lang w:val="en-ZA" w:eastAsia="en-ZA"/>
        </w:rPr>
        <w:t>which are to be included in the contract.</w:t>
      </w:r>
    </w:p>
    <w:p w14:paraId="33A0347E"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 xml:space="preserve">The tenderer shall be approached to amend any part of his tender submission that might, in the opinion of the municipality, present an unacceptable commercial risk, provided that such negotiations do not affect the competitive position of the tenderer. </w:t>
      </w:r>
    </w:p>
    <w:p w14:paraId="240A98A5"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Failure to make unacceptable commercial risks acceptable to the municipality might be sufficient grounds for the department to reject the tender. Obtain bank rating to assess the performance and financial health of a highly successful bidder.</w:t>
      </w:r>
    </w:p>
    <w:p w14:paraId="458EC7BC"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The process shall be repeated until a tenderer who satisfies the risk analysis is identified.</w:t>
      </w:r>
    </w:p>
    <w:p w14:paraId="11915051"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Clarifications shall be obtained from a tenderer on any matter that could give rise to ambiguity in a contract arising from the tender offer.</w:t>
      </w:r>
    </w:p>
    <w:p w14:paraId="0EC2DED0"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The reasons for overlooking or rejecting a tender offer shall be recorded for audit purposes.</w:t>
      </w:r>
    </w:p>
    <w:p w14:paraId="64EA8B8E"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rFonts w:cs="Arial"/>
          <w:sz w:val="22"/>
          <w:szCs w:val="22"/>
          <w:lang w:val="en-ZA" w:eastAsia="en-ZA"/>
        </w:rPr>
        <w:t>Compliance with the conditions of the procurement document shall be confirmed in respect of the highest ranked tenderer or the tenderer scoring the highest number of tender evaluation points. In the event of non-compliance shall be established in respect of the next highest ranked tenderer or tenderer scoring the highest points after the points have been recalculated, based on the most favourable comparative offer remaining in contention for the award of the contract.</w:t>
      </w:r>
    </w:p>
    <w:p w14:paraId="14F8B70E" w14:textId="6D8E67D0" w:rsidR="00876E87" w:rsidRDefault="00876E87" w:rsidP="00876E87">
      <w:pPr>
        <w:pStyle w:val="Heading3"/>
        <w:ind w:left="833"/>
        <w:rPr>
          <w:highlight w:val="yellow"/>
        </w:rPr>
      </w:pPr>
    </w:p>
    <w:p w14:paraId="0B31878F" w14:textId="062A2922" w:rsidR="007E3AE0" w:rsidRDefault="007E3AE0" w:rsidP="007E3AE0">
      <w:pPr>
        <w:rPr>
          <w:highlight w:val="yellow"/>
        </w:rPr>
      </w:pPr>
    </w:p>
    <w:p w14:paraId="1A78A8F6" w14:textId="21F6B445" w:rsidR="007E3AE0" w:rsidRDefault="007E3AE0" w:rsidP="007E3AE0">
      <w:pPr>
        <w:rPr>
          <w:highlight w:val="yellow"/>
        </w:rPr>
      </w:pPr>
    </w:p>
    <w:p w14:paraId="106E78D0" w14:textId="77777777" w:rsidR="007E3AE0" w:rsidRPr="007E3AE0" w:rsidRDefault="007E3AE0" w:rsidP="007E3AE0">
      <w:pPr>
        <w:rPr>
          <w:highlight w:val="yellow"/>
        </w:rPr>
      </w:pPr>
    </w:p>
    <w:p w14:paraId="44DEE670" w14:textId="1B3CF825" w:rsidR="00876E87" w:rsidRPr="00470F53" w:rsidRDefault="00876E87">
      <w:pPr>
        <w:pStyle w:val="ListParagraph"/>
        <w:numPr>
          <w:ilvl w:val="1"/>
          <w:numId w:val="138"/>
        </w:numPr>
        <w:tabs>
          <w:tab w:val="left" w:pos="851"/>
        </w:tabs>
        <w:autoSpaceDE w:val="0"/>
        <w:autoSpaceDN w:val="0"/>
        <w:adjustRightInd w:val="0"/>
        <w:spacing w:line="360" w:lineRule="auto"/>
        <w:rPr>
          <w:b/>
          <w:bCs/>
          <w:sz w:val="22"/>
          <w:szCs w:val="22"/>
        </w:rPr>
      </w:pPr>
      <w:r w:rsidRPr="00470F53">
        <w:rPr>
          <w:b/>
          <w:bCs/>
          <w:sz w:val="22"/>
          <w:szCs w:val="22"/>
        </w:rPr>
        <w:lastRenderedPageBreak/>
        <w:t>abnormally low tenders</w:t>
      </w:r>
    </w:p>
    <w:p w14:paraId="363B22F7" w14:textId="77777777" w:rsidR="00876E87" w:rsidRPr="00470F53" w:rsidRDefault="00876E87" w:rsidP="00876E87">
      <w:pPr>
        <w:autoSpaceDE w:val="0"/>
        <w:autoSpaceDN w:val="0"/>
        <w:adjustRightInd w:val="0"/>
        <w:spacing w:line="360" w:lineRule="auto"/>
        <w:rPr>
          <w:b/>
          <w:bCs/>
        </w:rPr>
      </w:pPr>
    </w:p>
    <w:p w14:paraId="15B93420" w14:textId="09DBE32B" w:rsidR="00876E87" w:rsidRPr="00470F53" w:rsidRDefault="00876E87">
      <w:pPr>
        <w:pStyle w:val="ListParagraph"/>
        <w:numPr>
          <w:ilvl w:val="6"/>
          <w:numId w:val="137"/>
        </w:numPr>
        <w:autoSpaceDE w:val="0"/>
        <w:autoSpaceDN w:val="0"/>
        <w:adjustRightInd w:val="0"/>
        <w:spacing w:line="360" w:lineRule="auto"/>
        <w:ind w:left="426" w:hanging="284"/>
        <w:rPr>
          <w:rFonts w:cs="Arial"/>
          <w:sz w:val="22"/>
          <w:szCs w:val="22"/>
          <w:lang w:val="en-ZA" w:eastAsia="en-ZA"/>
        </w:rPr>
      </w:pPr>
      <w:r w:rsidRPr="00470F53">
        <w:rPr>
          <w:rFonts w:cs="Arial"/>
          <w:sz w:val="22"/>
          <w:szCs w:val="22"/>
          <w:lang w:val="en-ZA" w:eastAsia="en-ZA"/>
        </w:rPr>
        <w:t>If, for a given contract, a tender appears to be abnormally low, the municipality may reject th</w:t>
      </w:r>
      <w:r w:rsidR="00E76370" w:rsidRPr="00470F53">
        <w:rPr>
          <w:rFonts w:cs="Arial"/>
          <w:sz w:val="22"/>
          <w:szCs w:val="22"/>
          <w:lang w:val="en-ZA" w:eastAsia="en-ZA"/>
        </w:rPr>
        <w:t>at</w:t>
      </w:r>
      <w:r w:rsidRPr="00470F53">
        <w:rPr>
          <w:rFonts w:cs="Arial"/>
          <w:sz w:val="22"/>
          <w:szCs w:val="22"/>
          <w:lang w:val="en-ZA" w:eastAsia="en-ZA"/>
        </w:rPr>
        <w:t xml:space="preserve"> tender on the grounds that it presents an unacceptable commercial </w:t>
      </w:r>
      <w:proofErr w:type="gramStart"/>
      <w:r w:rsidRPr="00470F53">
        <w:rPr>
          <w:rFonts w:cs="Arial"/>
          <w:sz w:val="22"/>
          <w:szCs w:val="22"/>
          <w:lang w:val="en-ZA" w:eastAsia="en-ZA"/>
        </w:rPr>
        <w:t>risk</w:t>
      </w:r>
      <w:proofErr w:type="gramEnd"/>
      <w:r w:rsidRPr="00470F53">
        <w:rPr>
          <w:rFonts w:cs="Arial"/>
          <w:sz w:val="22"/>
          <w:szCs w:val="22"/>
          <w:lang w:val="en-ZA" w:eastAsia="en-ZA"/>
        </w:rPr>
        <w:t xml:space="preserve"> or the tenderer has insufficient financial capability to perform the contract.</w:t>
      </w:r>
    </w:p>
    <w:p w14:paraId="7D1173A8" w14:textId="77777777" w:rsidR="00876E87" w:rsidRPr="00470F53" w:rsidRDefault="00876E87">
      <w:pPr>
        <w:pStyle w:val="ListParagraph"/>
        <w:numPr>
          <w:ilvl w:val="6"/>
          <w:numId w:val="137"/>
        </w:numPr>
        <w:autoSpaceDE w:val="0"/>
        <w:autoSpaceDN w:val="0"/>
        <w:adjustRightInd w:val="0"/>
        <w:spacing w:line="360" w:lineRule="auto"/>
        <w:ind w:left="426" w:hanging="284"/>
        <w:rPr>
          <w:rFonts w:cs="Arial"/>
          <w:sz w:val="22"/>
          <w:szCs w:val="22"/>
          <w:lang w:val="en-ZA" w:eastAsia="en-ZA"/>
        </w:rPr>
      </w:pPr>
      <w:r w:rsidRPr="00470F53">
        <w:rPr>
          <w:rFonts w:cs="Arial"/>
          <w:sz w:val="22"/>
          <w:szCs w:val="22"/>
          <w:lang w:val="en-ZA" w:eastAsia="en-ZA"/>
        </w:rPr>
        <w:t>However, before doing so, the municipality should request in writing details of the constituent elements of the tender which it considers relevant, including:</w:t>
      </w:r>
    </w:p>
    <w:p w14:paraId="218EF18A" w14:textId="77777777" w:rsidR="00876E87" w:rsidRPr="00470F53" w:rsidRDefault="00876E87">
      <w:pPr>
        <w:pStyle w:val="ListParagraph"/>
        <w:numPr>
          <w:ilvl w:val="0"/>
          <w:numId w:val="136"/>
        </w:numPr>
        <w:autoSpaceDE w:val="0"/>
        <w:autoSpaceDN w:val="0"/>
        <w:adjustRightInd w:val="0"/>
        <w:spacing w:line="360" w:lineRule="auto"/>
        <w:rPr>
          <w:rFonts w:cs="Arial"/>
          <w:sz w:val="22"/>
          <w:szCs w:val="22"/>
          <w:lang w:val="en-ZA" w:eastAsia="en-ZA"/>
        </w:rPr>
      </w:pPr>
      <w:r w:rsidRPr="00470F53">
        <w:rPr>
          <w:rFonts w:cs="Arial"/>
          <w:sz w:val="22"/>
          <w:szCs w:val="22"/>
          <w:lang w:val="en-ZA" w:eastAsia="en-ZA"/>
        </w:rPr>
        <w:t xml:space="preserve">the economics of the construction method, the manufacturing process or the services </w:t>
      </w:r>
      <w:proofErr w:type="gramStart"/>
      <w:r w:rsidRPr="00470F53">
        <w:rPr>
          <w:rFonts w:cs="Arial"/>
          <w:sz w:val="22"/>
          <w:szCs w:val="22"/>
          <w:lang w:val="en-ZA" w:eastAsia="en-ZA"/>
        </w:rPr>
        <w:t>provided;</w:t>
      </w:r>
      <w:proofErr w:type="gramEnd"/>
    </w:p>
    <w:p w14:paraId="03D4F834" w14:textId="77777777" w:rsidR="00876E87" w:rsidRPr="00470F53" w:rsidRDefault="00876E87">
      <w:pPr>
        <w:pStyle w:val="ListParagraph"/>
        <w:numPr>
          <w:ilvl w:val="0"/>
          <w:numId w:val="136"/>
        </w:numPr>
        <w:autoSpaceDE w:val="0"/>
        <w:autoSpaceDN w:val="0"/>
        <w:adjustRightInd w:val="0"/>
        <w:spacing w:line="360" w:lineRule="auto"/>
        <w:rPr>
          <w:rFonts w:cs="Arial"/>
          <w:sz w:val="22"/>
          <w:szCs w:val="22"/>
          <w:lang w:val="en-ZA" w:eastAsia="en-ZA"/>
        </w:rPr>
      </w:pPr>
      <w:r w:rsidRPr="00470F53">
        <w:rPr>
          <w:rFonts w:cs="Arial"/>
          <w:sz w:val="22"/>
          <w:szCs w:val="22"/>
          <w:lang w:val="en-ZA" w:eastAsia="en-ZA"/>
        </w:rPr>
        <w:t xml:space="preserve">the technical solutions chosen or any exceptionally favourable conditions (or both) available to the tenderer for the execution of the work or the provision of the supplies or </w:t>
      </w:r>
      <w:proofErr w:type="gramStart"/>
      <w:r w:rsidRPr="00470F53">
        <w:rPr>
          <w:rFonts w:cs="Arial"/>
          <w:sz w:val="22"/>
          <w:szCs w:val="22"/>
          <w:lang w:val="en-ZA" w:eastAsia="en-ZA"/>
        </w:rPr>
        <w:t>services;</w:t>
      </w:r>
      <w:proofErr w:type="gramEnd"/>
    </w:p>
    <w:p w14:paraId="1C4297CB" w14:textId="77777777" w:rsidR="00876E87" w:rsidRPr="00470F53" w:rsidRDefault="00876E87">
      <w:pPr>
        <w:pStyle w:val="ListParagraph"/>
        <w:numPr>
          <w:ilvl w:val="0"/>
          <w:numId w:val="136"/>
        </w:numPr>
        <w:autoSpaceDE w:val="0"/>
        <w:autoSpaceDN w:val="0"/>
        <w:adjustRightInd w:val="0"/>
        <w:spacing w:line="360" w:lineRule="auto"/>
        <w:rPr>
          <w:rFonts w:cs="Arial"/>
          <w:sz w:val="22"/>
          <w:szCs w:val="22"/>
          <w:lang w:val="en-ZA" w:eastAsia="en-ZA"/>
        </w:rPr>
      </w:pPr>
      <w:r w:rsidRPr="00470F53">
        <w:rPr>
          <w:rFonts w:cs="Arial"/>
          <w:sz w:val="22"/>
          <w:szCs w:val="22"/>
          <w:lang w:val="en-ZA" w:eastAsia="en-ZA"/>
        </w:rPr>
        <w:t>the originality of the work, supplies or services proposed by the tenderer; and</w:t>
      </w:r>
    </w:p>
    <w:p w14:paraId="41C6035D" w14:textId="77777777" w:rsidR="00876E87" w:rsidRPr="00470F53" w:rsidRDefault="00876E87">
      <w:pPr>
        <w:pStyle w:val="ListParagraph"/>
        <w:numPr>
          <w:ilvl w:val="0"/>
          <w:numId w:val="136"/>
        </w:numPr>
        <w:autoSpaceDE w:val="0"/>
        <w:autoSpaceDN w:val="0"/>
        <w:adjustRightInd w:val="0"/>
        <w:spacing w:line="360" w:lineRule="auto"/>
        <w:rPr>
          <w:rFonts w:cs="Arial"/>
          <w:sz w:val="22"/>
          <w:szCs w:val="22"/>
          <w:lang w:val="en-ZA" w:eastAsia="en-ZA"/>
        </w:rPr>
      </w:pPr>
      <w:r w:rsidRPr="00470F53">
        <w:rPr>
          <w:rFonts w:cs="Arial"/>
          <w:sz w:val="22"/>
          <w:szCs w:val="22"/>
          <w:lang w:val="en-ZA" w:eastAsia="en-ZA"/>
        </w:rPr>
        <w:t>compliance with the provisions relating to employment protection and working conditions in force at the place where the work, service or supply is to be performed</w:t>
      </w:r>
      <w:proofErr w:type="gramStart"/>
      <w:r w:rsidRPr="00470F53">
        <w:rPr>
          <w:rFonts w:cs="Arial"/>
          <w:sz w:val="22"/>
          <w:szCs w:val="22"/>
          <w:lang w:val="en-ZA" w:eastAsia="en-ZA"/>
        </w:rPr>
        <w:t>. ;</w:t>
      </w:r>
      <w:proofErr w:type="gramEnd"/>
      <w:r w:rsidRPr="00470F53">
        <w:rPr>
          <w:rFonts w:cs="Arial"/>
          <w:sz w:val="22"/>
          <w:szCs w:val="22"/>
          <w:lang w:val="en-ZA" w:eastAsia="en-ZA"/>
        </w:rPr>
        <w:t xml:space="preserve"> and</w:t>
      </w:r>
    </w:p>
    <w:p w14:paraId="32EDF40C" w14:textId="77777777" w:rsidR="000B32A4" w:rsidRPr="00470F53" w:rsidRDefault="00876E87">
      <w:pPr>
        <w:pStyle w:val="ListParagraph"/>
        <w:numPr>
          <w:ilvl w:val="0"/>
          <w:numId w:val="136"/>
        </w:numPr>
        <w:autoSpaceDE w:val="0"/>
        <w:autoSpaceDN w:val="0"/>
        <w:adjustRightInd w:val="0"/>
        <w:spacing w:line="360" w:lineRule="auto"/>
        <w:rPr>
          <w:rFonts w:cs="Arial"/>
          <w:sz w:val="22"/>
          <w:szCs w:val="22"/>
          <w:lang w:val="en-ZA" w:eastAsia="en-ZA"/>
        </w:rPr>
      </w:pPr>
      <w:r w:rsidRPr="00470F53">
        <w:rPr>
          <w:rFonts w:cs="Arial"/>
          <w:sz w:val="22"/>
          <w:szCs w:val="22"/>
          <w:lang w:val="en-ZA" w:eastAsia="en-ZA"/>
        </w:rPr>
        <w:t xml:space="preserve">the possibility of the tenderer obtaining state aid (subsidy or financier). </w:t>
      </w:r>
    </w:p>
    <w:p w14:paraId="647BDE99" w14:textId="7261F481" w:rsidR="00876E87" w:rsidRPr="00470F53" w:rsidRDefault="00876E87" w:rsidP="00B64503">
      <w:pPr>
        <w:autoSpaceDE w:val="0"/>
        <w:autoSpaceDN w:val="0"/>
        <w:adjustRightInd w:val="0"/>
        <w:spacing w:line="360" w:lineRule="auto"/>
        <w:ind w:left="360" w:firstLine="0"/>
      </w:pPr>
      <w:r w:rsidRPr="00470F53">
        <w:t>The municipality shall verify those constituent elements by consulting the tenderer, taking account of the evidence supplied.</w:t>
      </w:r>
    </w:p>
    <w:p w14:paraId="6D66087D" w14:textId="7D0A534E" w:rsidR="00876E87" w:rsidRDefault="00876E87" w:rsidP="000B2D7E">
      <w:pPr>
        <w:spacing w:after="0" w:line="259" w:lineRule="auto"/>
        <w:ind w:left="838" w:right="0" w:firstLine="0"/>
        <w:jc w:val="left"/>
      </w:pPr>
    </w:p>
    <w:p w14:paraId="1E89C04F" w14:textId="77777777" w:rsidR="004261A1" w:rsidRDefault="004261A1" w:rsidP="000B2D7E">
      <w:pPr>
        <w:spacing w:after="0" w:line="259" w:lineRule="auto"/>
        <w:ind w:left="838" w:right="0" w:firstLine="0"/>
        <w:jc w:val="left"/>
      </w:pPr>
    </w:p>
    <w:p w14:paraId="37D21BF7" w14:textId="58A6A9A5" w:rsidR="000B2D7E" w:rsidRPr="00DD534B" w:rsidRDefault="00E55313">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u w:val="none"/>
        </w:rPr>
        <w:t xml:space="preserve">    </w:t>
      </w:r>
      <w:bookmarkStart w:id="58" w:name="_Toc128997793"/>
      <w:r w:rsidRPr="00DD534B">
        <w:rPr>
          <w:u w:val="none"/>
        </w:rPr>
        <w:t>BID ADJUDICATION COMMITTE</w:t>
      </w:r>
      <w:bookmarkEnd w:id="58"/>
    </w:p>
    <w:p w14:paraId="1287A9E0" w14:textId="77777777" w:rsidR="000B2D7E" w:rsidRDefault="000B2D7E" w:rsidP="000B2D7E">
      <w:pPr>
        <w:spacing w:after="0" w:line="259" w:lineRule="auto"/>
        <w:ind w:left="838" w:right="0" w:firstLine="0"/>
        <w:jc w:val="left"/>
      </w:pPr>
      <w:r>
        <w:t xml:space="preserve"> </w:t>
      </w:r>
    </w:p>
    <w:p w14:paraId="798CB35D" w14:textId="77777777" w:rsidR="000B2D7E" w:rsidRDefault="000B2D7E">
      <w:pPr>
        <w:numPr>
          <w:ilvl w:val="0"/>
          <w:numId w:val="70"/>
        </w:numPr>
        <w:ind w:right="10" w:hanging="720"/>
      </w:pPr>
      <w:r>
        <w:t xml:space="preserve">A bid adjudication committee must consist of at least four senior managers of the municipality which must include - </w:t>
      </w:r>
    </w:p>
    <w:p w14:paraId="25C9F172" w14:textId="77777777" w:rsidR="000B2D7E" w:rsidRDefault="000B2D7E" w:rsidP="000B2D7E">
      <w:pPr>
        <w:spacing w:after="0" w:line="259" w:lineRule="auto"/>
        <w:ind w:left="838" w:right="0" w:firstLine="0"/>
        <w:jc w:val="left"/>
      </w:pPr>
      <w:r>
        <w:t xml:space="preserve"> </w:t>
      </w:r>
    </w:p>
    <w:p w14:paraId="4F40633A" w14:textId="77777777" w:rsidR="000B2D7E" w:rsidRDefault="000B2D7E">
      <w:pPr>
        <w:numPr>
          <w:ilvl w:val="1"/>
          <w:numId w:val="70"/>
        </w:numPr>
        <w:ind w:right="10" w:hanging="720"/>
      </w:pPr>
      <w:r>
        <w:t xml:space="preserve">the chief financial officer or, if the chief financial officer is not available, another manager in the budget and treasury office reporting directly to the chief financial officer and designated by the chief financial officer; and </w:t>
      </w:r>
    </w:p>
    <w:p w14:paraId="742B867A" w14:textId="77777777" w:rsidR="000B2D7E" w:rsidRDefault="000B2D7E" w:rsidP="000B2D7E">
      <w:pPr>
        <w:spacing w:after="0" w:line="259" w:lineRule="auto"/>
        <w:ind w:left="1558" w:right="0" w:firstLine="0"/>
        <w:jc w:val="left"/>
      </w:pPr>
      <w:r>
        <w:t xml:space="preserve"> </w:t>
      </w:r>
    </w:p>
    <w:p w14:paraId="44D2F16D" w14:textId="77777777" w:rsidR="000B2D7E" w:rsidRDefault="000B2D7E">
      <w:pPr>
        <w:numPr>
          <w:ilvl w:val="1"/>
          <w:numId w:val="70"/>
        </w:numPr>
        <w:ind w:right="10" w:hanging="720"/>
      </w:pPr>
      <w:r>
        <w:t xml:space="preserve">at least one senior supply chain management practitioner who is an official of the municipality; and </w:t>
      </w:r>
    </w:p>
    <w:p w14:paraId="6B84CD38" w14:textId="77777777" w:rsidR="000B2D7E" w:rsidRDefault="000B2D7E" w:rsidP="000B2D7E">
      <w:pPr>
        <w:spacing w:after="0" w:line="259" w:lineRule="auto"/>
        <w:ind w:left="1558" w:right="0" w:firstLine="0"/>
        <w:jc w:val="left"/>
      </w:pPr>
      <w:r>
        <w:rPr>
          <w:b/>
        </w:rPr>
        <w:t xml:space="preserve"> </w:t>
      </w:r>
    </w:p>
    <w:p w14:paraId="60C1C964" w14:textId="77777777" w:rsidR="000B2D7E" w:rsidRDefault="000B2D7E" w:rsidP="000B2D7E">
      <w:pPr>
        <w:spacing w:after="0" w:line="259" w:lineRule="auto"/>
        <w:ind w:left="1558" w:right="0" w:firstLine="0"/>
        <w:jc w:val="left"/>
      </w:pPr>
      <w:r>
        <w:rPr>
          <w:b/>
        </w:rPr>
        <w:t xml:space="preserve"> </w:t>
      </w:r>
    </w:p>
    <w:p w14:paraId="0557D879" w14:textId="77777777" w:rsidR="000B2D7E" w:rsidRDefault="000B2D7E">
      <w:pPr>
        <w:numPr>
          <w:ilvl w:val="1"/>
          <w:numId w:val="70"/>
        </w:numPr>
        <w:ind w:right="10" w:hanging="720"/>
      </w:pPr>
      <w:r>
        <w:t>a technical expert in the relevant field who is an official of the municipality if the municipality has such an expert.</w:t>
      </w:r>
      <w:r>
        <w:rPr>
          <w:b/>
        </w:rPr>
        <w:t xml:space="preserve">  </w:t>
      </w:r>
      <w:r>
        <w:t xml:space="preserve"> </w:t>
      </w:r>
    </w:p>
    <w:p w14:paraId="161856F4" w14:textId="77777777" w:rsidR="000B2D7E" w:rsidRDefault="000B2D7E" w:rsidP="000B2D7E">
      <w:pPr>
        <w:spacing w:after="0" w:line="259" w:lineRule="auto"/>
        <w:ind w:left="838" w:right="0" w:firstLine="0"/>
        <w:jc w:val="left"/>
      </w:pPr>
      <w:r>
        <w:t xml:space="preserve"> </w:t>
      </w:r>
    </w:p>
    <w:p w14:paraId="3ECC7C92" w14:textId="77777777" w:rsidR="000B2D7E" w:rsidRDefault="000B2D7E">
      <w:pPr>
        <w:numPr>
          <w:ilvl w:val="0"/>
          <w:numId w:val="70"/>
        </w:numPr>
        <w:ind w:right="10" w:hanging="720"/>
      </w:pPr>
      <w:r>
        <w:t xml:space="preserve">The accounting officer must appoint the chairperson of the committee who shall preferably be the chief financial officer. If the chairperson is absent from a meeting, the members of the committee who are present must elect one of them to preside at the meeting and such election must be recorded in the minutes of the meeting concerned. </w:t>
      </w:r>
    </w:p>
    <w:p w14:paraId="45D3D424" w14:textId="7E461BAC" w:rsidR="000B2D7E" w:rsidRDefault="000B2D7E">
      <w:pPr>
        <w:numPr>
          <w:ilvl w:val="0"/>
          <w:numId w:val="70"/>
        </w:numPr>
        <w:ind w:right="10" w:hanging="720"/>
      </w:pPr>
      <w:r>
        <w:lastRenderedPageBreak/>
        <w:t xml:space="preserve">Only with the consent of the accounting officer and upon request by the bid adjudication committee, a member of a bid specification, bid evaluation committee and/or an advisor or person assisting these committees may attend a meeting of a bid adjudication committee only for the purpose of providing clarity and an explanation of difficult technical aspects relating to the bid being adjudicated and without having any right to vote on the said bid being adjudicated. </w:t>
      </w:r>
    </w:p>
    <w:p w14:paraId="6A7E4084" w14:textId="5529353F" w:rsidR="000B2D7E" w:rsidRDefault="00042D0D">
      <w:pPr>
        <w:numPr>
          <w:ilvl w:val="0"/>
          <w:numId w:val="70"/>
        </w:numPr>
        <w:spacing w:after="148" w:line="362" w:lineRule="auto"/>
        <w:ind w:right="65" w:hanging="566"/>
      </w:pPr>
      <w:r>
        <w:t xml:space="preserve">A quorum for the Adjudication Committee shall be 60 percent of the members of the bid adjudication committee.  </w:t>
      </w:r>
    </w:p>
    <w:p w14:paraId="087E072F" w14:textId="77777777" w:rsidR="000B2D7E" w:rsidRDefault="000B2D7E">
      <w:pPr>
        <w:numPr>
          <w:ilvl w:val="0"/>
          <w:numId w:val="70"/>
        </w:numPr>
        <w:ind w:right="10" w:hanging="720"/>
      </w:pPr>
      <w:r>
        <w:t xml:space="preserve">A bid adjudication committee must - </w:t>
      </w:r>
    </w:p>
    <w:p w14:paraId="65E659E2" w14:textId="77777777" w:rsidR="000B2D7E" w:rsidRDefault="000B2D7E" w:rsidP="000B2D7E">
      <w:pPr>
        <w:spacing w:after="0" w:line="259" w:lineRule="auto"/>
        <w:ind w:left="1558" w:right="0" w:firstLine="0"/>
        <w:jc w:val="left"/>
      </w:pPr>
      <w:r>
        <w:rPr>
          <w:b/>
        </w:rPr>
        <w:t xml:space="preserve"> </w:t>
      </w:r>
    </w:p>
    <w:p w14:paraId="51131BB3" w14:textId="77777777" w:rsidR="000B2D7E" w:rsidRDefault="000B2D7E">
      <w:pPr>
        <w:numPr>
          <w:ilvl w:val="1"/>
          <w:numId w:val="70"/>
        </w:numPr>
        <w:ind w:right="10" w:hanging="720"/>
      </w:pPr>
      <w:r>
        <w:t xml:space="preserve">consider the report and recommendations of the bid evaluation committee submitted in terms of paragraph 28; and </w:t>
      </w:r>
    </w:p>
    <w:p w14:paraId="651A91BE" w14:textId="77777777" w:rsidR="000B2D7E" w:rsidRDefault="000B2D7E" w:rsidP="000B2D7E">
      <w:pPr>
        <w:spacing w:after="0" w:line="259" w:lineRule="auto"/>
        <w:ind w:left="1558" w:right="0" w:firstLine="0"/>
        <w:jc w:val="left"/>
      </w:pPr>
      <w:r>
        <w:t xml:space="preserve"> </w:t>
      </w:r>
    </w:p>
    <w:p w14:paraId="47561F8F" w14:textId="77777777" w:rsidR="000B2D7E" w:rsidRDefault="000B2D7E">
      <w:pPr>
        <w:numPr>
          <w:ilvl w:val="1"/>
          <w:numId w:val="70"/>
        </w:numPr>
        <w:ind w:right="10" w:hanging="720"/>
      </w:pPr>
      <w:r>
        <w:t xml:space="preserve">either - </w:t>
      </w:r>
    </w:p>
    <w:p w14:paraId="4E057C40" w14:textId="77777777" w:rsidR="000B2D7E" w:rsidRDefault="000B2D7E" w:rsidP="000B2D7E">
      <w:pPr>
        <w:spacing w:after="0" w:line="259" w:lineRule="auto"/>
        <w:ind w:left="838" w:right="0" w:firstLine="0"/>
        <w:jc w:val="left"/>
      </w:pPr>
      <w:r>
        <w:t xml:space="preserve"> </w:t>
      </w:r>
    </w:p>
    <w:p w14:paraId="437C9225" w14:textId="77777777" w:rsidR="000B2D7E" w:rsidRDefault="000B2D7E">
      <w:pPr>
        <w:numPr>
          <w:ilvl w:val="2"/>
          <w:numId w:val="70"/>
        </w:numPr>
        <w:ind w:right="10" w:hanging="720"/>
      </w:pPr>
      <w:r>
        <w:t xml:space="preserve">depending on its delegations, make a final award or a recommendation to the accounting officer to make the final award; or </w:t>
      </w:r>
    </w:p>
    <w:p w14:paraId="1CFF68B0" w14:textId="77777777" w:rsidR="000B2D7E" w:rsidRDefault="000B2D7E" w:rsidP="000B2D7E">
      <w:pPr>
        <w:spacing w:after="0" w:line="259" w:lineRule="auto"/>
        <w:ind w:left="2278" w:right="0" w:firstLine="0"/>
        <w:jc w:val="left"/>
      </w:pPr>
      <w:r>
        <w:t xml:space="preserve"> </w:t>
      </w:r>
    </w:p>
    <w:p w14:paraId="0D5FFA36" w14:textId="77777777" w:rsidR="000B2D7E" w:rsidRDefault="000B2D7E">
      <w:pPr>
        <w:numPr>
          <w:ilvl w:val="2"/>
          <w:numId w:val="70"/>
        </w:numPr>
        <w:ind w:right="10" w:hanging="720"/>
      </w:pPr>
      <w:r>
        <w:t xml:space="preserve">make another recommendation to the accounting officer on how to proceed with the relevant procurement. </w:t>
      </w:r>
    </w:p>
    <w:p w14:paraId="360EAE07" w14:textId="77777777" w:rsidR="000B2D7E" w:rsidRDefault="000B2D7E" w:rsidP="000B2D7E">
      <w:pPr>
        <w:spacing w:after="0" w:line="259" w:lineRule="auto"/>
        <w:ind w:left="838" w:right="0" w:firstLine="0"/>
        <w:jc w:val="left"/>
      </w:pPr>
      <w:r>
        <w:t xml:space="preserve"> </w:t>
      </w:r>
    </w:p>
    <w:p w14:paraId="6C371629" w14:textId="77777777" w:rsidR="000B2D7E" w:rsidRDefault="000B2D7E">
      <w:pPr>
        <w:numPr>
          <w:ilvl w:val="0"/>
          <w:numId w:val="70"/>
        </w:numPr>
        <w:ind w:right="10" w:hanging="720"/>
      </w:pPr>
      <w:r>
        <w:t xml:space="preserve">If the bid adjudication committee decides to award a bid other than the one recommended by the bid evaluation committee, the bid adjudication committee must, prior to awarding the bid - </w:t>
      </w:r>
    </w:p>
    <w:p w14:paraId="185A1803" w14:textId="77777777" w:rsidR="000B2D7E" w:rsidRDefault="000B2D7E" w:rsidP="000B2D7E">
      <w:pPr>
        <w:spacing w:after="0" w:line="259" w:lineRule="auto"/>
        <w:ind w:left="838" w:right="0" w:firstLine="0"/>
        <w:jc w:val="left"/>
      </w:pPr>
      <w:r>
        <w:t xml:space="preserve"> </w:t>
      </w:r>
    </w:p>
    <w:p w14:paraId="5357DAF8" w14:textId="77777777" w:rsidR="000B2D7E" w:rsidRDefault="000B2D7E">
      <w:pPr>
        <w:numPr>
          <w:ilvl w:val="1"/>
          <w:numId w:val="70"/>
        </w:numPr>
        <w:ind w:right="10" w:hanging="720"/>
      </w:pPr>
      <w:r>
        <w:t xml:space="preserve">check in respect of the preferred bidder whether that bidder’s municipal rates and taxes and municipal service charges are not in arrears; and </w:t>
      </w:r>
    </w:p>
    <w:p w14:paraId="6C78388E" w14:textId="77777777" w:rsidR="000B2D7E" w:rsidRDefault="000B2D7E" w:rsidP="000B2D7E">
      <w:pPr>
        <w:spacing w:after="0" w:line="259" w:lineRule="auto"/>
        <w:ind w:left="2278" w:right="0" w:firstLine="0"/>
        <w:jc w:val="left"/>
      </w:pPr>
      <w:r>
        <w:rPr>
          <w:b/>
        </w:rPr>
        <w:t xml:space="preserve">  </w:t>
      </w:r>
    </w:p>
    <w:p w14:paraId="5B1E7EF8" w14:textId="77777777" w:rsidR="000B2D7E" w:rsidRDefault="000B2D7E">
      <w:pPr>
        <w:numPr>
          <w:ilvl w:val="1"/>
          <w:numId w:val="70"/>
        </w:numPr>
        <w:ind w:right="10" w:hanging="720"/>
      </w:pPr>
      <w:r>
        <w:t xml:space="preserve">notify the accounting officer. </w:t>
      </w:r>
    </w:p>
    <w:p w14:paraId="3BF9D2C6" w14:textId="77777777" w:rsidR="000B2D7E" w:rsidRDefault="000B2D7E" w:rsidP="000B2D7E">
      <w:pPr>
        <w:spacing w:after="0" w:line="259" w:lineRule="auto"/>
        <w:ind w:left="838" w:right="0" w:firstLine="0"/>
        <w:jc w:val="left"/>
      </w:pPr>
      <w:r>
        <w:t xml:space="preserve"> </w:t>
      </w:r>
    </w:p>
    <w:p w14:paraId="7A17D83B" w14:textId="77777777" w:rsidR="000B2D7E" w:rsidRDefault="000B2D7E">
      <w:pPr>
        <w:numPr>
          <w:ilvl w:val="0"/>
          <w:numId w:val="70"/>
        </w:numPr>
        <w:ind w:right="10" w:hanging="720"/>
      </w:pPr>
      <w:r>
        <w:t xml:space="preserve">The accounting officer may - </w:t>
      </w:r>
    </w:p>
    <w:p w14:paraId="7FCF5B9F" w14:textId="77777777" w:rsidR="000B2D7E" w:rsidRDefault="000B2D7E" w:rsidP="000B2D7E">
      <w:pPr>
        <w:spacing w:after="0" w:line="259" w:lineRule="auto"/>
        <w:ind w:left="838" w:right="0" w:firstLine="0"/>
        <w:jc w:val="left"/>
      </w:pPr>
      <w:r>
        <w:t xml:space="preserve"> </w:t>
      </w:r>
    </w:p>
    <w:p w14:paraId="50FADD45" w14:textId="77777777" w:rsidR="000B2D7E" w:rsidRDefault="000B2D7E">
      <w:pPr>
        <w:numPr>
          <w:ilvl w:val="1"/>
          <w:numId w:val="70"/>
        </w:numPr>
        <w:ind w:right="10" w:hanging="720"/>
      </w:pPr>
      <w:r>
        <w:t xml:space="preserve">after due consideration of the reasons for the deviation, ratify or reject the decision of the bid adjudication committee referred to in subparagraph 5; and </w:t>
      </w:r>
    </w:p>
    <w:p w14:paraId="4307794E" w14:textId="77777777" w:rsidR="000B2D7E" w:rsidRDefault="000B2D7E" w:rsidP="000B2D7E">
      <w:pPr>
        <w:spacing w:after="0" w:line="259" w:lineRule="auto"/>
        <w:ind w:left="1558" w:right="0" w:firstLine="0"/>
        <w:jc w:val="left"/>
      </w:pPr>
      <w:r>
        <w:rPr>
          <w:b/>
        </w:rPr>
        <w:t xml:space="preserve"> </w:t>
      </w:r>
    </w:p>
    <w:p w14:paraId="10C58BFE" w14:textId="77777777" w:rsidR="000B2D7E" w:rsidRDefault="000B2D7E">
      <w:pPr>
        <w:numPr>
          <w:ilvl w:val="1"/>
          <w:numId w:val="70"/>
        </w:numPr>
        <w:ind w:right="10" w:hanging="720"/>
      </w:pPr>
      <w:r>
        <w:t xml:space="preserve">if the decision of the bid adjudication committee is rejected, refer the decision of the adjudication committee back to that committee for reconsideration. </w:t>
      </w:r>
    </w:p>
    <w:p w14:paraId="05983CE9" w14:textId="77777777" w:rsidR="000B2D7E" w:rsidRDefault="000B2D7E" w:rsidP="000B2D7E">
      <w:pPr>
        <w:spacing w:after="0" w:line="259" w:lineRule="auto"/>
        <w:ind w:left="838" w:right="0" w:firstLine="0"/>
        <w:jc w:val="left"/>
      </w:pPr>
      <w:r>
        <w:t xml:space="preserve"> </w:t>
      </w:r>
    </w:p>
    <w:p w14:paraId="3C655B83" w14:textId="77777777" w:rsidR="000B2D7E" w:rsidRDefault="000B2D7E">
      <w:pPr>
        <w:numPr>
          <w:ilvl w:val="0"/>
          <w:numId w:val="70"/>
        </w:numPr>
        <w:ind w:right="10" w:hanging="720"/>
      </w:pPr>
      <w:r>
        <w:t xml:space="preserve">The accounting officer may, at any stage of a bidding process, refer any recommendation made by the evaluation committee or the adjudication committee back to that committee for reconsideration of the recommendation. </w:t>
      </w:r>
    </w:p>
    <w:p w14:paraId="17747228" w14:textId="77777777" w:rsidR="000B2D7E" w:rsidRDefault="000B2D7E" w:rsidP="000B2D7E">
      <w:pPr>
        <w:spacing w:after="0" w:line="259" w:lineRule="auto"/>
        <w:ind w:left="838" w:right="0" w:firstLine="0"/>
        <w:jc w:val="left"/>
      </w:pPr>
      <w:r>
        <w:rPr>
          <w:b/>
        </w:rPr>
        <w:t xml:space="preserve"> </w:t>
      </w:r>
    </w:p>
    <w:p w14:paraId="694C1988" w14:textId="77777777" w:rsidR="000B2D7E" w:rsidRDefault="000B2D7E">
      <w:pPr>
        <w:numPr>
          <w:ilvl w:val="0"/>
          <w:numId w:val="70"/>
        </w:numPr>
        <w:ind w:right="10" w:hanging="720"/>
      </w:pPr>
      <w:r>
        <w:t xml:space="preserve">If a bid other than the one recommended in the normal course of implementing this policy is approved, the accounting officer must, in writing and within 10 working days, notify the Auditor-General and the National and Provincial Treasuries of the reasons for deviating from such recommendation. </w:t>
      </w:r>
    </w:p>
    <w:p w14:paraId="277C6EAB" w14:textId="77777777" w:rsidR="000B2D7E" w:rsidRDefault="000B2D7E" w:rsidP="000B2D7E">
      <w:pPr>
        <w:spacing w:after="0" w:line="259" w:lineRule="auto"/>
        <w:ind w:left="838" w:right="0" w:firstLine="0"/>
        <w:jc w:val="left"/>
      </w:pPr>
      <w:r>
        <w:lastRenderedPageBreak/>
        <w:t xml:space="preserve"> </w:t>
      </w:r>
    </w:p>
    <w:p w14:paraId="6BAE5E0D" w14:textId="77777777" w:rsidR="000B2D7E" w:rsidRDefault="000B2D7E">
      <w:pPr>
        <w:numPr>
          <w:ilvl w:val="0"/>
          <w:numId w:val="70"/>
        </w:numPr>
        <w:ind w:right="10" w:hanging="720"/>
      </w:pPr>
      <w:r>
        <w:t xml:space="preserve">Subparagraph 8 does not apply if a different bid was approved </w:t>
      </w:r>
      <w:proofErr w:type="gramStart"/>
      <w:r>
        <w:t>in order to</w:t>
      </w:r>
      <w:proofErr w:type="gramEnd"/>
      <w:r>
        <w:t xml:space="preserve"> rectify an        irregularity. </w:t>
      </w:r>
    </w:p>
    <w:p w14:paraId="1B5B00F3" w14:textId="77777777" w:rsidR="000B2D7E" w:rsidRDefault="000B2D7E" w:rsidP="000B2D7E">
      <w:pPr>
        <w:spacing w:after="0" w:line="259" w:lineRule="auto"/>
        <w:ind w:left="838" w:right="0" w:firstLine="0"/>
        <w:jc w:val="left"/>
      </w:pPr>
      <w:r>
        <w:t xml:space="preserve"> </w:t>
      </w:r>
    </w:p>
    <w:p w14:paraId="0D40373B" w14:textId="77777777" w:rsidR="000B2D7E" w:rsidRDefault="000B2D7E">
      <w:pPr>
        <w:numPr>
          <w:ilvl w:val="0"/>
          <w:numId w:val="70"/>
        </w:numPr>
        <w:ind w:right="10" w:hanging="720"/>
      </w:pPr>
      <w:r>
        <w:t xml:space="preserve">Notwithstanding any provision to the contrary in this paragraph or any other </w:t>
      </w:r>
      <w:proofErr w:type="gramStart"/>
      <w:r>
        <w:t>provision  in</w:t>
      </w:r>
      <w:proofErr w:type="gramEnd"/>
      <w:r>
        <w:t xml:space="preserve"> this policy:  </w:t>
      </w:r>
    </w:p>
    <w:p w14:paraId="73939AD0" w14:textId="77777777" w:rsidR="000B2D7E" w:rsidRDefault="000B2D7E" w:rsidP="000B2D7E">
      <w:pPr>
        <w:spacing w:after="0" w:line="259" w:lineRule="auto"/>
        <w:ind w:left="838" w:right="0" w:firstLine="0"/>
        <w:jc w:val="left"/>
      </w:pPr>
      <w:r>
        <w:t xml:space="preserve"> </w:t>
      </w:r>
    </w:p>
    <w:p w14:paraId="00A7093D" w14:textId="77777777" w:rsidR="000B2D7E" w:rsidRDefault="000B2D7E">
      <w:pPr>
        <w:numPr>
          <w:ilvl w:val="1"/>
          <w:numId w:val="70"/>
        </w:numPr>
        <w:ind w:right="10" w:hanging="720"/>
      </w:pPr>
      <w:r>
        <w:t xml:space="preserve">contracts above a value of R10m (all applicable taxes included) may only be awarded to the preferred bidder after the chief financial officer has verified in writing that budgetary provision exists for the procurement concerned and that it is consistent with the Integrated Development Plan of the municipality. </w:t>
      </w:r>
    </w:p>
    <w:p w14:paraId="231A1D63" w14:textId="77777777" w:rsidR="000B2D7E" w:rsidRDefault="000B2D7E" w:rsidP="000B2D7E">
      <w:pPr>
        <w:spacing w:after="0" w:line="259" w:lineRule="auto"/>
        <w:ind w:left="838" w:right="0" w:firstLine="0"/>
        <w:jc w:val="left"/>
      </w:pPr>
      <w:r>
        <w:rPr>
          <w:b/>
        </w:rPr>
        <w:t xml:space="preserve"> </w:t>
      </w:r>
    </w:p>
    <w:p w14:paraId="3BE62998" w14:textId="77777777" w:rsidR="000B2D7E" w:rsidRDefault="000B2D7E">
      <w:pPr>
        <w:numPr>
          <w:ilvl w:val="1"/>
          <w:numId w:val="70"/>
        </w:numPr>
        <w:ind w:right="10" w:hanging="720"/>
      </w:pPr>
      <w:r>
        <w:t xml:space="preserve">during a competitive bidding and adjudication process or before the award of a contract, the accounting officer may, at his/her discretion, specifically request the internal audit function of the municipality or, when so required, an independent external audit service provider (including an organ of state) to carry out audit procedures and provide an opinion on compliance of the bidding process with supply chain management legislation applicable to the municipality.  </w:t>
      </w:r>
    </w:p>
    <w:p w14:paraId="07D68E44" w14:textId="77777777" w:rsidR="000B2D7E" w:rsidRDefault="000B2D7E" w:rsidP="000B2D7E">
      <w:pPr>
        <w:spacing w:after="0" w:line="259" w:lineRule="auto"/>
        <w:ind w:left="838" w:right="0" w:firstLine="0"/>
        <w:jc w:val="left"/>
      </w:pPr>
      <w:r>
        <w:t xml:space="preserve"> </w:t>
      </w:r>
    </w:p>
    <w:p w14:paraId="4D1C80FF" w14:textId="77777777" w:rsidR="000B2D7E" w:rsidRDefault="000B2D7E">
      <w:pPr>
        <w:numPr>
          <w:ilvl w:val="0"/>
          <w:numId w:val="70"/>
        </w:numPr>
        <w:ind w:right="10" w:hanging="720"/>
      </w:pPr>
      <w:r>
        <w:t xml:space="preserve">The accounting officer shall cause details of all bids awarded through a competitive bidding process to be advertised on the website of the municipality and such notification shall include at least the following information: </w:t>
      </w:r>
    </w:p>
    <w:p w14:paraId="598D9C9D" w14:textId="77777777" w:rsidR="000B2D7E" w:rsidRDefault="000B2D7E" w:rsidP="000B2D7E">
      <w:pPr>
        <w:spacing w:after="0" w:line="259" w:lineRule="auto"/>
        <w:ind w:left="838" w:right="0" w:firstLine="0"/>
        <w:jc w:val="left"/>
      </w:pPr>
      <w:r>
        <w:t xml:space="preserve"> </w:t>
      </w:r>
    </w:p>
    <w:p w14:paraId="28BE150B" w14:textId="77777777" w:rsidR="000B2D7E" w:rsidRDefault="000B2D7E">
      <w:pPr>
        <w:numPr>
          <w:ilvl w:val="1"/>
          <w:numId w:val="70"/>
        </w:numPr>
        <w:ind w:right="10" w:hanging="720"/>
      </w:pPr>
      <w:r>
        <w:t xml:space="preserve">Contract numbers and description of goods, service or works projects </w:t>
      </w:r>
      <w:proofErr w:type="gramStart"/>
      <w:r>
        <w:t>procured;</w:t>
      </w:r>
      <w:proofErr w:type="gramEnd"/>
      <w:r>
        <w:t xml:space="preserve"> </w:t>
      </w:r>
    </w:p>
    <w:p w14:paraId="1F3A10F4" w14:textId="77777777" w:rsidR="000B2D7E" w:rsidRDefault="000B2D7E" w:rsidP="000B2D7E">
      <w:pPr>
        <w:spacing w:after="0" w:line="259" w:lineRule="auto"/>
        <w:ind w:left="1558" w:right="0" w:firstLine="0"/>
        <w:jc w:val="left"/>
      </w:pPr>
      <w:r>
        <w:t xml:space="preserve"> </w:t>
      </w:r>
    </w:p>
    <w:p w14:paraId="11A91ED6" w14:textId="4A1EF0D0" w:rsidR="000B2D7E" w:rsidRDefault="000B2D7E">
      <w:pPr>
        <w:numPr>
          <w:ilvl w:val="1"/>
          <w:numId w:val="70"/>
        </w:numPr>
        <w:ind w:right="10" w:hanging="720"/>
      </w:pPr>
      <w:r>
        <w:t>Names of the successful bidder(s)</w:t>
      </w:r>
      <w:r w:rsidR="00413231">
        <w:t xml:space="preserve">, points scored </w:t>
      </w:r>
      <w:r w:rsidR="00413231" w:rsidRPr="00413231">
        <w:rPr>
          <w:highlight w:val="yellow"/>
        </w:rPr>
        <w:t>on specifi</w:t>
      </w:r>
      <w:r w:rsidR="008D3460">
        <w:rPr>
          <w:highlight w:val="yellow"/>
        </w:rPr>
        <w:t>c</w:t>
      </w:r>
      <w:r w:rsidR="00413231" w:rsidRPr="00413231">
        <w:rPr>
          <w:highlight w:val="yellow"/>
        </w:rPr>
        <w:t xml:space="preserve"> goals</w:t>
      </w:r>
      <w:r>
        <w:t xml:space="preserve"> and</w:t>
      </w:r>
      <w:r w:rsidR="00413231">
        <w:t>/or</w:t>
      </w:r>
      <w:r>
        <w:t xml:space="preserve"> the B-BBEE level of contribution </w:t>
      </w:r>
      <w:proofErr w:type="gramStart"/>
      <w:r>
        <w:t>claimed;</w:t>
      </w:r>
      <w:proofErr w:type="gramEnd"/>
      <w:r>
        <w:t xml:space="preserve"> </w:t>
      </w:r>
    </w:p>
    <w:p w14:paraId="2010A214" w14:textId="77777777" w:rsidR="000B2D7E" w:rsidRDefault="000B2D7E" w:rsidP="000B2D7E">
      <w:pPr>
        <w:spacing w:after="0" w:line="259" w:lineRule="auto"/>
        <w:ind w:left="1558" w:right="0" w:firstLine="0"/>
        <w:jc w:val="left"/>
      </w:pPr>
      <w:r>
        <w:t xml:space="preserve"> </w:t>
      </w:r>
    </w:p>
    <w:p w14:paraId="3926A4CB" w14:textId="77777777" w:rsidR="000B2D7E" w:rsidRDefault="000B2D7E">
      <w:pPr>
        <w:numPr>
          <w:ilvl w:val="1"/>
          <w:numId w:val="70"/>
        </w:numPr>
        <w:ind w:right="10" w:hanging="720"/>
      </w:pPr>
      <w:r>
        <w:t>The contract prices(s</w:t>
      </w:r>
      <w:proofErr w:type="gramStart"/>
      <w:r>
        <w:t>);</w:t>
      </w:r>
      <w:proofErr w:type="gramEnd"/>
      <w:r>
        <w:t xml:space="preserve"> </w:t>
      </w:r>
    </w:p>
    <w:p w14:paraId="1A8CDD2F" w14:textId="77777777" w:rsidR="000B2D7E" w:rsidRDefault="000B2D7E" w:rsidP="000B2D7E">
      <w:pPr>
        <w:spacing w:after="0" w:line="259" w:lineRule="auto"/>
        <w:ind w:left="1558" w:right="0" w:firstLine="0"/>
        <w:jc w:val="left"/>
      </w:pPr>
      <w:r>
        <w:t xml:space="preserve"> </w:t>
      </w:r>
    </w:p>
    <w:p w14:paraId="290E1AF5" w14:textId="77777777" w:rsidR="000B2D7E" w:rsidRDefault="000B2D7E">
      <w:pPr>
        <w:numPr>
          <w:ilvl w:val="1"/>
          <w:numId w:val="70"/>
        </w:numPr>
        <w:ind w:right="10" w:hanging="720"/>
      </w:pPr>
      <w:r>
        <w:t xml:space="preserve">Brand names and dates for completion of contracts. </w:t>
      </w:r>
    </w:p>
    <w:p w14:paraId="1D2CFC67" w14:textId="77777777" w:rsidR="000B2D7E" w:rsidRDefault="000B2D7E" w:rsidP="000B2D7E">
      <w:pPr>
        <w:spacing w:after="0" w:line="259" w:lineRule="auto"/>
        <w:ind w:left="838" w:right="0" w:firstLine="0"/>
        <w:jc w:val="left"/>
      </w:pPr>
      <w:r>
        <w:t xml:space="preserve"> </w:t>
      </w:r>
    </w:p>
    <w:p w14:paraId="61DBB543" w14:textId="77777777" w:rsidR="000B2D7E" w:rsidRDefault="000B2D7E" w:rsidP="000B2D7E">
      <w:pPr>
        <w:spacing w:after="0" w:line="259" w:lineRule="auto"/>
        <w:ind w:left="838" w:right="0" w:firstLine="0"/>
        <w:jc w:val="left"/>
      </w:pPr>
      <w:r>
        <w:t xml:space="preserve"> </w:t>
      </w:r>
    </w:p>
    <w:p w14:paraId="44C5ADDF" w14:textId="1F491FDD" w:rsidR="000B2D7E" w:rsidRDefault="000B2D7E" w:rsidP="000B2D7E">
      <w:pPr>
        <w:pStyle w:val="Heading2"/>
        <w:ind w:left="1543" w:hanging="720"/>
      </w:pPr>
      <w:bookmarkStart w:id="59" w:name="_Toc128997794"/>
      <w:r>
        <w:t>(1</w:t>
      </w:r>
      <w:r w:rsidR="00413231">
        <w:t>3</w:t>
      </w:r>
      <w:r>
        <w:t>)</w:t>
      </w:r>
      <w:r>
        <w:rPr>
          <w:b w:val="0"/>
        </w:rPr>
        <w:t xml:space="preserve">             </w:t>
      </w:r>
      <w:r>
        <w:t xml:space="preserve">Notification of the decision made by accounting officer based on BAC         </w:t>
      </w:r>
      <w:proofErr w:type="gramStart"/>
      <w:r>
        <w:t>recommendations;</w:t>
      </w:r>
      <w:bookmarkEnd w:id="59"/>
      <w:proofErr w:type="gramEnd"/>
      <w:r>
        <w:t xml:space="preserve"> </w:t>
      </w:r>
    </w:p>
    <w:p w14:paraId="6EAC1861" w14:textId="77777777" w:rsidR="000B2D7E" w:rsidRDefault="000B2D7E" w:rsidP="000B2D7E">
      <w:pPr>
        <w:spacing w:after="0" w:line="259" w:lineRule="auto"/>
        <w:ind w:left="1198" w:right="0" w:firstLine="0"/>
        <w:jc w:val="left"/>
      </w:pPr>
      <w:r>
        <w:t xml:space="preserve"> </w:t>
      </w:r>
    </w:p>
    <w:p w14:paraId="5B302F4E" w14:textId="77777777" w:rsidR="000B2D7E" w:rsidRDefault="000B2D7E">
      <w:pPr>
        <w:numPr>
          <w:ilvl w:val="0"/>
          <w:numId w:val="71"/>
        </w:numPr>
        <w:ind w:right="10" w:hanging="360"/>
      </w:pPr>
      <w:r>
        <w:t xml:space="preserve">The successful and unsuccessful bidders shall be notified in writing once a Final Award has been made.  </w:t>
      </w:r>
    </w:p>
    <w:p w14:paraId="6293BD18" w14:textId="77777777" w:rsidR="000B2D7E" w:rsidRDefault="000B2D7E" w:rsidP="000B2D7E">
      <w:pPr>
        <w:spacing w:after="0" w:line="259" w:lineRule="auto"/>
        <w:ind w:left="2031" w:right="0" w:firstLine="0"/>
        <w:jc w:val="left"/>
      </w:pPr>
      <w:r>
        <w:t xml:space="preserve"> </w:t>
      </w:r>
    </w:p>
    <w:p w14:paraId="58CA21ED" w14:textId="3BCA53ED" w:rsidR="000B2D7E" w:rsidRDefault="000B2D7E">
      <w:pPr>
        <w:numPr>
          <w:ilvl w:val="0"/>
          <w:numId w:val="71"/>
        </w:numPr>
        <w:ind w:right="10" w:hanging="360"/>
      </w:pPr>
      <w:r>
        <w:t xml:space="preserve">The successful bidder shall, in addition, be advised of the 14-day </w:t>
      </w:r>
      <w:r w:rsidR="00413231">
        <w:t xml:space="preserve">internal </w:t>
      </w:r>
      <w:r>
        <w:t>appeal period,</w:t>
      </w:r>
      <w:r w:rsidR="00413231">
        <w:t xml:space="preserve"> where a decision was taken by the BAC</w:t>
      </w:r>
      <w:r>
        <w:t xml:space="preserve"> and be notified that no rights accrue to him/her until the bid is formally accepted in writing.  </w:t>
      </w:r>
    </w:p>
    <w:p w14:paraId="5D8463A0" w14:textId="77777777" w:rsidR="000B2D7E" w:rsidRDefault="000B2D7E" w:rsidP="000B2D7E">
      <w:pPr>
        <w:spacing w:after="0" w:line="259" w:lineRule="auto"/>
        <w:ind w:left="2751" w:right="0" w:firstLine="0"/>
        <w:jc w:val="left"/>
      </w:pPr>
      <w:r>
        <w:t xml:space="preserve"> </w:t>
      </w:r>
    </w:p>
    <w:p w14:paraId="3AEEEBDC" w14:textId="77777777" w:rsidR="000B2D7E" w:rsidRDefault="000B2D7E">
      <w:pPr>
        <w:numPr>
          <w:ilvl w:val="0"/>
          <w:numId w:val="71"/>
        </w:numPr>
        <w:ind w:right="10" w:hanging="360"/>
      </w:pPr>
      <w:r>
        <w:t xml:space="preserve">Where a preferred bidder has been identified and is referred to the accounting officer by the Bid Adjudication Committee </w:t>
      </w:r>
      <w:proofErr w:type="gramStart"/>
      <w:r>
        <w:t>in order to</w:t>
      </w:r>
      <w:proofErr w:type="gramEnd"/>
      <w:r>
        <w:t xml:space="preserve"> authorize the negotiation of the final terms of a contract, the preferred bidder shall be notified of its preferred bidder status.  </w:t>
      </w:r>
    </w:p>
    <w:p w14:paraId="7ADB1EA0" w14:textId="77777777" w:rsidR="000B2D7E" w:rsidRDefault="000B2D7E" w:rsidP="000B2D7E">
      <w:pPr>
        <w:spacing w:after="0" w:line="259" w:lineRule="auto"/>
        <w:ind w:left="2031" w:right="7825" w:firstLine="0"/>
        <w:jc w:val="left"/>
      </w:pPr>
      <w:r>
        <w:lastRenderedPageBreak/>
        <w:t xml:space="preserve">  </w:t>
      </w:r>
    </w:p>
    <w:p w14:paraId="4332D9CF" w14:textId="77777777" w:rsidR="000B2D7E" w:rsidRDefault="000B2D7E" w:rsidP="000B2D7E">
      <w:pPr>
        <w:spacing w:after="0" w:line="259" w:lineRule="auto"/>
        <w:ind w:left="2031" w:right="0" w:firstLine="0"/>
        <w:jc w:val="left"/>
      </w:pPr>
      <w:r>
        <w:t xml:space="preserve"> </w:t>
      </w:r>
    </w:p>
    <w:p w14:paraId="10DAB371" w14:textId="119A6E30" w:rsidR="000B2D7E" w:rsidRDefault="000B2D7E">
      <w:pPr>
        <w:numPr>
          <w:ilvl w:val="0"/>
          <w:numId w:val="71"/>
        </w:numPr>
        <w:spacing w:after="313"/>
        <w:ind w:right="10" w:hanging="360"/>
      </w:pPr>
      <w:r>
        <w:t xml:space="preserve">Every notification of decision shall be faxed or sent via electronic mail to the address chosen by the bidder, with a copy of proof of transmission kept for record purposes, or shall be delivered by hand, in which case acknowledgement of receipt must be signed and dated on a copy of such notification and kept for record purposes. </w:t>
      </w:r>
    </w:p>
    <w:p w14:paraId="4EDA3C1B" w14:textId="0BF2CFCA" w:rsidR="00413231" w:rsidRDefault="00413231" w:rsidP="00413231">
      <w:pPr>
        <w:pStyle w:val="Heading2"/>
        <w:ind w:left="1543" w:hanging="720"/>
      </w:pPr>
      <w:bookmarkStart w:id="60" w:name="_Toc128997795"/>
      <w:r w:rsidRPr="0037194A">
        <w:t xml:space="preserve">(14)             </w:t>
      </w:r>
      <w:r w:rsidR="0037194A" w:rsidRPr="0037194A">
        <w:t xml:space="preserve">Conditions of </w:t>
      </w:r>
      <w:proofErr w:type="gramStart"/>
      <w:r w:rsidR="0037194A" w:rsidRPr="0037194A">
        <w:t>Award</w:t>
      </w:r>
      <w:r>
        <w:t>;</w:t>
      </w:r>
      <w:bookmarkEnd w:id="60"/>
      <w:proofErr w:type="gramEnd"/>
      <w:r>
        <w:t xml:space="preserve"> </w:t>
      </w:r>
    </w:p>
    <w:p w14:paraId="7D1A3E70" w14:textId="77777777" w:rsidR="00C40366" w:rsidRPr="00C40366" w:rsidRDefault="00C40366" w:rsidP="00C40366"/>
    <w:p w14:paraId="5F3F836D" w14:textId="7DA78B15" w:rsidR="00C40366" w:rsidRPr="0058262E" w:rsidRDefault="00C40366" w:rsidP="00CA77D5">
      <w:pPr>
        <w:spacing w:after="313" w:line="360" w:lineRule="auto"/>
        <w:ind w:left="1440" w:right="11" w:firstLine="0"/>
      </w:pPr>
      <w:r w:rsidRPr="0058262E">
        <w:t xml:space="preserve">A contract shall not be awarded if it is considered to present any unacceptable commercial risk, to the organisation or to a </w:t>
      </w:r>
      <w:proofErr w:type="gramStart"/>
      <w:r w:rsidRPr="0058262E">
        <w:t>tenderers</w:t>
      </w:r>
      <w:proofErr w:type="gramEnd"/>
      <w:r w:rsidRPr="0058262E">
        <w:t xml:space="preserve"> who:</w:t>
      </w:r>
    </w:p>
    <w:p w14:paraId="6CDBECB8" w14:textId="5359908D" w:rsidR="00EA2CB7" w:rsidRPr="0058262E" w:rsidRDefault="00CA77D5">
      <w:pPr>
        <w:pStyle w:val="ListParagraph"/>
        <w:numPr>
          <w:ilvl w:val="1"/>
          <w:numId w:val="131"/>
        </w:numPr>
        <w:spacing w:after="313" w:line="360" w:lineRule="auto"/>
        <w:ind w:right="11"/>
        <w:rPr>
          <w:rFonts w:cs="Arial"/>
          <w:sz w:val="22"/>
          <w:szCs w:val="22"/>
        </w:rPr>
      </w:pPr>
      <w:r w:rsidRPr="0058262E">
        <w:rPr>
          <w:rFonts w:cs="Arial"/>
          <w:sz w:val="22"/>
          <w:szCs w:val="22"/>
        </w:rPr>
        <w:t xml:space="preserve">is under restrictions, or has principals who are under restrictions, preventing participating in the organisation’s </w:t>
      </w:r>
      <w:proofErr w:type="gramStart"/>
      <w:r w:rsidRPr="0058262E">
        <w:rPr>
          <w:rFonts w:cs="Arial"/>
          <w:sz w:val="22"/>
          <w:szCs w:val="22"/>
        </w:rPr>
        <w:t>procurement;</w:t>
      </w:r>
      <w:proofErr w:type="gramEnd"/>
    </w:p>
    <w:p w14:paraId="38037074" w14:textId="15E0D1C3" w:rsidR="00073F47" w:rsidRPr="0058262E" w:rsidRDefault="006A2BE4">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cannot, as necessary and in relation to the proposed contract, demonstrate that he or she possesses the professional and technical qualifications, professional and technical competence, financial resources, equipment and other physical facilities,</w:t>
      </w:r>
      <w:r w:rsidR="00073F47" w:rsidRPr="0058262E">
        <w:rPr>
          <w:rFonts w:cs="Arial"/>
          <w:sz w:val="22"/>
          <w:szCs w:val="22"/>
          <w:lang w:val="en-ZA" w:eastAsia="en-ZA"/>
        </w:rPr>
        <w:t xml:space="preserve"> m</w:t>
      </w:r>
      <w:r w:rsidR="00660181" w:rsidRPr="0058262E">
        <w:rPr>
          <w:rFonts w:cs="Arial"/>
          <w:sz w:val="22"/>
          <w:szCs w:val="22"/>
          <w:lang w:val="en-ZA" w:eastAsia="en-ZA"/>
        </w:rPr>
        <w:t xml:space="preserve">anagerial capability, reliability, experience and reputation, </w:t>
      </w:r>
      <w:proofErr w:type="gramStart"/>
      <w:r w:rsidR="00660181" w:rsidRPr="0058262E">
        <w:rPr>
          <w:rFonts w:cs="Arial"/>
          <w:sz w:val="22"/>
          <w:szCs w:val="22"/>
          <w:lang w:val="en-ZA" w:eastAsia="en-ZA"/>
        </w:rPr>
        <w:t>expertise</w:t>
      </w:r>
      <w:proofErr w:type="gramEnd"/>
      <w:r w:rsidR="00660181" w:rsidRPr="0058262E">
        <w:rPr>
          <w:rFonts w:cs="Arial"/>
          <w:sz w:val="22"/>
          <w:szCs w:val="22"/>
          <w:lang w:val="en-ZA" w:eastAsia="en-ZA"/>
        </w:rPr>
        <w:t xml:space="preserve"> and the personnel, to perform the contract,</w:t>
      </w:r>
    </w:p>
    <w:p w14:paraId="0EF4D4FD" w14:textId="1A20E61D" w:rsidR="00073F47" w:rsidRPr="0058262E" w:rsidRDefault="00073F47">
      <w:pPr>
        <w:pStyle w:val="ListParagraph"/>
        <w:numPr>
          <w:ilvl w:val="1"/>
          <w:numId w:val="131"/>
        </w:numPr>
        <w:spacing w:after="313" w:line="360" w:lineRule="auto"/>
        <w:ind w:right="11"/>
        <w:rPr>
          <w:rFonts w:cs="Arial"/>
          <w:sz w:val="22"/>
          <w:szCs w:val="22"/>
        </w:rPr>
      </w:pPr>
      <w:r w:rsidRPr="0058262E">
        <w:rPr>
          <w:rFonts w:cs="Arial"/>
          <w:sz w:val="22"/>
          <w:szCs w:val="22"/>
        </w:rPr>
        <w:t xml:space="preserve">does not have the legal capacity to </w:t>
      </w:r>
      <w:proofErr w:type="gramStart"/>
      <w:r w:rsidRPr="0058262E">
        <w:rPr>
          <w:rFonts w:cs="Arial"/>
          <w:sz w:val="22"/>
          <w:szCs w:val="22"/>
        </w:rPr>
        <w:t>enter into</w:t>
      </w:r>
      <w:proofErr w:type="gramEnd"/>
      <w:r w:rsidRPr="0058262E">
        <w:rPr>
          <w:rFonts w:cs="Arial"/>
          <w:sz w:val="22"/>
          <w:szCs w:val="22"/>
        </w:rPr>
        <w:t xml:space="preserve"> the contract,</w:t>
      </w:r>
    </w:p>
    <w:p w14:paraId="7B28ABB1" w14:textId="38A1433C" w:rsidR="00E81E7E" w:rsidRPr="0058262E" w:rsidRDefault="00E81E7E">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is insolvent, in receivership, bankrupt or being wound up, has his affairs administered by a court or a judicial officer, has suspended his business activities, or is subject to legal proceedings in respect of any of the foregoing,</w:t>
      </w:r>
    </w:p>
    <w:p w14:paraId="1D9D14B7" w14:textId="6F99304F" w:rsidR="007F78C0" w:rsidRPr="0058262E" w:rsidRDefault="007F78C0">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 xml:space="preserve">does not comply with the legal requirements, if any, stated in the </w:t>
      </w:r>
      <w:r w:rsidR="00F562A8" w:rsidRPr="0058262E">
        <w:rPr>
          <w:rFonts w:cs="Arial"/>
          <w:sz w:val="22"/>
          <w:szCs w:val="22"/>
          <w:lang w:val="en-ZA" w:eastAsia="en-ZA"/>
        </w:rPr>
        <w:t>Municipality</w:t>
      </w:r>
      <w:r w:rsidRPr="0058262E">
        <w:rPr>
          <w:rFonts w:cs="Arial"/>
          <w:sz w:val="22"/>
          <w:szCs w:val="22"/>
          <w:lang w:val="en-ZA" w:eastAsia="en-ZA"/>
        </w:rPr>
        <w:t xml:space="preserve">’s procurement policy, </w:t>
      </w:r>
    </w:p>
    <w:p w14:paraId="217BF6FB" w14:textId="289ED633" w:rsidR="00F562A8" w:rsidRPr="0058262E" w:rsidRDefault="000E21D5">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 xml:space="preserve">might not be able to perform the contract in the best interest of the department owing to conflicts of </w:t>
      </w:r>
      <w:proofErr w:type="gramStart"/>
      <w:r w:rsidRPr="0058262E">
        <w:rPr>
          <w:rFonts w:cs="Arial"/>
          <w:sz w:val="22"/>
          <w:szCs w:val="22"/>
          <w:lang w:val="en-ZA" w:eastAsia="en-ZA"/>
        </w:rPr>
        <w:t>interest;</w:t>
      </w:r>
      <w:proofErr w:type="gramEnd"/>
    </w:p>
    <w:p w14:paraId="708C3E16" w14:textId="3F510397" w:rsidR="000E21D5" w:rsidRPr="0058262E" w:rsidRDefault="007A1CC0">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Contracts shall be signed as soon as possible after the contract is awarded by the person authorized to do so in terms of the municipality’s policy.</w:t>
      </w:r>
    </w:p>
    <w:p w14:paraId="4A87ED53" w14:textId="77777777" w:rsidR="00CA77D5" w:rsidRPr="0058262E" w:rsidRDefault="00EF0FA6">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The contractor has valid CIDB grading in correct grading and class, where applicable.</w:t>
      </w:r>
    </w:p>
    <w:p w14:paraId="7334141D" w14:textId="791D6A72" w:rsidR="00C40366" w:rsidRDefault="001A6F91">
      <w:pPr>
        <w:pStyle w:val="ListParagraph"/>
        <w:numPr>
          <w:ilvl w:val="1"/>
          <w:numId w:val="131"/>
        </w:numPr>
        <w:spacing w:after="313" w:line="360" w:lineRule="auto"/>
        <w:ind w:right="11"/>
        <w:rPr>
          <w:rFonts w:cs="Arial"/>
          <w:sz w:val="22"/>
          <w:szCs w:val="22"/>
        </w:rPr>
      </w:pPr>
      <w:r w:rsidRPr="0058262E">
        <w:rPr>
          <w:rFonts w:cs="Arial"/>
          <w:sz w:val="22"/>
          <w:szCs w:val="22"/>
        </w:rPr>
        <w:t xml:space="preserve">The successful tenderer is registered on </w:t>
      </w:r>
      <w:proofErr w:type="gramStart"/>
      <w:r w:rsidRPr="0058262E">
        <w:rPr>
          <w:rFonts w:cs="Arial"/>
          <w:sz w:val="22"/>
          <w:szCs w:val="22"/>
        </w:rPr>
        <w:t>CSD</w:t>
      </w:r>
      <w:proofErr w:type="gramEnd"/>
      <w:r w:rsidRPr="0058262E">
        <w:rPr>
          <w:rFonts w:cs="Arial"/>
          <w:sz w:val="22"/>
          <w:szCs w:val="22"/>
        </w:rPr>
        <w:t xml:space="preserve"> and its matters are in order</w:t>
      </w:r>
      <w:r w:rsidR="00CA77D5" w:rsidRPr="0058262E">
        <w:rPr>
          <w:rFonts w:cs="Arial"/>
          <w:sz w:val="22"/>
          <w:szCs w:val="22"/>
        </w:rPr>
        <w:t>.</w:t>
      </w:r>
    </w:p>
    <w:p w14:paraId="7889A207" w14:textId="77777777" w:rsidR="007E3AE0" w:rsidRPr="007E3AE0" w:rsidRDefault="007E3AE0" w:rsidP="007E3AE0">
      <w:pPr>
        <w:spacing w:after="313" w:line="360" w:lineRule="auto"/>
        <w:ind w:right="11"/>
      </w:pPr>
    </w:p>
    <w:p w14:paraId="752D3D4B" w14:textId="562C51D2" w:rsidR="004721FF" w:rsidRPr="004721FF" w:rsidRDefault="004721FF" w:rsidP="004721FF">
      <w:pPr>
        <w:spacing w:after="313" w:line="360" w:lineRule="auto"/>
        <w:ind w:right="11"/>
        <w:rPr>
          <w:b/>
          <w:bCs/>
          <w:lang w:val="en"/>
        </w:rPr>
      </w:pPr>
      <w:r>
        <w:rPr>
          <w:b/>
          <w:bCs/>
          <w:lang w:val="en"/>
        </w:rPr>
        <w:lastRenderedPageBreak/>
        <w:t>(</w:t>
      </w:r>
      <w:r w:rsidRPr="004721FF">
        <w:rPr>
          <w:b/>
          <w:bCs/>
          <w:lang w:val="en"/>
        </w:rPr>
        <w:t>15</w:t>
      </w:r>
      <w:r>
        <w:rPr>
          <w:b/>
          <w:bCs/>
          <w:lang w:val="en"/>
        </w:rPr>
        <w:t>)</w:t>
      </w:r>
      <w:r w:rsidRPr="004721FF">
        <w:rPr>
          <w:b/>
          <w:bCs/>
          <w:lang w:val="en"/>
        </w:rPr>
        <w:t xml:space="preserve"> Other roles of the Bid Adjudication Committee (BAC) </w:t>
      </w:r>
    </w:p>
    <w:p w14:paraId="3449B4B3" w14:textId="449478DF" w:rsidR="004721FF" w:rsidRDefault="00B22D68" w:rsidP="004721FF">
      <w:pPr>
        <w:spacing w:after="313" w:line="360" w:lineRule="auto"/>
        <w:ind w:right="11"/>
        <w:rPr>
          <w:lang w:val="en"/>
        </w:rPr>
      </w:pPr>
      <w:r>
        <w:rPr>
          <w:lang w:val="en"/>
        </w:rPr>
        <w:t xml:space="preserve">a. </w:t>
      </w:r>
      <w:r w:rsidR="004721FF">
        <w:rPr>
          <w:lang w:val="en"/>
        </w:rPr>
        <w:t xml:space="preserve">The BAC </w:t>
      </w:r>
      <w:r w:rsidR="004721FF" w:rsidRPr="008D709E">
        <w:rPr>
          <w:lang w:val="en"/>
        </w:rPr>
        <w:t xml:space="preserve">shall consider proposals regarding the cancellation, amendment, extension or transfer of contracts that have been awarded and make </w:t>
      </w:r>
      <w:r w:rsidR="004721FF" w:rsidRPr="009F3EA5">
        <w:rPr>
          <w:b/>
          <w:highlight w:val="yellow"/>
          <w:lang w:val="en"/>
        </w:rPr>
        <w:t>an approval</w:t>
      </w:r>
      <w:r w:rsidRPr="009F3EA5">
        <w:rPr>
          <w:b/>
          <w:highlight w:val="yellow"/>
          <w:lang w:val="en"/>
        </w:rPr>
        <w:t xml:space="preserve"> or recommendation for award by the Accounting Officer</w:t>
      </w:r>
      <w:r w:rsidR="004721FF" w:rsidRPr="008D709E">
        <w:rPr>
          <w:lang w:val="en"/>
        </w:rPr>
        <w:t xml:space="preserve"> on the course of action which should be taken.</w:t>
      </w:r>
    </w:p>
    <w:p w14:paraId="2FCEE41D" w14:textId="4D59BB0B" w:rsidR="004721FF" w:rsidRPr="004721FF" w:rsidRDefault="00B22D68" w:rsidP="004721FF">
      <w:pPr>
        <w:spacing w:after="313" w:line="360" w:lineRule="auto"/>
        <w:ind w:right="11"/>
        <w:rPr>
          <w:rFonts w:ascii="Helvetica" w:hAnsi="Helvetica" w:cs="Helvetica"/>
        </w:rPr>
      </w:pPr>
      <w:r>
        <w:rPr>
          <w:lang w:val="en"/>
        </w:rPr>
        <w:t xml:space="preserve">b. </w:t>
      </w:r>
      <w:r w:rsidR="004721FF" w:rsidRPr="008D709E">
        <w:rPr>
          <w:lang w:val="en"/>
        </w:rPr>
        <w:t>The Bid Adjudication</w:t>
      </w:r>
      <w:r w:rsidR="004721FF">
        <w:rPr>
          <w:lang w:val="en"/>
        </w:rPr>
        <w:t>/Tender</w:t>
      </w:r>
      <w:r w:rsidR="004721FF" w:rsidRPr="008D709E">
        <w:rPr>
          <w:lang w:val="en"/>
        </w:rPr>
        <w:t xml:space="preserve"> Committee shall consider the merits of an unsolicited offer and make a recommendation to the </w:t>
      </w:r>
      <w:proofErr w:type="gramStart"/>
      <w:r w:rsidR="004721FF">
        <w:rPr>
          <w:b/>
          <w:lang w:val="en"/>
        </w:rPr>
        <w:t>Accounting</w:t>
      </w:r>
      <w:proofErr w:type="gramEnd"/>
      <w:r w:rsidR="004721FF">
        <w:rPr>
          <w:b/>
          <w:lang w:val="en"/>
        </w:rPr>
        <w:t xml:space="preserve"> officer </w:t>
      </w:r>
      <w:r w:rsidR="004721FF" w:rsidRPr="00E03E27">
        <w:rPr>
          <w:lang w:val="en"/>
        </w:rPr>
        <w:t>and</w:t>
      </w:r>
      <w:r w:rsidR="004721FF">
        <w:rPr>
          <w:b/>
          <w:lang w:val="en"/>
        </w:rPr>
        <w:t xml:space="preserve"> PT.</w:t>
      </w:r>
    </w:p>
    <w:p w14:paraId="7C38A767" w14:textId="77777777" w:rsidR="00286853" w:rsidRDefault="00286853" w:rsidP="00286853">
      <w:pPr>
        <w:spacing w:after="0" w:line="259" w:lineRule="auto"/>
        <w:ind w:left="838" w:right="0" w:firstLine="0"/>
        <w:jc w:val="left"/>
      </w:pPr>
    </w:p>
    <w:p w14:paraId="3122B657" w14:textId="278CEB16" w:rsidR="000B2D7E" w:rsidRPr="00DD534B" w:rsidRDefault="00286853">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DD534B">
        <w:rPr>
          <w:u w:val="none"/>
        </w:rPr>
        <w:t xml:space="preserve">    </w:t>
      </w:r>
      <w:bookmarkStart w:id="61" w:name="_Toc128997796"/>
      <w:r w:rsidRPr="00DD534B">
        <w:rPr>
          <w:u w:val="none"/>
        </w:rPr>
        <w:t>Procurement of banking services</w:t>
      </w:r>
      <w:bookmarkEnd w:id="61"/>
      <w:r w:rsidR="000B2D7E" w:rsidRPr="00DD534B">
        <w:rPr>
          <w:u w:val="none"/>
        </w:rPr>
        <w:t xml:space="preserve"> </w:t>
      </w:r>
    </w:p>
    <w:p w14:paraId="1BB9FB9A" w14:textId="77777777" w:rsidR="000B2D7E" w:rsidRDefault="000B2D7E" w:rsidP="000B2D7E">
      <w:pPr>
        <w:spacing w:after="0" w:line="259" w:lineRule="auto"/>
        <w:ind w:left="838" w:right="0" w:firstLine="0"/>
        <w:jc w:val="left"/>
      </w:pPr>
      <w:r>
        <w:t xml:space="preserve"> </w:t>
      </w:r>
    </w:p>
    <w:p w14:paraId="48F60E2C" w14:textId="77777777" w:rsidR="000B2D7E" w:rsidRDefault="000B2D7E">
      <w:pPr>
        <w:numPr>
          <w:ilvl w:val="0"/>
          <w:numId w:val="72"/>
        </w:numPr>
        <w:ind w:right="10" w:hanging="720"/>
      </w:pPr>
      <w:r>
        <w:t xml:space="preserve">A contract for banking services - </w:t>
      </w:r>
    </w:p>
    <w:p w14:paraId="228A95E9" w14:textId="77777777" w:rsidR="000B2D7E" w:rsidRDefault="000B2D7E" w:rsidP="000B2D7E">
      <w:pPr>
        <w:spacing w:after="0" w:line="259" w:lineRule="auto"/>
        <w:ind w:left="838" w:right="0" w:firstLine="0"/>
        <w:jc w:val="left"/>
      </w:pPr>
      <w:r>
        <w:t xml:space="preserve"> </w:t>
      </w:r>
    </w:p>
    <w:p w14:paraId="39A5E303" w14:textId="77777777" w:rsidR="000B2D7E" w:rsidRDefault="000B2D7E" w:rsidP="000B2D7E">
      <w:pPr>
        <w:spacing w:line="368" w:lineRule="auto"/>
        <w:ind w:left="1568" w:right="2365"/>
      </w:pPr>
      <w:r>
        <w:rPr>
          <w:b/>
        </w:rPr>
        <w:t xml:space="preserve">(a) </w:t>
      </w:r>
      <w:r>
        <w:rPr>
          <w:b/>
        </w:rPr>
        <w:tab/>
      </w:r>
      <w:r>
        <w:t xml:space="preserve">must be procured through competitive bidding; </w:t>
      </w:r>
      <w:r>
        <w:rPr>
          <w:b/>
        </w:rPr>
        <w:t>(b)</w:t>
      </w:r>
      <w:r>
        <w:t xml:space="preserve"> </w:t>
      </w:r>
      <w:r>
        <w:tab/>
        <w:t xml:space="preserve">must be consistent with section 7 or 85 of the Act; and </w:t>
      </w:r>
    </w:p>
    <w:p w14:paraId="2C02BBFD" w14:textId="77777777" w:rsidR="000B2D7E" w:rsidRDefault="000B2D7E" w:rsidP="000B2D7E">
      <w:pPr>
        <w:tabs>
          <w:tab w:val="center" w:pos="1693"/>
          <w:tab w:val="center" w:pos="5043"/>
        </w:tabs>
        <w:ind w:left="0" w:right="0" w:firstLine="0"/>
        <w:jc w:val="left"/>
      </w:pPr>
      <w:r>
        <w:rPr>
          <w:rFonts w:ascii="Calibri" w:eastAsia="Calibri" w:hAnsi="Calibri" w:cs="Calibri"/>
        </w:rPr>
        <w:tab/>
      </w:r>
      <w:r>
        <w:rPr>
          <w:b/>
        </w:rPr>
        <w:t>(c)</w:t>
      </w:r>
      <w:r>
        <w:t xml:space="preserve"> </w:t>
      </w:r>
      <w:r>
        <w:tab/>
        <w:t xml:space="preserve">may not be for a period of more than five years at a time. </w:t>
      </w:r>
    </w:p>
    <w:p w14:paraId="7FF2A0D6" w14:textId="77777777" w:rsidR="000B2D7E" w:rsidRDefault="000B2D7E" w:rsidP="000B2D7E">
      <w:pPr>
        <w:spacing w:after="0" w:line="259" w:lineRule="auto"/>
        <w:ind w:left="838" w:right="0" w:firstLine="0"/>
        <w:jc w:val="left"/>
      </w:pPr>
      <w:r>
        <w:rPr>
          <w:b/>
        </w:rPr>
        <w:t xml:space="preserve"> </w:t>
      </w:r>
    </w:p>
    <w:p w14:paraId="1A114055" w14:textId="77777777" w:rsidR="000B2D7E" w:rsidRDefault="000B2D7E">
      <w:pPr>
        <w:numPr>
          <w:ilvl w:val="0"/>
          <w:numId w:val="72"/>
        </w:numPr>
        <w:ind w:right="10" w:hanging="720"/>
      </w:pPr>
      <w:r>
        <w:t xml:space="preserve">The process for procuring a contract for banking services must commence at least nine months before the end of an existing contract. </w:t>
      </w:r>
    </w:p>
    <w:p w14:paraId="22DDC9D5" w14:textId="77777777" w:rsidR="000B2D7E" w:rsidRDefault="000B2D7E" w:rsidP="000B2D7E">
      <w:pPr>
        <w:spacing w:after="0" w:line="259" w:lineRule="auto"/>
        <w:ind w:left="838" w:right="0" w:firstLine="0"/>
        <w:jc w:val="left"/>
      </w:pPr>
      <w:r>
        <w:t xml:space="preserve"> </w:t>
      </w:r>
    </w:p>
    <w:p w14:paraId="3194B8C3" w14:textId="77777777" w:rsidR="000B2D7E" w:rsidRDefault="000B2D7E">
      <w:pPr>
        <w:numPr>
          <w:ilvl w:val="0"/>
          <w:numId w:val="72"/>
        </w:numPr>
        <w:ind w:right="10" w:hanging="720"/>
      </w:pPr>
      <w:r>
        <w:t xml:space="preserve">The closure date for the submission of bids may not be less than 60 days from the date on which the advertisement is placed in a newspaper in terms of paragraph </w:t>
      </w:r>
      <w:proofErr w:type="gramStart"/>
      <w:r>
        <w:t>23</w:t>
      </w:r>
      <w:proofErr w:type="gramEnd"/>
      <w:r>
        <w:t xml:space="preserve"> </w:t>
      </w:r>
    </w:p>
    <w:p w14:paraId="3180D626" w14:textId="77777777" w:rsidR="000B2D7E" w:rsidRDefault="000B2D7E" w:rsidP="000B2D7E">
      <w:pPr>
        <w:ind w:left="1568" w:right="10"/>
      </w:pPr>
      <w:r>
        <w:t xml:space="preserve">(1).  </w:t>
      </w:r>
    </w:p>
    <w:p w14:paraId="36A44A52" w14:textId="77777777" w:rsidR="000B2D7E" w:rsidRDefault="000B2D7E" w:rsidP="000B2D7E">
      <w:pPr>
        <w:spacing w:after="0" w:line="259" w:lineRule="auto"/>
        <w:ind w:left="838" w:right="0" w:firstLine="0"/>
        <w:jc w:val="left"/>
      </w:pPr>
      <w:r>
        <w:t xml:space="preserve"> </w:t>
      </w:r>
    </w:p>
    <w:p w14:paraId="57C3EF73" w14:textId="02DCC09A" w:rsidR="000B2D7E" w:rsidRDefault="000B2D7E">
      <w:pPr>
        <w:numPr>
          <w:ilvl w:val="0"/>
          <w:numId w:val="72"/>
        </w:numPr>
        <w:ind w:right="10" w:hanging="720"/>
      </w:pPr>
      <w:r>
        <w:t xml:space="preserve">Bids must be restricted to banks registered in terms of the Banks Act, 1990 (Act No. 94 of 1990). </w:t>
      </w:r>
    </w:p>
    <w:p w14:paraId="69D59581" w14:textId="41D57398" w:rsidR="00BB5657" w:rsidRDefault="00BB5657" w:rsidP="00BB5657">
      <w:pPr>
        <w:ind w:right="10"/>
      </w:pPr>
    </w:p>
    <w:p w14:paraId="56A69F20" w14:textId="77777777" w:rsidR="00BB5657" w:rsidRDefault="00BB5657" w:rsidP="00BB5657">
      <w:pPr>
        <w:spacing w:after="0" w:line="259" w:lineRule="auto"/>
        <w:ind w:left="838" w:right="0" w:firstLine="0"/>
        <w:jc w:val="left"/>
      </w:pPr>
    </w:p>
    <w:p w14:paraId="4D9965A6" w14:textId="25E3AD8A" w:rsidR="000B2D7E" w:rsidRPr="00C80869" w:rsidRDefault="00BB5657">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C80869">
        <w:rPr>
          <w:u w:val="none"/>
        </w:rPr>
        <w:t xml:space="preserve">    </w:t>
      </w:r>
      <w:bookmarkStart w:id="62" w:name="_Toc128997797"/>
      <w:r w:rsidRPr="00C80869">
        <w:rPr>
          <w:u w:val="none"/>
        </w:rPr>
        <w:t>Procurement of IT related goods or services</w:t>
      </w:r>
      <w:bookmarkEnd w:id="62"/>
      <w:r w:rsidR="000B2D7E" w:rsidRPr="00C80869">
        <w:rPr>
          <w:u w:val="none"/>
        </w:rPr>
        <w:t xml:space="preserve"> </w:t>
      </w:r>
    </w:p>
    <w:p w14:paraId="10DD63BB" w14:textId="77777777" w:rsidR="000B2D7E" w:rsidRPr="00C80869" w:rsidRDefault="000B2D7E" w:rsidP="000B2D7E">
      <w:pPr>
        <w:spacing w:after="0" w:line="259" w:lineRule="auto"/>
        <w:ind w:left="838" w:right="0" w:firstLine="0"/>
        <w:jc w:val="left"/>
      </w:pPr>
      <w:r w:rsidRPr="00C80869">
        <w:t xml:space="preserve"> </w:t>
      </w:r>
    </w:p>
    <w:p w14:paraId="1847A8EB" w14:textId="77777777" w:rsidR="000B2D7E" w:rsidRDefault="000B2D7E">
      <w:pPr>
        <w:numPr>
          <w:ilvl w:val="0"/>
          <w:numId w:val="73"/>
        </w:numPr>
        <w:ind w:right="10" w:hanging="720"/>
      </w:pPr>
      <w:r>
        <w:t xml:space="preserve">The accounting officer may request the State Information Technology Agency (SITA) to assist with the acquisition of IT related goods or services through a competitive bidding process. </w:t>
      </w:r>
    </w:p>
    <w:p w14:paraId="10280AC1" w14:textId="77777777" w:rsidR="000B2D7E" w:rsidRDefault="000B2D7E" w:rsidP="000B2D7E">
      <w:pPr>
        <w:spacing w:after="0" w:line="259" w:lineRule="auto"/>
        <w:ind w:left="838" w:right="0" w:firstLine="0"/>
        <w:jc w:val="left"/>
      </w:pPr>
      <w:r>
        <w:rPr>
          <w:b/>
        </w:rPr>
        <w:t xml:space="preserve"> </w:t>
      </w:r>
    </w:p>
    <w:p w14:paraId="6B31373F" w14:textId="77777777" w:rsidR="000B2D7E" w:rsidRDefault="000B2D7E">
      <w:pPr>
        <w:numPr>
          <w:ilvl w:val="0"/>
          <w:numId w:val="73"/>
        </w:numPr>
        <w:ind w:right="10" w:hanging="720"/>
      </w:pPr>
      <w:r>
        <w:t xml:space="preserve">Both parties must enter into a written agreement to regulate the services rendered by, and the payments to be made to, SITA. </w:t>
      </w:r>
    </w:p>
    <w:p w14:paraId="5A21615F" w14:textId="77777777" w:rsidR="000B2D7E" w:rsidRDefault="000B2D7E" w:rsidP="000B2D7E">
      <w:pPr>
        <w:spacing w:after="0" w:line="259" w:lineRule="auto"/>
        <w:ind w:left="838" w:right="0" w:firstLine="0"/>
        <w:jc w:val="left"/>
      </w:pPr>
      <w:r>
        <w:t xml:space="preserve"> </w:t>
      </w:r>
    </w:p>
    <w:p w14:paraId="4DA17285" w14:textId="77777777" w:rsidR="000B2D7E" w:rsidRDefault="000B2D7E">
      <w:pPr>
        <w:numPr>
          <w:ilvl w:val="0"/>
          <w:numId w:val="73"/>
        </w:numPr>
        <w:ind w:right="10" w:hanging="720"/>
      </w:pPr>
      <w:r>
        <w:t xml:space="preserve">The accounting officer must notify SITA together with a motivation of the IT needs if - </w:t>
      </w:r>
    </w:p>
    <w:p w14:paraId="45B33F91" w14:textId="77777777" w:rsidR="000B2D7E" w:rsidRDefault="000B2D7E">
      <w:pPr>
        <w:numPr>
          <w:ilvl w:val="1"/>
          <w:numId w:val="73"/>
        </w:numPr>
        <w:ind w:right="10" w:hanging="720"/>
      </w:pPr>
      <w:r>
        <w:t xml:space="preserve">the transaction value of IT related goods or services required in any financial year will exceed R50 million (VAT included); or </w:t>
      </w:r>
    </w:p>
    <w:p w14:paraId="089A830F" w14:textId="77777777" w:rsidR="000B2D7E" w:rsidRDefault="000B2D7E" w:rsidP="000B2D7E">
      <w:pPr>
        <w:spacing w:after="0" w:line="259" w:lineRule="auto"/>
        <w:ind w:left="1558" w:right="0" w:firstLine="0"/>
        <w:jc w:val="left"/>
      </w:pPr>
      <w:r>
        <w:t xml:space="preserve"> </w:t>
      </w:r>
    </w:p>
    <w:p w14:paraId="2AA280B6" w14:textId="77777777" w:rsidR="000B2D7E" w:rsidRDefault="000B2D7E">
      <w:pPr>
        <w:numPr>
          <w:ilvl w:val="1"/>
          <w:numId w:val="73"/>
        </w:numPr>
        <w:ind w:right="10" w:hanging="720"/>
      </w:pPr>
      <w:r>
        <w:lastRenderedPageBreak/>
        <w:t xml:space="preserve">the transaction value of a contract to be procured, whether for one or more years, exceeds R50 million (VAT included). </w:t>
      </w:r>
    </w:p>
    <w:p w14:paraId="37308AAD" w14:textId="77777777" w:rsidR="000B2D7E" w:rsidRDefault="000B2D7E" w:rsidP="000B2D7E">
      <w:pPr>
        <w:spacing w:after="0" w:line="259" w:lineRule="auto"/>
        <w:ind w:left="838" w:right="0" w:firstLine="0"/>
        <w:jc w:val="left"/>
      </w:pPr>
      <w:r>
        <w:t xml:space="preserve"> </w:t>
      </w:r>
    </w:p>
    <w:p w14:paraId="5C44F067" w14:textId="098F4526" w:rsidR="000B2D7E" w:rsidRDefault="000B2D7E">
      <w:pPr>
        <w:numPr>
          <w:ilvl w:val="0"/>
          <w:numId w:val="73"/>
        </w:numPr>
        <w:ind w:right="10" w:hanging="720"/>
      </w:pPr>
      <w:r>
        <w:t xml:space="preserve">If SITA comments on the submission and the municipality does not agree with such comments, the </w:t>
      </w:r>
      <w:proofErr w:type="gramStart"/>
      <w:r>
        <w:t>comments</w:t>
      </w:r>
      <w:proofErr w:type="gramEnd"/>
      <w:r>
        <w:t xml:space="preserve"> and the reasons for rejecting or not following such comments must be submitted to the council, the National and Provincial Treasuries and the Auditor-General. </w:t>
      </w:r>
    </w:p>
    <w:p w14:paraId="585C6CD7" w14:textId="0A2C5189" w:rsidR="00691D37" w:rsidRDefault="00691D37" w:rsidP="00691D37">
      <w:pPr>
        <w:ind w:right="10"/>
      </w:pPr>
    </w:p>
    <w:p w14:paraId="0AB3D158" w14:textId="77777777" w:rsidR="00691D37" w:rsidRDefault="00691D37" w:rsidP="00691D37">
      <w:pPr>
        <w:spacing w:after="0" w:line="259" w:lineRule="auto"/>
        <w:ind w:left="838" w:right="0" w:firstLine="0"/>
        <w:jc w:val="left"/>
      </w:pPr>
    </w:p>
    <w:p w14:paraId="115DC9CE" w14:textId="6BAAF58F" w:rsidR="000B2D7E" w:rsidRPr="00C80869" w:rsidRDefault="000B2D7E">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bookmarkStart w:id="63" w:name="_Toc128997798"/>
      <w:r w:rsidRPr="00C80869">
        <w:rPr>
          <w:bCs/>
          <w:u w:val="none"/>
        </w:rPr>
        <w:t xml:space="preserve">Procurement of </w:t>
      </w:r>
      <w:r w:rsidRPr="00C80869">
        <w:rPr>
          <w:u w:val="none"/>
        </w:rPr>
        <w:t>goods</w:t>
      </w:r>
      <w:r w:rsidRPr="00C80869">
        <w:rPr>
          <w:bCs/>
          <w:u w:val="none"/>
        </w:rPr>
        <w:t xml:space="preserve"> and services under contracts secured by other organs </w:t>
      </w:r>
      <w:r w:rsidR="00C80869">
        <w:rPr>
          <w:bCs/>
          <w:u w:val="none"/>
        </w:rPr>
        <w:t xml:space="preserve">     </w:t>
      </w:r>
      <w:r w:rsidRPr="00C80869">
        <w:rPr>
          <w:bCs/>
          <w:u w:val="none"/>
        </w:rPr>
        <w:t xml:space="preserve">of </w:t>
      </w:r>
      <w:proofErr w:type="gramStart"/>
      <w:r w:rsidRPr="00C80869">
        <w:rPr>
          <w:bCs/>
          <w:u w:val="none"/>
        </w:rPr>
        <w:t>state</w:t>
      </w:r>
      <w:bookmarkEnd w:id="63"/>
      <w:proofErr w:type="gramEnd"/>
      <w:r w:rsidRPr="00C80869">
        <w:rPr>
          <w:bCs/>
          <w:u w:val="none"/>
        </w:rPr>
        <w:t xml:space="preserve"> </w:t>
      </w:r>
    </w:p>
    <w:p w14:paraId="56138BEC" w14:textId="77777777" w:rsidR="000B2D7E" w:rsidRDefault="000B2D7E" w:rsidP="000B2D7E">
      <w:pPr>
        <w:spacing w:after="0" w:line="259" w:lineRule="auto"/>
        <w:ind w:left="838" w:right="0" w:firstLine="0"/>
        <w:jc w:val="left"/>
      </w:pPr>
      <w:r>
        <w:rPr>
          <w:b/>
        </w:rPr>
        <w:t xml:space="preserve"> </w:t>
      </w:r>
    </w:p>
    <w:p w14:paraId="46EBBD64" w14:textId="77777777" w:rsidR="000B2D7E" w:rsidRDefault="000B2D7E">
      <w:pPr>
        <w:numPr>
          <w:ilvl w:val="0"/>
          <w:numId w:val="74"/>
        </w:numPr>
        <w:ind w:right="10" w:hanging="720"/>
      </w:pPr>
      <w:r>
        <w:t xml:space="preserve">The accounting officer may procure goods or services under a contract secured by another organ of state, but only if - </w:t>
      </w:r>
    </w:p>
    <w:p w14:paraId="5CCD8B4E" w14:textId="77777777" w:rsidR="000B2D7E" w:rsidRDefault="000B2D7E" w:rsidP="000B2D7E">
      <w:pPr>
        <w:spacing w:after="0" w:line="259" w:lineRule="auto"/>
        <w:ind w:left="1558" w:right="0" w:firstLine="0"/>
        <w:jc w:val="left"/>
      </w:pPr>
      <w:r>
        <w:rPr>
          <w:b/>
        </w:rPr>
        <w:t xml:space="preserve"> </w:t>
      </w:r>
    </w:p>
    <w:p w14:paraId="54661157" w14:textId="77777777" w:rsidR="000B2D7E" w:rsidRDefault="000B2D7E" w:rsidP="000B2D7E">
      <w:pPr>
        <w:spacing w:after="0" w:line="259" w:lineRule="auto"/>
        <w:ind w:left="1558" w:right="0" w:firstLine="0"/>
        <w:jc w:val="left"/>
      </w:pPr>
      <w:r>
        <w:rPr>
          <w:b/>
        </w:rPr>
        <w:t xml:space="preserve"> </w:t>
      </w:r>
    </w:p>
    <w:p w14:paraId="6AB426EC" w14:textId="77777777" w:rsidR="000B2D7E" w:rsidRDefault="000B2D7E">
      <w:pPr>
        <w:numPr>
          <w:ilvl w:val="1"/>
          <w:numId w:val="74"/>
        </w:numPr>
        <w:ind w:right="10" w:hanging="720"/>
      </w:pPr>
      <w:r>
        <w:t xml:space="preserve">the contract has been secured by that other organ of state by means of a competitive bidding process applicable to that organ of </w:t>
      </w:r>
      <w:proofErr w:type="gramStart"/>
      <w:r>
        <w:t>state;</w:t>
      </w:r>
      <w:proofErr w:type="gramEnd"/>
      <w:r>
        <w:t xml:space="preserve"> </w:t>
      </w:r>
    </w:p>
    <w:p w14:paraId="1C46104A" w14:textId="77777777" w:rsidR="000B2D7E" w:rsidRDefault="000B2D7E" w:rsidP="000B2D7E">
      <w:pPr>
        <w:spacing w:after="0" w:line="259" w:lineRule="auto"/>
        <w:ind w:left="1558" w:right="0" w:firstLine="0"/>
        <w:jc w:val="left"/>
      </w:pPr>
      <w:r>
        <w:t xml:space="preserve"> </w:t>
      </w:r>
    </w:p>
    <w:p w14:paraId="46EBB795" w14:textId="77777777" w:rsidR="000B2D7E" w:rsidRDefault="000B2D7E">
      <w:pPr>
        <w:numPr>
          <w:ilvl w:val="1"/>
          <w:numId w:val="74"/>
        </w:numPr>
        <w:spacing w:after="124"/>
        <w:ind w:right="10" w:hanging="720"/>
      </w:pPr>
      <w:r>
        <w:t xml:space="preserve">there is no reason to believe that such contract was not validly </w:t>
      </w:r>
      <w:proofErr w:type="gramStart"/>
      <w:r>
        <w:t>procured;</w:t>
      </w:r>
      <w:proofErr w:type="gramEnd"/>
      <w:r>
        <w:t xml:space="preserve"> </w:t>
      </w:r>
    </w:p>
    <w:p w14:paraId="5BEE9AA8" w14:textId="77777777" w:rsidR="000B2D7E" w:rsidRDefault="000B2D7E">
      <w:pPr>
        <w:numPr>
          <w:ilvl w:val="1"/>
          <w:numId w:val="74"/>
        </w:numPr>
        <w:spacing w:after="122"/>
        <w:ind w:right="10" w:hanging="720"/>
      </w:pPr>
      <w:r>
        <w:t xml:space="preserve">there are demonstrable discounts or benefits to do so; and </w:t>
      </w:r>
    </w:p>
    <w:p w14:paraId="6BAFFC77" w14:textId="77777777" w:rsidR="000B2D7E" w:rsidRDefault="000B2D7E">
      <w:pPr>
        <w:numPr>
          <w:ilvl w:val="1"/>
          <w:numId w:val="74"/>
        </w:numPr>
        <w:ind w:right="10" w:hanging="720"/>
      </w:pPr>
      <w:r>
        <w:t xml:space="preserve">that other organ of state and the provider concerned have consented to such procurement in writing. </w:t>
      </w:r>
    </w:p>
    <w:p w14:paraId="59754E7A" w14:textId="77777777" w:rsidR="000B2D7E" w:rsidRDefault="000B2D7E" w:rsidP="000B2D7E">
      <w:pPr>
        <w:spacing w:after="0" w:line="259" w:lineRule="auto"/>
        <w:ind w:left="838" w:right="0" w:firstLine="0"/>
        <w:jc w:val="left"/>
      </w:pPr>
      <w:r>
        <w:t xml:space="preserve"> </w:t>
      </w:r>
    </w:p>
    <w:p w14:paraId="045071DF" w14:textId="77777777" w:rsidR="000B2D7E" w:rsidRDefault="000B2D7E">
      <w:pPr>
        <w:numPr>
          <w:ilvl w:val="0"/>
          <w:numId w:val="74"/>
        </w:numPr>
        <w:ind w:right="10" w:hanging="720"/>
      </w:pPr>
      <w:r>
        <w:t xml:space="preserve">Subparagraphs (1) (c) and (d) do not apply if - </w:t>
      </w:r>
    </w:p>
    <w:p w14:paraId="1D2D196F" w14:textId="77777777" w:rsidR="000B2D7E" w:rsidRDefault="000B2D7E" w:rsidP="000B2D7E">
      <w:pPr>
        <w:spacing w:after="0" w:line="259" w:lineRule="auto"/>
        <w:ind w:left="838" w:right="0" w:firstLine="0"/>
        <w:jc w:val="left"/>
      </w:pPr>
      <w:r>
        <w:t xml:space="preserve"> </w:t>
      </w:r>
    </w:p>
    <w:p w14:paraId="66356B3F" w14:textId="77777777" w:rsidR="000B2D7E" w:rsidRDefault="000B2D7E">
      <w:pPr>
        <w:numPr>
          <w:ilvl w:val="1"/>
          <w:numId w:val="74"/>
        </w:numPr>
        <w:ind w:right="10" w:hanging="720"/>
      </w:pPr>
      <w:r>
        <w:t xml:space="preserve">a municipal entity procures goods or services through a contract secured by its parent municipality; or </w:t>
      </w:r>
    </w:p>
    <w:p w14:paraId="2A604B5F" w14:textId="77777777" w:rsidR="000B2D7E" w:rsidRDefault="000B2D7E" w:rsidP="000B2D7E">
      <w:pPr>
        <w:spacing w:after="0" w:line="259" w:lineRule="auto"/>
        <w:ind w:left="1558" w:right="0" w:firstLine="0"/>
        <w:jc w:val="left"/>
      </w:pPr>
      <w:r>
        <w:rPr>
          <w:b/>
        </w:rPr>
        <w:t xml:space="preserve"> </w:t>
      </w:r>
    </w:p>
    <w:p w14:paraId="4B383C2D" w14:textId="77777777" w:rsidR="000B2D7E" w:rsidRDefault="000B2D7E">
      <w:pPr>
        <w:numPr>
          <w:ilvl w:val="1"/>
          <w:numId w:val="74"/>
        </w:numPr>
        <w:ind w:right="10" w:hanging="720"/>
      </w:pPr>
      <w:r>
        <w:t xml:space="preserve">a municipality procures goods or services through a contract secured by a municipal entity of which it is the parent municipality. </w:t>
      </w:r>
    </w:p>
    <w:p w14:paraId="42C06335" w14:textId="77777777" w:rsidR="00691D37" w:rsidRDefault="00691D37" w:rsidP="000B2D7E">
      <w:pPr>
        <w:spacing w:after="0" w:line="259" w:lineRule="auto"/>
        <w:ind w:left="838" w:right="0" w:firstLine="0"/>
        <w:jc w:val="left"/>
        <w:rPr>
          <w:b/>
        </w:rPr>
      </w:pPr>
    </w:p>
    <w:p w14:paraId="2FCE0747" w14:textId="7199B3EC" w:rsidR="000B2D7E" w:rsidRPr="00C80869" w:rsidRDefault="000B2D7E">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bookmarkStart w:id="64" w:name="_Toc128997799"/>
      <w:r w:rsidRPr="00C80869">
        <w:rPr>
          <w:bCs/>
          <w:u w:val="none"/>
        </w:rPr>
        <w:t>Procurement of goods necessitating special safety arrangements</w:t>
      </w:r>
      <w:bookmarkEnd w:id="64"/>
      <w:r w:rsidRPr="00C80869">
        <w:rPr>
          <w:bCs/>
          <w:u w:val="none"/>
        </w:rPr>
        <w:t xml:space="preserve"> </w:t>
      </w:r>
    </w:p>
    <w:p w14:paraId="0DF9F23B" w14:textId="77777777" w:rsidR="000B2D7E" w:rsidRPr="00C80869" w:rsidRDefault="000B2D7E" w:rsidP="000B2D7E">
      <w:pPr>
        <w:spacing w:after="0" w:line="259" w:lineRule="auto"/>
        <w:ind w:left="838" w:right="0" w:firstLine="0"/>
        <w:jc w:val="left"/>
      </w:pPr>
      <w:r w:rsidRPr="00C80869">
        <w:t xml:space="preserve"> </w:t>
      </w:r>
    </w:p>
    <w:p w14:paraId="48CE8731" w14:textId="77777777" w:rsidR="000B2D7E" w:rsidRDefault="000B2D7E">
      <w:pPr>
        <w:numPr>
          <w:ilvl w:val="0"/>
          <w:numId w:val="75"/>
        </w:numPr>
        <w:ind w:right="10" w:hanging="720"/>
      </w:pPr>
      <w:r>
        <w:t xml:space="preserve">The acquisition and storage of goods in bulk (other than water), which necessitate special safety arrangements, including gasses and fuel, should be avoided wherever possible. </w:t>
      </w:r>
    </w:p>
    <w:p w14:paraId="362540C3" w14:textId="77777777" w:rsidR="000B2D7E" w:rsidRDefault="000B2D7E" w:rsidP="000B2D7E">
      <w:pPr>
        <w:spacing w:after="0" w:line="259" w:lineRule="auto"/>
        <w:ind w:left="838" w:right="0" w:firstLine="0"/>
        <w:jc w:val="left"/>
      </w:pPr>
      <w:r>
        <w:t xml:space="preserve"> </w:t>
      </w:r>
    </w:p>
    <w:p w14:paraId="4E324A23" w14:textId="77777777" w:rsidR="000B2D7E" w:rsidRDefault="000B2D7E">
      <w:pPr>
        <w:numPr>
          <w:ilvl w:val="0"/>
          <w:numId w:val="75"/>
        </w:numPr>
        <w:ind w:right="10" w:hanging="720"/>
      </w:pPr>
      <w:r>
        <w:t xml:space="preserve">Where the storage of goods in bulk is justified, such justification must be based on sound reasons, including the total cost of ownership, cost advantages and environmental impact and must be approved by the accounting officer. </w:t>
      </w:r>
    </w:p>
    <w:p w14:paraId="45D1061E" w14:textId="77777777" w:rsidR="00085AC5" w:rsidRDefault="00085AC5" w:rsidP="000B2D7E">
      <w:pPr>
        <w:spacing w:after="0" w:line="259" w:lineRule="auto"/>
        <w:ind w:left="838" w:right="0" w:firstLine="0"/>
        <w:jc w:val="left"/>
      </w:pPr>
    </w:p>
    <w:p w14:paraId="5CD8C5F4" w14:textId="6D0465B8" w:rsidR="000B2D7E" w:rsidRPr="00C80869" w:rsidRDefault="00085AC5">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C80869">
        <w:rPr>
          <w:u w:val="none"/>
        </w:rPr>
        <w:t xml:space="preserve">  </w:t>
      </w:r>
      <w:bookmarkStart w:id="65" w:name="_Toc128997800"/>
      <w:r w:rsidRPr="00C80869">
        <w:rPr>
          <w:u w:val="none"/>
        </w:rPr>
        <w:t xml:space="preserve">Proudly SA </w:t>
      </w:r>
      <w:r w:rsidRPr="00C80869">
        <w:rPr>
          <w:bCs/>
          <w:u w:val="none"/>
        </w:rPr>
        <w:t>Campai</w:t>
      </w:r>
      <w:r w:rsidR="00E71C5F" w:rsidRPr="00C80869">
        <w:rPr>
          <w:bCs/>
          <w:u w:val="none"/>
        </w:rPr>
        <w:t>g</w:t>
      </w:r>
      <w:r w:rsidRPr="00C80869">
        <w:rPr>
          <w:bCs/>
          <w:u w:val="none"/>
        </w:rPr>
        <w:t>n</w:t>
      </w:r>
      <w:bookmarkEnd w:id="65"/>
      <w:r w:rsidR="000B2D7E" w:rsidRPr="00C80869">
        <w:rPr>
          <w:u w:val="none"/>
        </w:rPr>
        <w:t xml:space="preserve"> </w:t>
      </w:r>
    </w:p>
    <w:p w14:paraId="032F11F6" w14:textId="77777777" w:rsidR="000B2D7E" w:rsidRDefault="000B2D7E" w:rsidP="000B2D7E">
      <w:pPr>
        <w:spacing w:after="0" w:line="259" w:lineRule="auto"/>
        <w:ind w:left="838" w:right="0" w:firstLine="0"/>
        <w:jc w:val="left"/>
      </w:pPr>
      <w:r>
        <w:t xml:space="preserve"> </w:t>
      </w:r>
    </w:p>
    <w:p w14:paraId="3FD0C88F" w14:textId="77777777" w:rsidR="000B2D7E" w:rsidRDefault="000B2D7E" w:rsidP="000B2D7E">
      <w:pPr>
        <w:ind w:left="1543" w:right="10" w:hanging="720"/>
      </w:pPr>
      <w:r>
        <w:rPr>
          <w:b/>
        </w:rPr>
        <w:t xml:space="preserve">(1) </w:t>
      </w:r>
      <w:r>
        <w:t xml:space="preserve">The Municipality supports the Proudly SA Campaign to the extent that, as far as possible, preference is given to procuring local goods and services in line with the Updated Preferential Procurement Regulation of 2017 </w:t>
      </w:r>
    </w:p>
    <w:p w14:paraId="47AAE6A6" w14:textId="236473E0" w:rsidR="000B2D7E" w:rsidRDefault="000B2D7E" w:rsidP="000B2D7E">
      <w:pPr>
        <w:spacing w:after="0" w:line="259" w:lineRule="auto"/>
        <w:ind w:left="838" w:right="0" w:firstLine="0"/>
        <w:jc w:val="left"/>
      </w:pPr>
      <w:r>
        <w:t xml:space="preserve"> </w:t>
      </w:r>
    </w:p>
    <w:p w14:paraId="025F50D7" w14:textId="4BE8AC74" w:rsidR="000B2D7E" w:rsidRPr="00C80869" w:rsidRDefault="000B2D7E">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bookmarkStart w:id="66" w:name="_Toc128997801"/>
      <w:r w:rsidRPr="00C80869">
        <w:rPr>
          <w:bCs/>
          <w:u w:val="none"/>
        </w:rPr>
        <w:lastRenderedPageBreak/>
        <w:t>Appointment of consultants</w:t>
      </w:r>
      <w:bookmarkEnd w:id="66"/>
      <w:r w:rsidRPr="00C80869">
        <w:rPr>
          <w:bCs/>
          <w:u w:val="none"/>
        </w:rPr>
        <w:t xml:space="preserve"> </w:t>
      </w:r>
    </w:p>
    <w:p w14:paraId="1DACF61D" w14:textId="77777777" w:rsidR="000B2D7E" w:rsidRDefault="000B2D7E" w:rsidP="000B2D7E">
      <w:pPr>
        <w:spacing w:after="0" w:line="259" w:lineRule="auto"/>
        <w:ind w:left="838" w:right="0" w:firstLine="0"/>
        <w:jc w:val="left"/>
      </w:pPr>
      <w:r>
        <w:t xml:space="preserve"> </w:t>
      </w:r>
    </w:p>
    <w:p w14:paraId="0F6A7E3F" w14:textId="77777777" w:rsidR="000B2D7E" w:rsidRDefault="000B2D7E">
      <w:pPr>
        <w:numPr>
          <w:ilvl w:val="0"/>
          <w:numId w:val="76"/>
        </w:numPr>
        <w:ind w:right="10" w:hanging="720"/>
      </w:pPr>
      <w:r>
        <w:t xml:space="preserve">The accounting officer may procure consulting services provided that any Treasury guidelines in respect of consulting services are </w:t>
      </w:r>
      <w:proofErr w:type="gramStart"/>
      <w:r>
        <w:t>taken into account</w:t>
      </w:r>
      <w:proofErr w:type="gramEnd"/>
      <w:r>
        <w:t xml:space="preserve"> when such procurements are made. </w:t>
      </w:r>
    </w:p>
    <w:p w14:paraId="0379FADA" w14:textId="77777777" w:rsidR="000B2D7E" w:rsidRDefault="000B2D7E">
      <w:pPr>
        <w:numPr>
          <w:ilvl w:val="0"/>
          <w:numId w:val="76"/>
        </w:numPr>
        <w:ind w:right="10" w:hanging="720"/>
      </w:pPr>
      <w:r>
        <w:t xml:space="preserve">Consultancy services must be procured through competitive bids if - </w:t>
      </w:r>
    </w:p>
    <w:p w14:paraId="79992701" w14:textId="77777777" w:rsidR="000B2D7E" w:rsidRDefault="000B2D7E" w:rsidP="000B2D7E">
      <w:pPr>
        <w:spacing w:after="0" w:line="259" w:lineRule="auto"/>
        <w:ind w:left="838" w:right="0" w:firstLine="0"/>
        <w:jc w:val="left"/>
      </w:pPr>
      <w:r>
        <w:t xml:space="preserve"> </w:t>
      </w:r>
    </w:p>
    <w:p w14:paraId="037A38D8" w14:textId="77777777" w:rsidR="000B2D7E" w:rsidRDefault="000B2D7E">
      <w:pPr>
        <w:numPr>
          <w:ilvl w:val="1"/>
          <w:numId w:val="76"/>
        </w:numPr>
        <w:spacing w:after="122"/>
        <w:ind w:right="10" w:hanging="720"/>
      </w:pPr>
      <w:r>
        <w:t xml:space="preserve">the value of the contract exceeds R200 000 (VAT included); or </w:t>
      </w:r>
    </w:p>
    <w:p w14:paraId="02E3641B" w14:textId="77777777" w:rsidR="000B2D7E" w:rsidRDefault="000B2D7E">
      <w:pPr>
        <w:numPr>
          <w:ilvl w:val="1"/>
          <w:numId w:val="76"/>
        </w:numPr>
        <w:ind w:right="10" w:hanging="720"/>
      </w:pPr>
      <w:r>
        <w:t xml:space="preserve">the duration period of the contract exceeds one year. </w:t>
      </w:r>
    </w:p>
    <w:p w14:paraId="688404AC" w14:textId="77777777" w:rsidR="000B2D7E" w:rsidRDefault="000B2D7E" w:rsidP="000B2D7E">
      <w:pPr>
        <w:spacing w:after="0" w:line="259" w:lineRule="auto"/>
        <w:ind w:left="838" w:right="0" w:firstLine="0"/>
        <w:jc w:val="left"/>
      </w:pPr>
      <w:r>
        <w:rPr>
          <w:b/>
        </w:rPr>
        <w:t xml:space="preserve"> </w:t>
      </w:r>
    </w:p>
    <w:p w14:paraId="2BB4226A" w14:textId="77777777" w:rsidR="000B2D7E" w:rsidRDefault="000B2D7E">
      <w:pPr>
        <w:numPr>
          <w:ilvl w:val="0"/>
          <w:numId w:val="76"/>
        </w:numPr>
        <w:ind w:right="10" w:hanging="720"/>
      </w:pPr>
      <w:r>
        <w:t xml:space="preserve">In addition to any requirements prescribed by this policy for competitive bids, bidders must furnish particulars of - </w:t>
      </w:r>
    </w:p>
    <w:p w14:paraId="38990484" w14:textId="77777777" w:rsidR="000B2D7E" w:rsidRDefault="000B2D7E" w:rsidP="000B2D7E">
      <w:pPr>
        <w:spacing w:after="0" w:line="259" w:lineRule="auto"/>
        <w:ind w:left="838" w:right="0" w:firstLine="0"/>
        <w:jc w:val="left"/>
      </w:pPr>
      <w:r>
        <w:t xml:space="preserve"> </w:t>
      </w:r>
    </w:p>
    <w:p w14:paraId="614F04C8" w14:textId="77777777" w:rsidR="000B2D7E" w:rsidRDefault="000B2D7E">
      <w:pPr>
        <w:numPr>
          <w:ilvl w:val="1"/>
          <w:numId w:val="76"/>
        </w:numPr>
        <w:ind w:right="10" w:hanging="720"/>
      </w:pPr>
      <w:r>
        <w:t xml:space="preserve">all consultancy services provided to an organ of state in the last five years; and </w:t>
      </w:r>
    </w:p>
    <w:p w14:paraId="2F775BC7" w14:textId="77777777" w:rsidR="000B2D7E" w:rsidRDefault="000B2D7E" w:rsidP="000B2D7E">
      <w:pPr>
        <w:spacing w:after="0" w:line="259" w:lineRule="auto"/>
        <w:ind w:left="1558" w:right="0" w:firstLine="0"/>
        <w:jc w:val="left"/>
      </w:pPr>
      <w:r>
        <w:t xml:space="preserve"> </w:t>
      </w:r>
    </w:p>
    <w:p w14:paraId="1108A315" w14:textId="77777777" w:rsidR="000B2D7E" w:rsidRDefault="000B2D7E">
      <w:pPr>
        <w:numPr>
          <w:ilvl w:val="1"/>
          <w:numId w:val="76"/>
        </w:numPr>
        <w:ind w:right="10" w:hanging="720"/>
      </w:pPr>
      <w:r>
        <w:t xml:space="preserve">any similar consultancy services provided to an organ of state in the last five years. </w:t>
      </w:r>
    </w:p>
    <w:p w14:paraId="29EACDAB" w14:textId="64698C4C" w:rsidR="000B2D7E" w:rsidRDefault="000B2D7E" w:rsidP="000B2D7E">
      <w:pPr>
        <w:spacing w:after="0" w:line="259" w:lineRule="auto"/>
        <w:ind w:left="838" w:right="0" w:firstLine="0"/>
        <w:jc w:val="left"/>
      </w:pPr>
      <w:r>
        <w:rPr>
          <w:b/>
        </w:rPr>
        <w:t xml:space="preserve">  </w:t>
      </w:r>
    </w:p>
    <w:p w14:paraId="2FE0E22D" w14:textId="0F6EF4CD" w:rsidR="000B2D7E" w:rsidRDefault="000B2D7E">
      <w:pPr>
        <w:numPr>
          <w:ilvl w:val="0"/>
          <w:numId w:val="76"/>
        </w:numPr>
        <w:ind w:right="10" w:hanging="720"/>
      </w:pPr>
      <w:r>
        <w:t xml:space="preserve">The accounting officer must ensure that copyright in any document produced and the patent rights or ownership in any plant, machinery, thing, </w:t>
      </w:r>
      <w:proofErr w:type="gramStart"/>
      <w:r>
        <w:t>system</w:t>
      </w:r>
      <w:proofErr w:type="gramEnd"/>
      <w:r>
        <w:t xml:space="preserve"> or process designed or devised by a consultant in the course of the consultancy service is vested in the municipality. </w:t>
      </w:r>
    </w:p>
    <w:p w14:paraId="2EB2211C" w14:textId="77777777" w:rsidR="001420DE" w:rsidRDefault="001420DE" w:rsidP="001420DE">
      <w:pPr>
        <w:ind w:left="1543" w:right="10" w:firstLine="0"/>
      </w:pPr>
    </w:p>
    <w:p w14:paraId="6151B602" w14:textId="6681D854" w:rsidR="000B2D7E" w:rsidRDefault="000B2D7E" w:rsidP="000B2D7E">
      <w:pPr>
        <w:spacing w:after="0" w:line="259" w:lineRule="auto"/>
        <w:ind w:left="838" w:right="0" w:firstLine="0"/>
        <w:jc w:val="left"/>
      </w:pPr>
      <w:r>
        <w:t xml:space="preserve"> </w:t>
      </w:r>
    </w:p>
    <w:p w14:paraId="16C04684" w14:textId="5DE257DC" w:rsidR="000B2D7E" w:rsidRPr="00C80869" w:rsidRDefault="00E71C5F">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C80869">
        <w:rPr>
          <w:u w:val="none"/>
        </w:rPr>
        <w:t xml:space="preserve"> </w:t>
      </w:r>
      <w:bookmarkStart w:id="67" w:name="_Toc128997802"/>
      <w:r w:rsidRPr="00C80869">
        <w:rPr>
          <w:u w:val="none"/>
        </w:rPr>
        <w:t>D</w:t>
      </w:r>
      <w:r w:rsidR="000B2D7E" w:rsidRPr="00C80869">
        <w:rPr>
          <w:u w:val="none"/>
        </w:rPr>
        <w:t xml:space="preserve">eviation, and </w:t>
      </w:r>
      <w:r w:rsidR="000B2D7E" w:rsidRPr="00C80869">
        <w:rPr>
          <w:bCs/>
          <w:u w:val="none"/>
        </w:rPr>
        <w:t>ratification</w:t>
      </w:r>
      <w:r w:rsidR="000B2D7E" w:rsidRPr="00C80869">
        <w:rPr>
          <w:u w:val="none"/>
        </w:rPr>
        <w:t xml:space="preserve"> of minor breaches of, procurement processes</w:t>
      </w:r>
      <w:bookmarkEnd w:id="67"/>
      <w:r w:rsidR="000B2D7E" w:rsidRPr="00C80869">
        <w:rPr>
          <w:u w:val="none"/>
        </w:rPr>
        <w:t xml:space="preserve"> </w:t>
      </w:r>
    </w:p>
    <w:p w14:paraId="695DFCFC" w14:textId="77777777" w:rsidR="000B2D7E" w:rsidRPr="00C80869" w:rsidRDefault="000B2D7E" w:rsidP="000B2D7E">
      <w:pPr>
        <w:spacing w:after="0" w:line="259" w:lineRule="auto"/>
        <w:ind w:left="838" w:right="0" w:firstLine="0"/>
        <w:jc w:val="left"/>
      </w:pPr>
      <w:r w:rsidRPr="00C80869">
        <w:rPr>
          <w:b/>
        </w:rPr>
        <w:t xml:space="preserve"> </w:t>
      </w:r>
    </w:p>
    <w:p w14:paraId="55BF30E1" w14:textId="77777777" w:rsidR="000B2D7E" w:rsidRDefault="000B2D7E" w:rsidP="000B2D7E">
      <w:pPr>
        <w:ind w:left="1918" w:right="10" w:hanging="360"/>
      </w:pPr>
      <w:r>
        <w:t xml:space="preserve">1. The accounting officer may –dispense with the official procurement processes established by this policy and procure any required goods or services through any convenient process, which may include direct negotiations, but only - </w:t>
      </w:r>
    </w:p>
    <w:p w14:paraId="22C2FFB5" w14:textId="77777777" w:rsidR="000B2D7E" w:rsidRDefault="000B2D7E" w:rsidP="000B2D7E">
      <w:pPr>
        <w:spacing w:after="0" w:line="259" w:lineRule="auto"/>
        <w:ind w:left="838" w:right="0" w:firstLine="0"/>
        <w:jc w:val="left"/>
      </w:pPr>
      <w:r>
        <w:t xml:space="preserve"> </w:t>
      </w:r>
    </w:p>
    <w:p w14:paraId="2DD87FAC" w14:textId="77777777" w:rsidR="000B2D7E" w:rsidRDefault="000B2D7E" w:rsidP="000B2D7E">
      <w:pPr>
        <w:ind w:left="2278" w:right="10" w:hanging="360"/>
      </w:pPr>
      <w:r>
        <w:rPr>
          <w:b/>
        </w:rPr>
        <w:t>1) in an emergency;</w:t>
      </w:r>
      <w:r>
        <w:t xml:space="preserve"> the conditions warranting </w:t>
      </w:r>
      <w:r>
        <w:rPr>
          <w:i/>
        </w:rPr>
        <w:t>emergency dispensation</w:t>
      </w:r>
      <w:r>
        <w:t xml:space="preserve"> should include the existence of one or more of the following:  </w:t>
      </w:r>
    </w:p>
    <w:p w14:paraId="65A6B6CF" w14:textId="77777777" w:rsidR="000B2D7E" w:rsidRDefault="000B2D7E" w:rsidP="000B2D7E">
      <w:pPr>
        <w:spacing w:after="0" w:line="259" w:lineRule="auto"/>
        <w:ind w:left="2031" w:right="0" w:firstLine="0"/>
        <w:jc w:val="left"/>
      </w:pPr>
      <w:r>
        <w:t xml:space="preserve"> </w:t>
      </w:r>
    </w:p>
    <w:p w14:paraId="47C00E6C" w14:textId="77777777" w:rsidR="000B2D7E" w:rsidRDefault="000B2D7E">
      <w:pPr>
        <w:numPr>
          <w:ilvl w:val="1"/>
          <w:numId w:val="78"/>
        </w:numPr>
        <w:ind w:right="10" w:hanging="360"/>
      </w:pPr>
      <w:r>
        <w:t xml:space="preserve">the possibility of human injury or </w:t>
      </w:r>
      <w:proofErr w:type="gramStart"/>
      <w:r>
        <w:t>death;</w:t>
      </w:r>
      <w:proofErr w:type="gramEnd"/>
      <w:r>
        <w:t xml:space="preserve">  </w:t>
      </w:r>
    </w:p>
    <w:p w14:paraId="2DF61C4D" w14:textId="77777777" w:rsidR="000B2D7E" w:rsidRDefault="000B2D7E" w:rsidP="000B2D7E">
      <w:pPr>
        <w:spacing w:after="0" w:line="259" w:lineRule="auto"/>
        <w:ind w:left="2883" w:right="0" w:firstLine="0"/>
        <w:jc w:val="left"/>
      </w:pPr>
      <w:r>
        <w:t xml:space="preserve"> </w:t>
      </w:r>
    </w:p>
    <w:p w14:paraId="55A8925C" w14:textId="77777777" w:rsidR="000B2D7E" w:rsidRDefault="000B2D7E">
      <w:pPr>
        <w:numPr>
          <w:ilvl w:val="1"/>
          <w:numId w:val="78"/>
        </w:numPr>
        <w:ind w:right="10" w:hanging="360"/>
      </w:pPr>
      <w:r>
        <w:t xml:space="preserve">the prevalence of human suffering or deprivation of </w:t>
      </w:r>
      <w:proofErr w:type="gramStart"/>
      <w:r>
        <w:t>rights;</w:t>
      </w:r>
      <w:proofErr w:type="gramEnd"/>
      <w:r>
        <w:t xml:space="preserve">  </w:t>
      </w:r>
    </w:p>
    <w:p w14:paraId="3F03ABD6" w14:textId="77777777" w:rsidR="000B2D7E" w:rsidRDefault="000B2D7E" w:rsidP="000B2D7E">
      <w:pPr>
        <w:spacing w:after="0" w:line="259" w:lineRule="auto"/>
        <w:ind w:left="2883" w:right="0" w:firstLine="0"/>
        <w:jc w:val="left"/>
      </w:pPr>
      <w:r>
        <w:t xml:space="preserve"> </w:t>
      </w:r>
    </w:p>
    <w:p w14:paraId="0AE41779" w14:textId="77777777" w:rsidR="000B2D7E" w:rsidRDefault="000B2D7E">
      <w:pPr>
        <w:numPr>
          <w:ilvl w:val="1"/>
          <w:numId w:val="78"/>
        </w:numPr>
        <w:ind w:right="10" w:hanging="360"/>
      </w:pPr>
      <w:r>
        <w:t xml:space="preserve">the possibility of damage to property, or suffering and death of livestock and </w:t>
      </w:r>
      <w:proofErr w:type="gramStart"/>
      <w:r>
        <w:t>animals;</w:t>
      </w:r>
      <w:proofErr w:type="gramEnd"/>
      <w:r>
        <w:t xml:space="preserve">  </w:t>
      </w:r>
    </w:p>
    <w:p w14:paraId="6B65318E" w14:textId="77777777" w:rsidR="000B2D7E" w:rsidRDefault="000B2D7E" w:rsidP="000B2D7E">
      <w:pPr>
        <w:spacing w:after="0" w:line="259" w:lineRule="auto"/>
        <w:ind w:left="2998" w:right="0" w:firstLine="0"/>
        <w:jc w:val="left"/>
      </w:pPr>
      <w:r>
        <w:t xml:space="preserve"> </w:t>
      </w:r>
    </w:p>
    <w:p w14:paraId="242B020F" w14:textId="59BA7823" w:rsidR="000B2D7E" w:rsidRDefault="000B2D7E">
      <w:pPr>
        <w:numPr>
          <w:ilvl w:val="1"/>
          <w:numId w:val="78"/>
        </w:numPr>
        <w:ind w:right="10" w:hanging="360"/>
      </w:pPr>
      <w:r>
        <w:t xml:space="preserve">the interruption of essential services, including transportation and communication facilities or support services critical to the effective functioning of the </w:t>
      </w:r>
      <w:r w:rsidR="00DB7CF4" w:rsidRPr="00DB7CF4">
        <w:rPr>
          <w:highlight w:val="yellow"/>
        </w:rPr>
        <w:t>XYZ Municipality</w:t>
      </w:r>
      <w:r w:rsidR="00DB7CF4">
        <w:t xml:space="preserve"> </w:t>
      </w:r>
      <w:r>
        <w:t xml:space="preserve">as a </w:t>
      </w:r>
      <w:proofErr w:type="gramStart"/>
      <w:r>
        <w:t>whole;</w:t>
      </w:r>
      <w:proofErr w:type="gramEnd"/>
      <w:r>
        <w:t xml:space="preserve">  </w:t>
      </w:r>
    </w:p>
    <w:p w14:paraId="20FABB77" w14:textId="77777777" w:rsidR="000B2D7E" w:rsidRDefault="000B2D7E" w:rsidP="000B2D7E">
      <w:pPr>
        <w:spacing w:after="0" w:line="259" w:lineRule="auto"/>
        <w:ind w:left="2883" w:right="0" w:firstLine="0"/>
        <w:jc w:val="left"/>
      </w:pPr>
      <w:r>
        <w:t xml:space="preserve"> </w:t>
      </w:r>
    </w:p>
    <w:p w14:paraId="4DF678AE" w14:textId="77777777" w:rsidR="000B2D7E" w:rsidRDefault="000B2D7E">
      <w:pPr>
        <w:numPr>
          <w:ilvl w:val="1"/>
          <w:numId w:val="78"/>
        </w:numPr>
        <w:ind w:right="10" w:hanging="360"/>
      </w:pPr>
      <w:r>
        <w:t xml:space="preserve">the possibility of serious damage occurring to the natural </w:t>
      </w:r>
      <w:proofErr w:type="gramStart"/>
      <w:r>
        <w:t>environment;</w:t>
      </w:r>
      <w:proofErr w:type="gramEnd"/>
      <w:r>
        <w:t xml:space="preserve">  </w:t>
      </w:r>
    </w:p>
    <w:p w14:paraId="03808AC0" w14:textId="77777777" w:rsidR="000B2D7E" w:rsidRDefault="000B2D7E" w:rsidP="000B2D7E">
      <w:pPr>
        <w:spacing w:after="0" w:line="259" w:lineRule="auto"/>
        <w:ind w:left="2883" w:right="0" w:firstLine="0"/>
        <w:jc w:val="left"/>
      </w:pPr>
      <w:r>
        <w:t xml:space="preserve"> </w:t>
      </w:r>
    </w:p>
    <w:p w14:paraId="75578B90" w14:textId="566D265D" w:rsidR="000B2D7E" w:rsidRDefault="000B2D7E">
      <w:pPr>
        <w:numPr>
          <w:ilvl w:val="1"/>
          <w:numId w:val="78"/>
        </w:numPr>
        <w:ind w:right="10" w:hanging="360"/>
      </w:pPr>
      <w:r>
        <w:t xml:space="preserve">the possibility that failure to take necessary action may result in the </w:t>
      </w:r>
      <w:r w:rsidR="00735537" w:rsidRPr="009719BA">
        <w:rPr>
          <w:highlight w:val="yellow"/>
        </w:rPr>
        <w:t>XYZ M</w:t>
      </w:r>
      <w:r w:rsidR="00785678" w:rsidRPr="009719BA">
        <w:rPr>
          <w:highlight w:val="yellow"/>
        </w:rPr>
        <w:t>unicipality</w:t>
      </w:r>
      <w:r>
        <w:t xml:space="preserve"> not being able to render an essential </w:t>
      </w:r>
      <w:r>
        <w:lastRenderedPageBreak/>
        <w:t xml:space="preserve">community service; and the possibility that the security of the state could be compromised. </w:t>
      </w:r>
      <w:r>
        <w:rPr>
          <w:b/>
        </w:rPr>
        <w:t xml:space="preserve"> </w:t>
      </w:r>
      <w:r>
        <w:t xml:space="preserve"> </w:t>
      </w:r>
    </w:p>
    <w:p w14:paraId="3A920CC6" w14:textId="77777777" w:rsidR="000B2D7E" w:rsidRDefault="000B2D7E" w:rsidP="000B2D7E">
      <w:pPr>
        <w:spacing w:after="0" w:line="259" w:lineRule="auto"/>
        <w:ind w:left="838" w:right="0" w:firstLine="0"/>
        <w:jc w:val="left"/>
      </w:pPr>
      <w:r>
        <w:t xml:space="preserve"> </w:t>
      </w:r>
    </w:p>
    <w:p w14:paraId="1000CC58" w14:textId="77777777" w:rsidR="000B2D7E" w:rsidRDefault="000B2D7E">
      <w:pPr>
        <w:numPr>
          <w:ilvl w:val="0"/>
          <w:numId w:val="77"/>
        </w:numPr>
        <w:ind w:right="10" w:hanging="360"/>
      </w:pPr>
      <w:r>
        <w:t xml:space="preserve">if such goods or services are produced or available from a single or sole provider only in circumstances where such supplier: </w:t>
      </w:r>
    </w:p>
    <w:p w14:paraId="09ABF93B" w14:textId="77777777" w:rsidR="000B2D7E" w:rsidRDefault="000B2D7E" w:rsidP="000B2D7E">
      <w:pPr>
        <w:spacing w:after="0" w:line="259" w:lineRule="auto"/>
        <w:ind w:left="1198" w:right="0" w:firstLine="0"/>
        <w:jc w:val="left"/>
      </w:pPr>
      <w:r>
        <w:t xml:space="preserve"> </w:t>
      </w:r>
    </w:p>
    <w:p w14:paraId="2584F4D2" w14:textId="77777777" w:rsidR="000B2D7E" w:rsidRDefault="000B2D7E">
      <w:pPr>
        <w:numPr>
          <w:ilvl w:val="0"/>
          <w:numId w:val="77"/>
        </w:numPr>
        <w:ind w:right="10" w:hanging="360"/>
      </w:pPr>
      <w:r>
        <w:t xml:space="preserve">there is a requirement for compatibility, continuity and </w:t>
      </w:r>
      <w:proofErr w:type="gramStart"/>
      <w:r>
        <w:t>alignment;</w:t>
      </w:r>
      <w:proofErr w:type="gramEnd"/>
      <w:r>
        <w:t xml:space="preserve"> </w:t>
      </w:r>
    </w:p>
    <w:p w14:paraId="78B0F274" w14:textId="77777777" w:rsidR="000B2D7E" w:rsidRDefault="000B2D7E" w:rsidP="000B2D7E">
      <w:pPr>
        <w:spacing w:after="0" w:line="259" w:lineRule="auto"/>
        <w:ind w:left="2638" w:right="0" w:firstLine="0"/>
        <w:jc w:val="left"/>
      </w:pPr>
      <w:r>
        <w:t xml:space="preserve"> </w:t>
      </w:r>
    </w:p>
    <w:p w14:paraId="375247FF" w14:textId="77777777" w:rsidR="000B2D7E" w:rsidRDefault="000B2D7E">
      <w:pPr>
        <w:numPr>
          <w:ilvl w:val="0"/>
          <w:numId w:val="77"/>
        </w:numPr>
        <w:ind w:right="10" w:hanging="360"/>
      </w:pPr>
      <w:r>
        <w:t xml:space="preserve">for the acquisition of special works of art or historical objects where specifications are difficult to </w:t>
      </w:r>
      <w:proofErr w:type="gramStart"/>
      <w:r>
        <w:t>compile;</w:t>
      </w:r>
      <w:proofErr w:type="gramEnd"/>
      <w:r>
        <w:t xml:space="preserve"> </w:t>
      </w:r>
    </w:p>
    <w:p w14:paraId="6AA0E537" w14:textId="77777777" w:rsidR="000B2D7E" w:rsidRDefault="000B2D7E" w:rsidP="000B2D7E">
      <w:pPr>
        <w:spacing w:after="0" w:line="259" w:lineRule="auto"/>
        <w:ind w:left="2638" w:right="0" w:firstLine="0"/>
        <w:jc w:val="left"/>
      </w:pPr>
      <w:r>
        <w:t xml:space="preserve"> </w:t>
      </w:r>
    </w:p>
    <w:p w14:paraId="3986582E" w14:textId="77777777" w:rsidR="000B2D7E" w:rsidRDefault="000B2D7E">
      <w:pPr>
        <w:numPr>
          <w:ilvl w:val="0"/>
          <w:numId w:val="77"/>
        </w:numPr>
        <w:ind w:right="10" w:hanging="360"/>
      </w:pPr>
      <w:r>
        <w:t xml:space="preserve">acquisition of animals for zoos and/or nature and game reserves; or </w:t>
      </w:r>
    </w:p>
    <w:p w14:paraId="71F1B772" w14:textId="77777777" w:rsidR="000B2D7E" w:rsidRDefault="000B2D7E" w:rsidP="000B2D7E">
      <w:pPr>
        <w:spacing w:after="0" w:line="259" w:lineRule="auto"/>
        <w:ind w:left="2638" w:right="0" w:firstLine="0"/>
        <w:jc w:val="left"/>
      </w:pPr>
      <w:r>
        <w:t xml:space="preserve"> </w:t>
      </w:r>
    </w:p>
    <w:p w14:paraId="61178F57" w14:textId="77777777" w:rsidR="000B2D7E" w:rsidRDefault="000B2D7E">
      <w:pPr>
        <w:numPr>
          <w:ilvl w:val="0"/>
          <w:numId w:val="77"/>
        </w:numPr>
        <w:ind w:right="10" w:hanging="360"/>
      </w:pPr>
      <w:r>
        <w:t xml:space="preserve">in any other exceptional case where it is impractical or impossible to follow the official procurement processes; and </w:t>
      </w:r>
    </w:p>
    <w:p w14:paraId="5FE2F16B" w14:textId="77777777" w:rsidR="000B2D7E" w:rsidRDefault="000B2D7E" w:rsidP="000B2D7E">
      <w:pPr>
        <w:spacing w:after="0" w:line="259" w:lineRule="auto"/>
        <w:ind w:left="1558" w:right="0" w:firstLine="0"/>
        <w:jc w:val="left"/>
      </w:pPr>
      <w:r>
        <w:t xml:space="preserve"> </w:t>
      </w:r>
    </w:p>
    <w:p w14:paraId="20547688" w14:textId="66A5823C" w:rsidR="000B2D7E" w:rsidRDefault="000B2D7E">
      <w:pPr>
        <w:numPr>
          <w:ilvl w:val="0"/>
          <w:numId w:val="79"/>
        </w:numPr>
        <w:spacing w:after="4" w:line="244" w:lineRule="auto"/>
        <w:ind w:right="10" w:hanging="720"/>
      </w:pPr>
      <w:r>
        <w:t xml:space="preserve">Ratify any minor breaches of the procurement processes by an official </w:t>
      </w:r>
      <w:proofErr w:type="gramStart"/>
      <w:r>
        <w:t>or  committee</w:t>
      </w:r>
      <w:proofErr w:type="gramEnd"/>
      <w:r>
        <w:t xml:space="preserve"> acting in terms of delegated powers or duties which are purely of a technical nature. </w:t>
      </w:r>
    </w:p>
    <w:p w14:paraId="6353FF05" w14:textId="77777777" w:rsidR="000B2D7E" w:rsidRDefault="000B2D7E" w:rsidP="000B2D7E">
      <w:pPr>
        <w:spacing w:after="0" w:line="259" w:lineRule="auto"/>
        <w:ind w:left="1558" w:right="0" w:firstLine="0"/>
        <w:jc w:val="left"/>
      </w:pPr>
      <w:r>
        <w:t xml:space="preserve"> </w:t>
      </w:r>
    </w:p>
    <w:p w14:paraId="286B44D3" w14:textId="77777777" w:rsidR="000B2D7E" w:rsidRDefault="000B2D7E">
      <w:pPr>
        <w:numPr>
          <w:ilvl w:val="0"/>
          <w:numId w:val="79"/>
        </w:numPr>
        <w:ind w:right="10" w:hanging="720"/>
      </w:pPr>
      <w:r>
        <w:t xml:space="preserve">The accounting officer must record the reasons for any deviations in terms of subparagraphs (1) (a)(1) to (6) of this policy and report them to the next meeting of the council </w:t>
      </w:r>
      <w:proofErr w:type="gramStart"/>
      <w:r>
        <w:t>and also</w:t>
      </w:r>
      <w:proofErr w:type="gramEnd"/>
      <w:r>
        <w:t xml:space="preserve"> include such reasons as a note to the annual financial statements of the municipality.</w:t>
      </w:r>
      <w:r>
        <w:rPr>
          <w:b/>
        </w:rPr>
        <w:t xml:space="preserve"> </w:t>
      </w:r>
    </w:p>
    <w:p w14:paraId="363C1C9C" w14:textId="77777777" w:rsidR="000B2D7E" w:rsidRDefault="000B2D7E" w:rsidP="000B2D7E">
      <w:pPr>
        <w:spacing w:after="0" w:line="259" w:lineRule="auto"/>
        <w:ind w:left="1558" w:right="0" w:firstLine="0"/>
        <w:jc w:val="left"/>
      </w:pPr>
      <w:r>
        <w:t xml:space="preserve"> </w:t>
      </w:r>
    </w:p>
    <w:p w14:paraId="3B224ADD" w14:textId="77777777" w:rsidR="000B2D7E" w:rsidRDefault="000B2D7E">
      <w:pPr>
        <w:numPr>
          <w:ilvl w:val="0"/>
          <w:numId w:val="79"/>
        </w:numPr>
        <w:ind w:right="10" w:hanging="720"/>
      </w:pPr>
      <w:r>
        <w:t xml:space="preserve">Subparagraph (2) does not apply to the procurement of goods and services contemplated in paragraph 11(2) of this policy. </w:t>
      </w:r>
    </w:p>
    <w:p w14:paraId="2D9ED0FC" w14:textId="77777777" w:rsidR="000B2D7E" w:rsidRDefault="000B2D7E" w:rsidP="000B2D7E">
      <w:pPr>
        <w:spacing w:after="0" w:line="259" w:lineRule="auto"/>
        <w:ind w:left="1558" w:right="0" w:firstLine="0"/>
        <w:jc w:val="left"/>
      </w:pPr>
      <w:r>
        <w:t xml:space="preserve"> </w:t>
      </w:r>
    </w:p>
    <w:p w14:paraId="40C41F13" w14:textId="77777777" w:rsidR="000B2D7E" w:rsidRDefault="000B2D7E">
      <w:pPr>
        <w:numPr>
          <w:ilvl w:val="0"/>
          <w:numId w:val="79"/>
        </w:numPr>
        <w:ind w:right="10" w:hanging="720"/>
      </w:pPr>
      <w:r>
        <w:t>For all Deviations, the standard Deviation Form (</w:t>
      </w:r>
      <w:r>
        <w:rPr>
          <w:b/>
        </w:rPr>
        <w:t>Attached as Annexure A</w:t>
      </w:r>
      <w:r>
        <w:t xml:space="preserve">) must be completed appropriately, with the necessary reviews and recommendations prior to the Municipal Manager’s </w:t>
      </w:r>
      <w:proofErr w:type="gramStart"/>
      <w:r>
        <w:t>approval</w:t>
      </w:r>
      <w:proofErr w:type="gramEnd"/>
      <w:r>
        <w:t xml:space="preserve"> </w:t>
      </w:r>
    </w:p>
    <w:p w14:paraId="3EE8F957" w14:textId="77777777" w:rsidR="000B2D7E" w:rsidRDefault="000B2D7E" w:rsidP="000B2D7E">
      <w:pPr>
        <w:spacing w:after="0" w:line="259" w:lineRule="auto"/>
        <w:ind w:left="1558" w:right="0" w:firstLine="0"/>
        <w:jc w:val="left"/>
      </w:pPr>
      <w:r>
        <w:t xml:space="preserve"> </w:t>
      </w:r>
    </w:p>
    <w:p w14:paraId="4C838038" w14:textId="77777777" w:rsidR="002E5A17" w:rsidRPr="0066243E" w:rsidRDefault="002E5A17">
      <w:pPr>
        <w:numPr>
          <w:ilvl w:val="0"/>
          <w:numId w:val="79"/>
        </w:numPr>
        <w:ind w:right="10" w:hanging="720"/>
        <w:rPr>
          <w:color w:val="auto"/>
        </w:rPr>
      </w:pPr>
      <w:r w:rsidRPr="0066243E">
        <w:rPr>
          <w:rFonts w:eastAsia="Times New Roman"/>
          <w:b/>
          <w:color w:val="auto"/>
          <w:lang w:val="en-GB"/>
        </w:rPr>
        <w:t xml:space="preserve">Limited Bidding </w:t>
      </w:r>
      <w:r w:rsidRPr="0066243E">
        <w:rPr>
          <w:rFonts w:eastAsia="Times New Roman"/>
          <w:bCs/>
          <w:color w:val="auto"/>
          <w:lang w:val="en-GB"/>
        </w:rPr>
        <w:t>means a bidding process reserved for a specific group or category of possible suppliers through procurement by:</w:t>
      </w:r>
    </w:p>
    <w:p w14:paraId="6BDAB6FD" w14:textId="77777777" w:rsidR="002E5A17" w:rsidRPr="0066243E" w:rsidRDefault="002E5A17" w:rsidP="002E5A17">
      <w:pPr>
        <w:pStyle w:val="ListParagraph"/>
        <w:rPr>
          <w:b/>
          <w:sz w:val="22"/>
          <w:szCs w:val="22"/>
        </w:rPr>
      </w:pPr>
    </w:p>
    <w:p w14:paraId="2ABF5065" w14:textId="73D2EC5F" w:rsidR="002E13DA" w:rsidRPr="0066243E" w:rsidRDefault="000B2D7E">
      <w:pPr>
        <w:pStyle w:val="ListParagraph"/>
        <w:numPr>
          <w:ilvl w:val="7"/>
          <w:numId w:val="137"/>
        </w:numPr>
        <w:ind w:right="10"/>
        <w:rPr>
          <w:sz w:val="22"/>
          <w:szCs w:val="22"/>
        </w:rPr>
      </w:pPr>
      <w:r w:rsidRPr="0066243E">
        <w:rPr>
          <w:b/>
          <w:sz w:val="22"/>
          <w:szCs w:val="22"/>
        </w:rPr>
        <w:t xml:space="preserve">Single Source </w:t>
      </w:r>
      <w:proofErr w:type="gramStart"/>
      <w:r w:rsidRPr="0066243E">
        <w:rPr>
          <w:b/>
          <w:sz w:val="22"/>
          <w:szCs w:val="22"/>
        </w:rPr>
        <w:t>Selection;</w:t>
      </w:r>
      <w:proofErr w:type="gramEnd"/>
      <w:r w:rsidRPr="0066243E">
        <w:rPr>
          <w:b/>
          <w:sz w:val="22"/>
          <w:szCs w:val="22"/>
        </w:rPr>
        <w:t xml:space="preserve"> </w:t>
      </w:r>
      <w:r w:rsidRPr="0066243E">
        <w:rPr>
          <w:sz w:val="22"/>
          <w:szCs w:val="22"/>
        </w:rPr>
        <w:t>National Treasury Guidelines provide for single</w:t>
      </w:r>
      <w:r w:rsidR="004401C7" w:rsidRPr="0066243E">
        <w:rPr>
          <w:sz w:val="22"/>
          <w:szCs w:val="22"/>
        </w:rPr>
        <w:t xml:space="preserve"> </w:t>
      </w:r>
      <w:r w:rsidRPr="0066243E">
        <w:rPr>
          <w:sz w:val="22"/>
          <w:szCs w:val="22"/>
        </w:rPr>
        <w:t xml:space="preserve">source selection in exceptional cases.  The justification for single-source selection must be examined in the context of the overall interests of the </w:t>
      </w:r>
      <w:r w:rsidR="0043739C" w:rsidRPr="0066243E">
        <w:rPr>
          <w:sz w:val="22"/>
          <w:szCs w:val="22"/>
        </w:rPr>
        <w:t xml:space="preserve">XYZ Municipality </w:t>
      </w:r>
      <w:r w:rsidRPr="0066243E">
        <w:rPr>
          <w:sz w:val="22"/>
          <w:szCs w:val="22"/>
        </w:rPr>
        <w:t>and the project.</w:t>
      </w:r>
      <w:r w:rsidR="00B62E93">
        <w:rPr>
          <w:sz w:val="22"/>
          <w:szCs w:val="22"/>
        </w:rPr>
        <w:t xml:space="preserve"> </w:t>
      </w:r>
      <w:r w:rsidR="002E13DA" w:rsidRPr="0066243E">
        <w:rPr>
          <w:sz w:val="22"/>
          <w:szCs w:val="22"/>
        </w:rPr>
        <w:t xml:space="preserve">Single-source selection may be appropriate only if it presents a clear advantage over competition: the following requirements must be met or covered in the motivation: </w:t>
      </w:r>
    </w:p>
    <w:p w14:paraId="74209FCD" w14:textId="6C7E0569" w:rsidR="000B2D7E" w:rsidRPr="0066243E" w:rsidRDefault="000B2D7E" w:rsidP="002E13DA">
      <w:pPr>
        <w:pStyle w:val="ListParagraph"/>
        <w:ind w:left="2628" w:right="10"/>
        <w:rPr>
          <w:sz w:val="22"/>
          <w:szCs w:val="22"/>
        </w:rPr>
      </w:pPr>
    </w:p>
    <w:p w14:paraId="17FBBE64" w14:textId="77777777" w:rsidR="00E6496B" w:rsidRPr="0066243E" w:rsidRDefault="000B2D7E">
      <w:pPr>
        <w:numPr>
          <w:ilvl w:val="2"/>
          <w:numId w:val="79"/>
        </w:numPr>
        <w:ind w:right="10" w:hanging="360"/>
        <w:rPr>
          <w:color w:val="auto"/>
        </w:rPr>
      </w:pPr>
      <w:r w:rsidRPr="0066243E">
        <w:rPr>
          <w:color w:val="auto"/>
        </w:rPr>
        <w:t xml:space="preserve">for services that represent a natural continuation of previous work carried out by the consultant, and continuity of downstream work is considered </w:t>
      </w:r>
      <w:proofErr w:type="gramStart"/>
      <w:r w:rsidRPr="0066243E">
        <w:rPr>
          <w:color w:val="auto"/>
        </w:rPr>
        <w:t>essential;</w:t>
      </w:r>
      <w:proofErr w:type="gramEnd"/>
      <w:r w:rsidRPr="0066243E">
        <w:rPr>
          <w:color w:val="auto"/>
        </w:rPr>
        <w:t xml:space="preserve">  </w:t>
      </w:r>
    </w:p>
    <w:p w14:paraId="70B8D367" w14:textId="77777777" w:rsidR="00E6496B" w:rsidRPr="0066243E" w:rsidRDefault="000B2D7E">
      <w:pPr>
        <w:numPr>
          <w:ilvl w:val="2"/>
          <w:numId w:val="79"/>
        </w:numPr>
        <w:ind w:right="10" w:hanging="360"/>
        <w:rPr>
          <w:color w:val="auto"/>
        </w:rPr>
      </w:pPr>
      <w:r w:rsidRPr="0066243E">
        <w:rPr>
          <w:color w:val="auto"/>
        </w:rPr>
        <w:t xml:space="preserve">where rapid selection is </w:t>
      </w:r>
      <w:proofErr w:type="gramStart"/>
      <w:r w:rsidRPr="0066243E">
        <w:rPr>
          <w:color w:val="auto"/>
        </w:rPr>
        <w:t>essential;</w:t>
      </w:r>
      <w:proofErr w:type="gramEnd"/>
      <w:r w:rsidRPr="0066243E">
        <w:rPr>
          <w:color w:val="auto"/>
        </w:rPr>
        <w:t xml:space="preserve">  </w:t>
      </w:r>
    </w:p>
    <w:p w14:paraId="46D2644D" w14:textId="7AD4CDF9" w:rsidR="000B2D7E" w:rsidRPr="0066243E" w:rsidRDefault="000B2D7E">
      <w:pPr>
        <w:numPr>
          <w:ilvl w:val="2"/>
          <w:numId w:val="79"/>
        </w:numPr>
        <w:ind w:right="10" w:hanging="360"/>
        <w:rPr>
          <w:color w:val="auto"/>
        </w:rPr>
      </w:pPr>
      <w:r w:rsidRPr="0066243E">
        <w:rPr>
          <w:color w:val="auto"/>
        </w:rPr>
        <w:t xml:space="preserve">for very small </w:t>
      </w:r>
      <w:proofErr w:type="gramStart"/>
      <w:r w:rsidRPr="0066243E">
        <w:rPr>
          <w:color w:val="auto"/>
        </w:rPr>
        <w:t>appointments;</w:t>
      </w:r>
      <w:proofErr w:type="gramEnd"/>
      <w:r w:rsidRPr="0066243E">
        <w:rPr>
          <w:color w:val="auto"/>
        </w:rPr>
        <w:t xml:space="preserve">  </w:t>
      </w:r>
    </w:p>
    <w:p w14:paraId="50EEBE45" w14:textId="6F4E7E65" w:rsidR="00E6496B" w:rsidRPr="0066243E" w:rsidRDefault="00E436F8">
      <w:pPr>
        <w:numPr>
          <w:ilvl w:val="2"/>
          <w:numId w:val="79"/>
        </w:numPr>
        <w:ind w:right="10" w:hanging="360"/>
        <w:rPr>
          <w:color w:val="auto"/>
        </w:rPr>
      </w:pPr>
      <w:r w:rsidRPr="0066243E">
        <w:rPr>
          <w:color w:val="auto"/>
        </w:rPr>
        <w:t>when only one consultant is qualified or has experience of exceptional worth for the project.</w:t>
      </w:r>
    </w:p>
    <w:p w14:paraId="5FE4200F" w14:textId="4BD6645B" w:rsidR="000B2D7E" w:rsidRPr="0066243E" w:rsidRDefault="000B2D7E" w:rsidP="000B2D7E">
      <w:pPr>
        <w:spacing w:after="0" w:line="259" w:lineRule="auto"/>
        <w:ind w:left="2998" w:right="0" w:firstLine="0"/>
        <w:jc w:val="left"/>
        <w:rPr>
          <w:color w:val="auto"/>
        </w:rPr>
      </w:pPr>
    </w:p>
    <w:p w14:paraId="4DAED10A" w14:textId="610BAED9" w:rsidR="000B2D7E" w:rsidRPr="0066243E" w:rsidRDefault="000B2D7E">
      <w:pPr>
        <w:pStyle w:val="ListParagraph"/>
        <w:numPr>
          <w:ilvl w:val="0"/>
          <w:numId w:val="143"/>
        </w:numPr>
        <w:spacing w:after="4" w:line="244" w:lineRule="auto"/>
        <w:ind w:right="10"/>
        <w:rPr>
          <w:sz w:val="22"/>
          <w:szCs w:val="22"/>
        </w:rPr>
      </w:pPr>
      <w:r w:rsidRPr="0066243E">
        <w:rPr>
          <w:sz w:val="22"/>
          <w:szCs w:val="22"/>
        </w:rPr>
        <w:t>The reasons for single-source selection must be fully motivated in a report</w:t>
      </w:r>
      <w:r w:rsidR="0043739C" w:rsidRPr="0066243E">
        <w:rPr>
          <w:sz w:val="22"/>
          <w:szCs w:val="22"/>
        </w:rPr>
        <w:t xml:space="preserve"> </w:t>
      </w:r>
      <w:r w:rsidRPr="0066243E">
        <w:rPr>
          <w:sz w:val="22"/>
          <w:szCs w:val="22"/>
        </w:rPr>
        <w:t>and approved by the Bid Adjudication Committee prior to conclusion of a contract, provided that if the award is for an amount of R200 000 or less</w:t>
      </w:r>
      <w:r w:rsidR="004461B2" w:rsidRPr="0066243E">
        <w:rPr>
          <w:sz w:val="22"/>
          <w:szCs w:val="22"/>
        </w:rPr>
        <w:t xml:space="preserve">, </w:t>
      </w:r>
      <w:r w:rsidRPr="0066243E">
        <w:rPr>
          <w:sz w:val="22"/>
          <w:szCs w:val="22"/>
        </w:rPr>
        <w:t xml:space="preserve">such award shall be approved by the Chief Financial Officer.  </w:t>
      </w:r>
      <w:r w:rsidR="00724164" w:rsidRPr="0066243E">
        <w:rPr>
          <w:rFonts w:cs="Arial"/>
          <w:sz w:val="22"/>
          <w:szCs w:val="22"/>
          <w:lang w:eastAsia="en-ZA"/>
        </w:rPr>
        <w:t>This selection of a single supplier should be based on a thorough analysis of the market. Reasons for the decision must be documented and readily available.</w:t>
      </w:r>
    </w:p>
    <w:p w14:paraId="4696548F" w14:textId="77777777" w:rsidR="000B2D7E" w:rsidRPr="0066243E" w:rsidRDefault="000B2D7E" w:rsidP="000B2D7E">
      <w:pPr>
        <w:spacing w:after="0" w:line="259" w:lineRule="auto"/>
        <w:ind w:left="1558" w:right="0" w:firstLine="0"/>
        <w:jc w:val="left"/>
        <w:rPr>
          <w:color w:val="auto"/>
        </w:rPr>
      </w:pPr>
      <w:r w:rsidRPr="0066243E">
        <w:rPr>
          <w:b/>
          <w:color w:val="auto"/>
        </w:rPr>
        <w:t xml:space="preserve"> </w:t>
      </w:r>
    </w:p>
    <w:p w14:paraId="1036C952" w14:textId="30415090" w:rsidR="000B2D7E" w:rsidRPr="0066243E" w:rsidRDefault="000B2D7E">
      <w:pPr>
        <w:pStyle w:val="ListParagraph"/>
        <w:numPr>
          <w:ilvl w:val="0"/>
          <w:numId w:val="143"/>
        </w:numPr>
        <w:spacing w:after="4" w:line="244" w:lineRule="auto"/>
        <w:ind w:right="10"/>
        <w:rPr>
          <w:sz w:val="22"/>
          <w:szCs w:val="22"/>
        </w:rPr>
      </w:pPr>
      <w:r w:rsidRPr="0066243E">
        <w:rPr>
          <w:sz w:val="22"/>
          <w:szCs w:val="22"/>
        </w:rPr>
        <w:t>Consultant appointments approved in terms of a single-source selection process</w:t>
      </w:r>
      <w:r w:rsidR="0043739C" w:rsidRPr="0066243E">
        <w:rPr>
          <w:sz w:val="22"/>
          <w:szCs w:val="22"/>
        </w:rPr>
        <w:t xml:space="preserve"> </w:t>
      </w:r>
      <w:r w:rsidRPr="0066243E">
        <w:rPr>
          <w:sz w:val="22"/>
          <w:szCs w:val="22"/>
        </w:rPr>
        <w:t>must be formalized in a written contract which describes the terms and</w:t>
      </w:r>
      <w:r w:rsidR="0043739C" w:rsidRPr="0066243E">
        <w:rPr>
          <w:sz w:val="22"/>
          <w:szCs w:val="22"/>
        </w:rPr>
        <w:t xml:space="preserve"> </w:t>
      </w:r>
      <w:r w:rsidRPr="0066243E">
        <w:rPr>
          <w:sz w:val="22"/>
          <w:szCs w:val="22"/>
        </w:rPr>
        <w:t xml:space="preserve">conditions of contract, as well as the scope of services required.  </w:t>
      </w:r>
      <w:r w:rsidRPr="0066243E">
        <w:rPr>
          <w:b/>
          <w:sz w:val="22"/>
          <w:szCs w:val="22"/>
        </w:rPr>
        <w:t xml:space="preserve"> </w:t>
      </w:r>
    </w:p>
    <w:p w14:paraId="739525A1" w14:textId="77777777" w:rsidR="009F2175" w:rsidRPr="0066243E" w:rsidRDefault="009F2175" w:rsidP="009F2175">
      <w:pPr>
        <w:pStyle w:val="ListParagraph"/>
        <w:rPr>
          <w:sz w:val="22"/>
          <w:szCs w:val="22"/>
        </w:rPr>
      </w:pPr>
    </w:p>
    <w:p w14:paraId="342CEBA0" w14:textId="0B7D12B8" w:rsidR="00410914" w:rsidRPr="0066243E" w:rsidRDefault="00410914">
      <w:pPr>
        <w:pStyle w:val="ListParagraph"/>
        <w:numPr>
          <w:ilvl w:val="0"/>
          <w:numId w:val="143"/>
        </w:numPr>
        <w:tabs>
          <w:tab w:val="left" w:pos="1701"/>
        </w:tabs>
        <w:spacing w:after="120" w:line="276" w:lineRule="auto"/>
        <w:rPr>
          <w:bCs/>
          <w:sz w:val="22"/>
          <w:szCs w:val="22"/>
        </w:rPr>
      </w:pPr>
      <w:r w:rsidRPr="0066243E">
        <w:rPr>
          <w:sz w:val="22"/>
          <w:szCs w:val="22"/>
        </w:rPr>
        <w:t>Proof of reasonableness must be available for audit purposes.</w:t>
      </w:r>
    </w:p>
    <w:p w14:paraId="0FD2EA71" w14:textId="77777777" w:rsidR="009F2175" w:rsidRPr="0066243E" w:rsidRDefault="009F2175" w:rsidP="009F2175">
      <w:pPr>
        <w:pStyle w:val="ListParagraph"/>
        <w:rPr>
          <w:sz w:val="22"/>
          <w:szCs w:val="22"/>
        </w:rPr>
      </w:pPr>
    </w:p>
    <w:p w14:paraId="0CFE9796" w14:textId="352623D0" w:rsidR="00410914" w:rsidRPr="0066243E" w:rsidRDefault="00410914">
      <w:pPr>
        <w:pStyle w:val="ListParagraph"/>
        <w:numPr>
          <w:ilvl w:val="0"/>
          <w:numId w:val="143"/>
        </w:numPr>
        <w:autoSpaceDE w:val="0"/>
        <w:autoSpaceDN w:val="0"/>
        <w:adjustRightInd w:val="0"/>
        <w:spacing w:line="360" w:lineRule="auto"/>
        <w:rPr>
          <w:sz w:val="22"/>
          <w:szCs w:val="22"/>
        </w:rPr>
      </w:pPr>
      <w:r w:rsidRPr="0066243E">
        <w:rPr>
          <w:sz w:val="22"/>
          <w:szCs w:val="22"/>
        </w:rPr>
        <w:t>The CSD report</w:t>
      </w:r>
      <w:r w:rsidR="00BE04EB" w:rsidRPr="0066243E">
        <w:rPr>
          <w:sz w:val="22"/>
          <w:szCs w:val="22"/>
        </w:rPr>
        <w:t xml:space="preserve"> or Tax complaint tax status on SARS </w:t>
      </w:r>
      <w:proofErr w:type="spellStart"/>
      <w:r w:rsidR="00BE04EB" w:rsidRPr="0066243E">
        <w:rPr>
          <w:sz w:val="22"/>
          <w:szCs w:val="22"/>
        </w:rPr>
        <w:t>efiling</w:t>
      </w:r>
      <w:proofErr w:type="spellEnd"/>
      <w:r w:rsidRPr="0066243E">
        <w:rPr>
          <w:sz w:val="22"/>
          <w:szCs w:val="22"/>
        </w:rPr>
        <w:t xml:space="preserve"> with valid tax status (in good standing) to be obtained from the selected Service provider(s), for cases exceeding the written quotation threshold.</w:t>
      </w:r>
    </w:p>
    <w:p w14:paraId="00D6317A" w14:textId="49D5D25E" w:rsidR="00410914" w:rsidRPr="0066243E" w:rsidRDefault="00410914">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(or delegated persons) must within 14 days after the finalisation of the procurement report the procurement to National Treasury and the Auditor-General of South Africa (AGSA) in format determined by National Treasury.</w:t>
      </w:r>
    </w:p>
    <w:p w14:paraId="3434D72F" w14:textId="124D1F61" w:rsidR="00410914" w:rsidRPr="0066243E" w:rsidRDefault="00410914">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(or delegated persons) must ensure that procurement by single source procurement is recorded in the annual report of the institution in a format determined by National Treasury.</w:t>
      </w:r>
    </w:p>
    <w:p w14:paraId="54BC7AB4" w14:textId="77777777" w:rsidR="00410914" w:rsidRPr="0066243E" w:rsidRDefault="00410914" w:rsidP="00410914">
      <w:pPr>
        <w:spacing w:after="4" w:line="244" w:lineRule="auto"/>
        <w:ind w:right="10"/>
        <w:rPr>
          <w:color w:val="auto"/>
        </w:rPr>
      </w:pPr>
    </w:p>
    <w:p w14:paraId="6488E127" w14:textId="442725AD" w:rsidR="00DB653D" w:rsidRPr="0066243E" w:rsidRDefault="002E5A17">
      <w:pPr>
        <w:pStyle w:val="ListParagraph"/>
        <w:numPr>
          <w:ilvl w:val="0"/>
          <w:numId w:val="137"/>
        </w:numPr>
        <w:spacing w:after="4" w:line="244" w:lineRule="auto"/>
        <w:ind w:right="10"/>
        <w:rPr>
          <w:rFonts w:eastAsia="Arial" w:cs="Arial"/>
          <w:sz w:val="22"/>
          <w:szCs w:val="22"/>
          <w:lang w:val="en-ZA"/>
        </w:rPr>
      </w:pPr>
      <w:r w:rsidRPr="0066243E">
        <w:rPr>
          <w:b/>
          <w:sz w:val="22"/>
          <w:szCs w:val="22"/>
        </w:rPr>
        <w:t>Sole source</w:t>
      </w:r>
      <w:r w:rsidRPr="0066243E">
        <w:rPr>
          <w:bCs/>
          <w:sz w:val="22"/>
          <w:szCs w:val="22"/>
        </w:rPr>
        <w:t xml:space="preserve"> where there is no competition in the market and only one supplier </w:t>
      </w:r>
      <w:proofErr w:type="gramStart"/>
      <w:r w:rsidRPr="0066243E">
        <w:rPr>
          <w:bCs/>
          <w:sz w:val="22"/>
          <w:szCs w:val="22"/>
        </w:rPr>
        <w:t>is able to</w:t>
      </w:r>
      <w:proofErr w:type="gramEnd"/>
      <w:r w:rsidRPr="0066243E">
        <w:rPr>
          <w:bCs/>
          <w:sz w:val="22"/>
          <w:szCs w:val="22"/>
        </w:rPr>
        <w:t xml:space="preserve"> provide goods or services; </w:t>
      </w:r>
      <w:r w:rsidRPr="0066243E">
        <w:rPr>
          <w:sz w:val="22"/>
          <w:szCs w:val="22"/>
        </w:rPr>
        <w:t>Sole source procurement may occur when there is evidence that only one supplier possesses the unique and singularly available capacity to meet the requirements of the institution.</w:t>
      </w:r>
    </w:p>
    <w:p w14:paraId="2772F1D0" w14:textId="10AEB094" w:rsidR="00130F59" w:rsidRPr="0066243E" w:rsidRDefault="00130F59" w:rsidP="00ED5449">
      <w:pPr>
        <w:pStyle w:val="ListParagraph"/>
        <w:tabs>
          <w:tab w:val="left" w:pos="1701"/>
        </w:tabs>
        <w:spacing w:after="120" w:line="276" w:lineRule="auto"/>
        <w:ind w:left="2911"/>
        <w:rPr>
          <w:bCs/>
          <w:sz w:val="22"/>
          <w:szCs w:val="22"/>
        </w:rPr>
      </w:pPr>
    </w:p>
    <w:p w14:paraId="6CAB2A63" w14:textId="76855691" w:rsidR="007D594B" w:rsidRPr="0066243E" w:rsidRDefault="007D594B">
      <w:pPr>
        <w:pStyle w:val="ListParagraph"/>
        <w:numPr>
          <w:ilvl w:val="0"/>
          <w:numId w:val="143"/>
        </w:numPr>
        <w:tabs>
          <w:tab w:val="left" w:pos="1701"/>
        </w:tabs>
        <w:spacing w:after="120" w:line="276" w:lineRule="auto"/>
        <w:rPr>
          <w:bCs/>
          <w:sz w:val="22"/>
          <w:szCs w:val="22"/>
        </w:rPr>
      </w:pPr>
      <w:r w:rsidRPr="0066243E">
        <w:rPr>
          <w:sz w:val="22"/>
          <w:szCs w:val="22"/>
        </w:rPr>
        <w:t xml:space="preserve">Documentation substantiating the sole source, as proof must be submitted along with reasons for the decision that should be readily available. Goods/services employed are only supplied by an Original Equipment </w:t>
      </w:r>
      <w:proofErr w:type="gramStart"/>
      <w:r w:rsidRPr="0066243E">
        <w:rPr>
          <w:sz w:val="22"/>
          <w:szCs w:val="22"/>
        </w:rPr>
        <w:t>Manufacturer(</w:t>
      </w:r>
      <w:proofErr w:type="gramEnd"/>
      <w:r w:rsidRPr="0066243E">
        <w:rPr>
          <w:sz w:val="22"/>
          <w:szCs w:val="22"/>
        </w:rPr>
        <w:t>OEM) or by a licensed agent thereof;</w:t>
      </w:r>
    </w:p>
    <w:p w14:paraId="5954C540" w14:textId="415FA90D" w:rsidR="005A4074" w:rsidRPr="0066243E" w:rsidRDefault="005A4074">
      <w:pPr>
        <w:pStyle w:val="ListParagraph"/>
        <w:numPr>
          <w:ilvl w:val="0"/>
          <w:numId w:val="143"/>
        </w:numPr>
        <w:tabs>
          <w:tab w:val="left" w:pos="1701"/>
        </w:tabs>
        <w:spacing w:after="120" w:line="276" w:lineRule="auto"/>
        <w:rPr>
          <w:bCs/>
          <w:sz w:val="22"/>
          <w:szCs w:val="22"/>
        </w:rPr>
      </w:pPr>
      <w:r w:rsidRPr="0066243E">
        <w:rPr>
          <w:rFonts w:cs="Arial"/>
          <w:sz w:val="22"/>
          <w:szCs w:val="22"/>
          <w:lang w:eastAsia="en-ZA"/>
        </w:rPr>
        <w:t>Goods and services already in the institution value chain (</w:t>
      </w:r>
      <w:proofErr w:type="gramStart"/>
      <w:r w:rsidRPr="0066243E">
        <w:rPr>
          <w:rFonts w:cs="Arial"/>
          <w:sz w:val="22"/>
          <w:szCs w:val="22"/>
          <w:lang w:eastAsia="en-ZA"/>
        </w:rPr>
        <w:t>e.g.</w:t>
      </w:r>
      <w:proofErr w:type="gramEnd"/>
      <w:r w:rsidRPr="0066243E">
        <w:rPr>
          <w:rFonts w:cs="Arial"/>
          <w:sz w:val="22"/>
          <w:szCs w:val="22"/>
          <w:lang w:eastAsia="en-ZA"/>
        </w:rPr>
        <w:t xml:space="preserve"> matching furniture, components, to maintain warranties or guarantees, etc.); </w:t>
      </w:r>
    </w:p>
    <w:p w14:paraId="59074C31" w14:textId="3B48CD5B" w:rsidR="00032E7E" w:rsidRPr="0066243E" w:rsidRDefault="005A4074">
      <w:pPr>
        <w:pStyle w:val="ListParagraph"/>
        <w:numPr>
          <w:ilvl w:val="0"/>
          <w:numId w:val="143"/>
        </w:numPr>
        <w:tabs>
          <w:tab w:val="left" w:pos="1701"/>
        </w:tabs>
        <w:spacing w:after="120" w:line="276" w:lineRule="auto"/>
        <w:rPr>
          <w:bCs/>
          <w:sz w:val="22"/>
          <w:szCs w:val="22"/>
        </w:rPr>
      </w:pPr>
      <w:r w:rsidRPr="0066243E">
        <w:rPr>
          <w:sz w:val="22"/>
          <w:szCs w:val="22"/>
        </w:rPr>
        <w:lastRenderedPageBreak/>
        <w:t>Only one supplier manufactures or renders goods and services due to unique nature of the requirements;</w:t>
      </w:r>
      <w:r w:rsidR="00032E7E" w:rsidRPr="0066243E">
        <w:rPr>
          <w:sz w:val="22"/>
          <w:szCs w:val="22"/>
        </w:rPr>
        <w:t xml:space="preserve"> </w:t>
      </w:r>
      <w:proofErr w:type="gramStart"/>
      <w:r w:rsidR="00032E7E" w:rsidRPr="0066243E">
        <w:rPr>
          <w:sz w:val="22"/>
          <w:szCs w:val="22"/>
        </w:rPr>
        <w:t>In the event that</w:t>
      </w:r>
      <w:proofErr w:type="gramEnd"/>
      <w:r w:rsidR="00032E7E" w:rsidRPr="0066243E">
        <w:rPr>
          <w:sz w:val="22"/>
          <w:szCs w:val="22"/>
        </w:rPr>
        <w:t xml:space="preserve"> a change of provider would compel the institution to obtain spare parts or additional equipment or services that are not compatible or interchangeable with existing equipment or services that were obtained from an original provider.</w:t>
      </w:r>
    </w:p>
    <w:p w14:paraId="5C01A15F" w14:textId="692D64D5"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When goods, services or works can only be supplied or rendered by a particular provider and no reasonable alternative or substitute exists.</w:t>
      </w:r>
    </w:p>
    <w:p w14:paraId="4598A230" w14:textId="72043546"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There are limitations due to restrictive legislative, technological or safety reasons.</w:t>
      </w:r>
    </w:p>
    <w:p w14:paraId="0B92DBC4" w14:textId="1C77363A"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Authorized agents with sole rights must produce letter from OEM before award.</w:t>
      </w:r>
    </w:p>
    <w:p w14:paraId="1C0596E4" w14:textId="6A865EE6"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The standard procurement processes (open competitive bids) will be bypassed. The institution may dispense with the invitation of bids and may obtain the requirement by means of quotations by preferably making use of the CSD or otherwise in any manner to the best interest of the State.</w:t>
      </w:r>
    </w:p>
    <w:p w14:paraId="1D7A7482" w14:textId="674F6449"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The appropriate course of action for sole source selection shall be justifiable under the circumstances.</w:t>
      </w:r>
    </w:p>
    <w:p w14:paraId="7DD4643B" w14:textId="5A1D4FC2"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The nature of the procurement and the details of the justifiable procurement process followed will be recorded and reported.</w:t>
      </w:r>
    </w:p>
    <w:p w14:paraId="581636CD" w14:textId="7586C7E7"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 xml:space="preserve">When a sole source procurement need is identified by the end user / user division, it must be endeavoured to either involve the SCM Unit, the Accounting Officer, or the CFO by contacting them. </w:t>
      </w:r>
    </w:p>
    <w:p w14:paraId="67412A9D" w14:textId="0B652BF2"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 xml:space="preserve">Where possible, the head of the SCM Unit or delegated bid committee is to evaluate and recommend each case and submit it to the Accounting </w:t>
      </w:r>
      <w:r w:rsidR="001A14B8">
        <w:rPr>
          <w:sz w:val="22"/>
          <w:szCs w:val="22"/>
        </w:rPr>
        <w:t>O</w:t>
      </w:r>
      <w:r w:rsidRPr="0066243E">
        <w:rPr>
          <w:sz w:val="22"/>
          <w:szCs w:val="22"/>
        </w:rPr>
        <w:t xml:space="preserve">fficer or delegated structure or person approval. </w:t>
      </w:r>
      <w:proofErr w:type="gramStart"/>
      <w:r w:rsidRPr="0066243E">
        <w:rPr>
          <w:sz w:val="22"/>
          <w:szCs w:val="22"/>
        </w:rPr>
        <w:t>Thus</w:t>
      </w:r>
      <w:proofErr w:type="gramEnd"/>
      <w:r w:rsidRPr="0066243E">
        <w:rPr>
          <w:sz w:val="22"/>
          <w:szCs w:val="22"/>
        </w:rPr>
        <w:t xml:space="preserve"> the Accounting officer or delegated structure or person approves the appropriate procurement process and action to be taken and recommendation to mitigate the circumstance from arising again. </w:t>
      </w:r>
    </w:p>
    <w:p w14:paraId="4A0CC890" w14:textId="4EE91726" w:rsidR="00032E7E" w:rsidRPr="0066243E" w:rsidRDefault="00032E7E">
      <w:pPr>
        <w:pStyle w:val="ListParagraph"/>
        <w:numPr>
          <w:ilvl w:val="0"/>
          <w:numId w:val="143"/>
        </w:numPr>
        <w:tabs>
          <w:tab w:val="left" w:pos="1701"/>
        </w:tabs>
        <w:spacing w:after="120" w:line="276" w:lineRule="auto"/>
        <w:rPr>
          <w:bCs/>
          <w:sz w:val="22"/>
          <w:szCs w:val="22"/>
        </w:rPr>
      </w:pPr>
      <w:proofErr w:type="gramStart"/>
      <w:r w:rsidRPr="0066243E">
        <w:rPr>
          <w:sz w:val="22"/>
          <w:szCs w:val="22"/>
        </w:rPr>
        <w:t>In the event that</w:t>
      </w:r>
      <w:proofErr w:type="gramEnd"/>
      <w:r w:rsidRPr="0066243E">
        <w:rPr>
          <w:sz w:val="22"/>
          <w:szCs w:val="22"/>
        </w:rPr>
        <w:t xml:space="preserve"> it was not possible to liaise with the SCM Unit, the user division must, within reasonable time of such an occurrence inform, the SCM Unit in writing of the following:</w:t>
      </w:r>
    </w:p>
    <w:p w14:paraId="67771BFE" w14:textId="77777777" w:rsidR="00032E7E" w:rsidRPr="0066243E" w:rsidRDefault="00032E7E">
      <w:pPr>
        <w:pStyle w:val="ListParagraph"/>
        <w:numPr>
          <w:ilvl w:val="0"/>
          <w:numId w:val="142"/>
        </w:numPr>
        <w:tabs>
          <w:tab w:val="left" w:pos="1701"/>
        </w:tabs>
        <w:spacing w:after="120" w:line="276" w:lineRule="auto"/>
        <w:rPr>
          <w:sz w:val="22"/>
          <w:szCs w:val="22"/>
        </w:rPr>
      </w:pPr>
      <w:r w:rsidRPr="0066243E">
        <w:rPr>
          <w:sz w:val="22"/>
          <w:szCs w:val="22"/>
        </w:rPr>
        <w:t>The nature of the procurement.</w:t>
      </w:r>
    </w:p>
    <w:p w14:paraId="5F79DDC0" w14:textId="77777777" w:rsidR="00032E7E" w:rsidRPr="0066243E" w:rsidRDefault="00032E7E">
      <w:pPr>
        <w:pStyle w:val="ListParagraph"/>
        <w:numPr>
          <w:ilvl w:val="0"/>
          <w:numId w:val="142"/>
        </w:numPr>
        <w:autoSpaceDE w:val="0"/>
        <w:autoSpaceDN w:val="0"/>
        <w:adjustRightInd w:val="0"/>
        <w:spacing w:line="360" w:lineRule="auto"/>
        <w:jc w:val="both"/>
        <w:rPr>
          <w:rFonts w:cs="Arial"/>
          <w:sz w:val="22"/>
          <w:szCs w:val="22"/>
          <w:lang w:eastAsia="en-ZA"/>
        </w:rPr>
      </w:pPr>
      <w:r w:rsidRPr="0066243E">
        <w:rPr>
          <w:rFonts w:cs="Arial"/>
          <w:sz w:val="22"/>
          <w:szCs w:val="22"/>
          <w:lang w:eastAsia="en-ZA"/>
        </w:rPr>
        <w:t>The date and time thereof.</w:t>
      </w:r>
    </w:p>
    <w:p w14:paraId="613CFFF7" w14:textId="77777777" w:rsidR="00032E7E" w:rsidRPr="0066243E" w:rsidRDefault="00032E7E">
      <w:pPr>
        <w:pStyle w:val="ListParagraph"/>
        <w:numPr>
          <w:ilvl w:val="0"/>
          <w:numId w:val="142"/>
        </w:numPr>
        <w:autoSpaceDE w:val="0"/>
        <w:autoSpaceDN w:val="0"/>
        <w:adjustRightInd w:val="0"/>
        <w:spacing w:line="360" w:lineRule="auto"/>
        <w:jc w:val="both"/>
        <w:rPr>
          <w:rFonts w:cs="Arial"/>
          <w:sz w:val="22"/>
          <w:szCs w:val="22"/>
        </w:rPr>
      </w:pPr>
      <w:r w:rsidRPr="0066243E">
        <w:rPr>
          <w:rFonts w:cs="Arial"/>
          <w:sz w:val="22"/>
          <w:szCs w:val="22"/>
        </w:rPr>
        <w:t xml:space="preserve">Detailed scope of works or </w:t>
      </w:r>
      <w:proofErr w:type="gramStart"/>
      <w:r w:rsidRPr="0066243E">
        <w:rPr>
          <w:rFonts w:cs="Arial"/>
          <w:sz w:val="22"/>
          <w:szCs w:val="22"/>
        </w:rPr>
        <w:t>services;</w:t>
      </w:r>
      <w:proofErr w:type="gramEnd"/>
    </w:p>
    <w:p w14:paraId="7C34922D" w14:textId="77777777" w:rsidR="00032E7E" w:rsidRPr="0066243E" w:rsidRDefault="00032E7E">
      <w:pPr>
        <w:pStyle w:val="ListParagraph"/>
        <w:numPr>
          <w:ilvl w:val="0"/>
          <w:numId w:val="142"/>
        </w:numPr>
        <w:autoSpaceDE w:val="0"/>
        <w:autoSpaceDN w:val="0"/>
        <w:adjustRightInd w:val="0"/>
        <w:spacing w:line="360" w:lineRule="auto"/>
        <w:jc w:val="both"/>
        <w:rPr>
          <w:rFonts w:cs="Arial"/>
          <w:sz w:val="22"/>
          <w:szCs w:val="22"/>
        </w:rPr>
      </w:pPr>
      <w:r w:rsidRPr="0066243E">
        <w:rPr>
          <w:rFonts w:cs="Arial"/>
          <w:sz w:val="22"/>
          <w:szCs w:val="22"/>
        </w:rPr>
        <w:t xml:space="preserve">Estimated amount of scope or </w:t>
      </w:r>
      <w:proofErr w:type="gramStart"/>
      <w:r w:rsidRPr="0066243E">
        <w:rPr>
          <w:rFonts w:cs="Arial"/>
          <w:sz w:val="22"/>
          <w:szCs w:val="22"/>
        </w:rPr>
        <w:t>services;</w:t>
      </w:r>
      <w:proofErr w:type="gramEnd"/>
    </w:p>
    <w:p w14:paraId="07D8B453" w14:textId="77777777" w:rsidR="00032E7E" w:rsidRPr="0066243E" w:rsidRDefault="00032E7E">
      <w:pPr>
        <w:pStyle w:val="ListParagraph"/>
        <w:numPr>
          <w:ilvl w:val="0"/>
          <w:numId w:val="142"/>
        </w:numPr>
        <w:autoSpaceDE w:val="0"/>
        <w:autoSpaceDN w:val="0"/>
        <w:adjustRightInd w:val="0"/>
        <w:spacing w:line="360" w:lineRule="auto"/>
        <w:jc w:val="both"/>
        <w:rPr>
          <w:rFonts w:cs="Arial"/>
          <w:sz w:val="22"/>
          <w:szCs w:val="22"/>
          <w:lang w:eastAsia="en-ZA"/>
        </w:rPr>
      </w:pPr>
      <w:r w:rsidRPr="0066243E">
        <w:rPr>
          <w:rFonts w:cs="Arial"/>
          <w:sz w:val="22"/>
          <w:szCs w:val="22"/>
          <w:lang w:eastAsia="en-ZA"/>
        </w:rPr>
        <w:t>The details of the procurement action taken.</w:t>
      </w:r>
    </w:p>
    <w:p w14:paraId="1F8A7DE4" w14:textId="77777777" w:rsidR="00032E7E" w:rsidRPr="0066243E" w:rsidRDefault="00032E7E">
      <w:pPr>
        <w:pStyle w:val="ListParagraph"/>
        <w:numPr>
          <w:ilvl w:val="0"/>
          <w:numId w:val="142"/>
        </w:numPr>
        <w:autoSpaceDE w:val="0"/>
        <w:autoSpaceDN w:val="0"/>
        <w:adjustRightInd w:val="0"/>
        <w:spacing w:line="360" w:lineRule="auto"/>
        <w:jc w:val="both"/>
        <w:rPr>
          <w:rFonts w:cs="Arial"/>
          <w:sz w:val="22"/>
          <w:szCs w:val="22"/>
          <w:lang w:eastAsia="en-ZA"/>
        </w:rPr>
      </w:pPr>
      <w:r w:rsidRPr="0066243E">
        <w:rPr>
          <w:rFonts w:cs="Arial"/>
          <w:sz w:val="22"/>
          <w:szCs w:val="22"/>
          <w:lang w:eastAsia="en-ZA"/>
        </w:rPr>
        <w:t>The envisaged results should the standard procurement process had been followed.</w:t>
      </w:r>
    </w:p>
    <w:p w14:paraId="1F0C4DFA" w14:textId="2DDACEAD"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lastRenderedPageBreak/>
        <w:t>No contract may be awarded to any bidder whose tax matters have not been declared by the SARS to be in order (verified through CSD or SARS pin).</w:t>
      </w:r>
    </w:p>
    <w:p w14:paraId="36182180" w14:textId="2B25A4C9" w:rsidR="00032E7E" w:rsidRPr="0066243E" w:rsidRDefault="00032E7E">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is the ultimate approver of all procurement processes carried out through by other means.</w:t>
      </w:r>
    </w:p>
    <w:p w14:paraId="56C9EF62" w14:textId="1544ED22" w:rsidR="00032E7E" w:rsidRPr="0066243E" w:rsidRDefault="00032E7E">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(or delegated persons) must within 14 days after the finalisation of the procurement report the procurement to National Treasury and the Auditor-General of South Africa (AGSA) in format determined by National Treasury.</w:t>
      </w:r>
    </w:p>
    <w:p w14:paraId="1BF1722C" w14:textId="4EBB1D35" w:rsidR="00032E7E" w:rsidRPr="0066243E" w:rsidRDefault="00032E7E">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(or delegated persons) must ensure that procurement by sole source procurement is recorded in the annual report of the institution in a format determined by National Treasury.</w:t>
      </w:r>
    </w:p>
    <w:p w14:paraId="20D5FA53" w14:textId="4B9B3327" w:rsidR="000B2D7E" w:rsidRPr="0066243E" w:rsidRDefault="000B2D7E" w:rsidP="000B2D7E">
      <w:pPr>
        <w:spacing w:after="0" w:line="259" w:lineRule="auto"/>
        <w:ind w:left="2278" w:right="0" w:firstLine="0"/>
        <w:jc w:val="left"/>
        <w:rPr>
          <w:color w:val="auto"/>
        </w:rPr>
      </w:pPr>
    </w:p>
    <w:p w14:paraId="674BBF12" w14:textId="2CD58204" w:rsidR="007D2C7A" w:rsidRPr="0066243E" w:rsidRDefault="00275F5E">
      <w:pPr>
        <w:pStyle w:val="ListParagraph"/>
        <w:numPr>
          <w:ilvl w:val="0"/>
          <w:numId w:val="137"/>
        </w:numPr>
        <w:tabs>
          <w:tab w:val="left" w:pos="1701"/>
        </w:tabs>
        <w:spacing w:after="120" w:line="276" w:lineRule="auto"/>
        <w:rPr>
          <w:bCs/>
          <w:sz w:val="22"/>
          <w:szCs w:val="22"/>
        </w:rPr>
      </w:pPr>
      <w:r w:rsidRPr="0066243E">
        <w:rPr>
          <w:b/>
          <w:sz w:val="22"/>
          <w:szCs w:val="22"/>
        </w:rPr>
        <w:t xml:space="preserve">Multiple </w:t>
      </w:r>
      <w:proofErr w:type="gramStart"/>
      <w:r w:rsidRPr="0066243E">
        <w:rPr>
          <w:b/>
          <w:sz w:val="22"/>
          <w:szCs w:val="22"/>
        </w:rPr>
        <w:t>source</w:t>
      </w:r>
      <w:proofErr w:type="gramEnd"/>
      <w:r w:rsidRPr="0066243E">
        <w:rPr>
          <w:bCs/>
          <w:sz w:val="22"/>
          <w:szCs w:val="22"/>
        </w:rPr>
        <w:t xml:space="preserve"> where a thorough analysis of the market indicates that there is limited competition and only a few prospective bidders are requested to make a proposal</w:t>
      </w:r>
      <w:r w:rsidR="007D2C7A" w:rsidRPr="0066243E">
        <w:rPr>
          <w:bCs/>
          <w:sz w:val="22"/>
          <w:szCs w:val="22"/>
        </w:rPr>
        <w:t>. Mult</w:t>
      </w:r>
      <w:r w:rsidR="007D2C7A" w:rsidRPr="0066243E">
        <w:rPr>
          <w:rFonts w:cs="Arial"/>
          <w:sz w:val="22"/>
          <w:szCs w:val="22"/>
          <w:lang w:eastAsia="en-ZA"/>
        </w:rPr>
        <w:t xml:space="preserve">iple-source selection does not provide the benefits of competition </w:t>
      </w:r>
      <w:proofErr w:type="gramStart"/>
      <w:r w:rsidR="007D2C7A" w:rsidRPr="0066243E">
        <w:rPr>
          <w:rFonts w:cs="Arial"/>
          <w:sz w:val="22"/>
          <w:szCs w:val="22"/>
          <w:lang w:eastAsia="en-ZA"/>
        </w:rPr>
        <w:t>in regard to</w:t>
      </w:r>
      <w:proofErr w:type="gramEnd"/>
      <w:r w:rsidR="007D2C7A" w:rsidRPr="0066243E">
        <w:rPr>
          <w:rFonts w:cs="Arial"/>
          <w:sz w:val="22"/>
          <w:szCs w:val="22"/>
          <w:lang w:eastAsia="en-ZA"/>
        </w:rPr>
        <w:t xml:space="preserve"> quality and cost and lacks transparency in selection and could encourage unacceptable practices. Therefore, multiple-source selection should be used only in exceptional cases. The justification for multiple-source selection should be examined in the context of the overall interests of the state, the </w:t>
      </w:r>
      <w:proofErr w:type="gramStart"/>
      <w:r w:rsidR="007D2C7A" w:rsidRPr="0066243E">
        <w:rPr>
          <w:rFonts w:cs="Arial"/>
          <w:sz w:val="22"/>
          <w:szCs w:val="22"/>
          <w:lang w:eastAsia="en-ZA"/>
        </w:rPr>
        <w:t>institution</w:t>
      </w:r>
      <w:proofErr w:type="gramEnd"/>
      <w:r w:rsidR="007D2C7A" w:rsidRPr="0066243E">
        <w:rPr>
          <w:rFonts w:cs="Arial"/>
          <w:sz w:val="22"/>
          <w:szCs w:val="22"/>
          <w:lang w:eastAsia="en-ZA"/>
        </w:rPr>
        <w:t xml:space="preserve"> and the project.</w:t>
      </w:r>
    </w:p>
    <w:p w14:paraId="59D01429" w14:textId="0AB200F7"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This form of bidding </w:t>
      </w:r>
      <w:r w:rsidR="00617198" w:rsidRPr="0066243E">
        <w:rPr>
          <w:sz w:val="22"/>
          <w:szCs w:val="22"/>
        </w:rPr>
        <w:t xml:space="preserve">should </w:t>
      </w:r>
      <w:r w:rsidRPr="0066243E">
        <w:rPr>
          <w:sz w:val="22"/>
          <w:szCs w:val="22"/>
        </w:rPr>
        <w:t>use a transparent and equitable pre-selection process, to request only few prospective bidders to make a proposal.</w:t>
      </w:r>
    </w:p>
    <w:p w14:paraId="1EA25445" w14:textId="7D322C06"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This should be based on a thorough analysis of the market. Reasons for the decision must be documented and readily available. </w:t>
      </w:r>
    </w:p>
    <w:p w14:paraId="548799B5" w14:textId="3DDFEA36"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All deviations from competitive bidding process above the written quotation threshold must receive approval from the Accounting Officer or delegated person.</w:t>
      </w:r>
    </w:p>
    <w:p w14:paraId="0830B8B9" w14:textId="52F68F42"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The appropriate course of action for multiple source selection shall be justifiable under the circumstances.</w:t>
      </w:r>
    </w:p>
    <w:p w14:paraId="502B4AAD" w14:textId="7FC2D956"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The nature of the procurement and the details of the justifiable procurement process followed will be recorded and reported. </w:t>
      </w:r>
    </w:p>
    <w:p w14:paraId="5914C487" w14:textId="01438730" w:rsidR="00275F5E" w:rsidRPr="0066243E" w:rsidRDefault="0011388A">
      <w:pPr>
        <w:pStyle w:val="ListParagraph"/>
        <w:numPr>
          <w:ilvl w:val="0"/>
          <w:numId w:val="143"/>
        </w:numPr>
        <w:tabs>
          <w:tab w:val="left" w:pos="1701"/>
        </w:tabs>
        <w:spacing w:after="120" w:line="276" w:lineRule="auto"/>
        <w:rPr>
          <w:bCs/>
          <w:sz w:val="22"/>
          <w:szCs w:val="22"/>
        </w:rPr>
      </w:pPr>
      <w:r w:rsidRPr="0066243E">
        <w:rPr>
          <w:sz w:val="22"/>
          <w:szCs w:val="22"/>
        </w:rPr>
        <w:t>This method</w:t>
      </w:r>
      <w:r w:rsidR="00275F5E" w:rsidRPr="0066243E">
        <w:rPr>
          <w:sz w:val="22"/>
          <w:szCs w:val="22"/>
        </w:rPr>
        <w:t xml:space="preserve"> may be appropriate only if it presents a clear advantage over competition:</w:t>
      </w:r>
    </w:p>
    <w:p w14:paraId="0CC45B3E" w14:textId="39A820D6"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Where a rapid selection is essential (for example, in an emergency operation</w:t>
      </w:r>
      <w:proofErr w:type="gramStart"/>
      <w:r w:rsidRPr="0066243E">
        <w:rPr>
          <w:sz w:val="22"/>
          <w:szCs w:val="22"/>
        </w:rPr>
        <w:t>);</w:t>
      </w:r>
      <w:proofErr w:type="gramEnd"/>
    </w:p>
    <w:p w14:paraId="63ED1816" w14:textId="63CB1723"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lastRenderedPageBreak/>
        <w:t>For very small or complex assignments where the cost of competition exceeds the benefit competitive bidding processes.</w:t>
      </w:r>
    </w:p>
    <w:p w14:paraId="19C1F789" w14:textId="7473D2A3"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When only few firms are qualified or have experience of exceptional worth for the assignment. This should be based on a thorough analysis of the market.</w:t>
      </w:r>
    </w:p>
    <w:p w14:paraId="4141F9B1" w14:textId="67D87DD7" w:rsidR="00275F5E" w:rsidRPr="0066243E" w:rsidRDefault="0023310A">
      <w:pPr>
        <w:pStyle w:val="ListParagraph"/>
        <w:numPr>
          <w:ilvl w:val="0"/>
          <w:numId w:val="143"/>
        </w:numPr>
        <w:tabs>
          <w:tab w:val="left" w:pos="1701"/>
        </w:tabs>
        <w:spacing w:after="120" w:line="276" w:lineRule="auto"/>
        <w:rPr>
          <w:bCs/>
          <w:sz w:val="22"/>
          <w:szCs w:val="22"/>
        </w:rPr>
      </w:pPr>
      <w:r w:rsidRPr="0066243E">
        <w:rPr>
          <w:sz w:val="22"/>
          <w:szCs w:val="22"/>
        </w:rPr>
        <w:t>Or, w</w:t>
      </w:r>
      <w:r w:rsidR="00275F5E" w:rsidRPr="0066243E">
        <w:rPr>
          <w:sz w:val="22"/>
          <w:szCs w:val="22"/>
        </w:rPr>
        <w:t>hen goods, services or works can only be supplied or rendered by a particular provider and no reasonable alternative or substitute exists.</w:t>
      </w:r>
    </w:p>
    <w:p w14:paraId="1B14DA9D" w14:textId="0D050328"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There are limitations due to restrictive legislative, technological or safety reasons.</w:t>
      </w:r>
    </w:p>
    <w:p w14:paraId="0A136E50" w14:textId="3245740A"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Where the institution can buy under exceptionally advantageous conditions that only arise in the very short term.</w:t>
      </w:r>
    </w:p>
    <w:p w14:paraId="7188641A" w14:textId="7B8B5A23"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Proof of reasonableness must be available for audit purposes.</w:t>
      </w:r>
    </w:p>
    <w:p w14:paraId="18753707" w14:textId="6DADB8AB"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When a multiple source procurement need is identified by the end user / user division, it must be endeavoured to either involve the SCM Unit, the Accounting Officer, or the CFO by contacting them. </w:t>
      </w:r>
    </w:p>
    <w:p w14:paraId="63CCCB80" w14:textId="27D8AC93"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Where possible, the head of the SCM Unit or delegated bid committee is to evaluate and recommend each case and submit it to the </w:t>
      </w:r>
      <w:proofErr w:type="gramStart"/>
      <w:r w:rsidRPr="0066243E">
        <w:rPr>
          <w:sz w:val="22"/>
          <w:szCs w:val="22"/>
        </w:rPr>
        <w:t>Accounting</w:t>
      </w:r>
      <w:proofErr w:type="gramEnd"/>
      <w:r w:rsidRPr="0066243E">
        <w:rPr>
          <w:sz w:val="22"/>
          <w:szCs w:val="22"/>
        </w:rPr>
        <w:t xml:space="preserve"> officer or delegated structure or person approval. Thus, the </w:t>
      </w:r>
      <w:proofErr w:type="gramStart"/>
      <w:r w:rsidRPr="0066243E">
        <w:rPr>
          <w:sz w:val="22"/>
          <w:szCs w:val="22"/>
        </w:rPr>
        <w:t>Accounting</w:t>
      </w:r>
      <w:proofErr w:type="gramEnd"/>
      <w:r w:rsidRPr="0066243E">
        <w:rPr>
          <w:sz w:val="22"/>
          <w:szCs w:val="22"/>
        </w:rPr>
        <w:t xml:space="preserve"> officer or delegated structure or person approves the appropriate procurement process and action to be taken and recommendation to mitigate the circumstance from arising again. </w:t>
      </w:r>
    </w:p>
    <w:p w14:paraId="42A7E409" w14:textId="4365D474" w:rsidR="00275F5E" w:rsidRPr="0066243E" w:rsidRDefault="00275F5E">
      <w:pPr>
        <w:pStyle w:val="ListParagraph"/>
        <w:numPr>
          <w:ilvl w:val="0"/>
          <w:numId w:val="143"/>
        </w:numPr>
        <w:tabs>
          <w:tab w:val="left" w:pos="1701"/>
        </w:tabs>
        <w:spacing w:after="120" w:line="276" w:lineRule="auto"/>
        <w:rPr>
          <w:bCs/>
          <w:sz w:val="22"/>
          <w:szCs w:val="22"/>
        </w:rPr>
      </w:pPr>
      <w:proofErr w:type="gramStart"/>
      <w:r w:rsidRPr="0066243E">
        <w:rPr>
          <w:sz w:val="22"/>
          <w:szCs w:val="22"/>
        </w:rPr>
        <w:t>In the event that</w:t>
      </w:r>
      <w:proofErr w:type="gramEnd"/>
      <w:r w:rsidRPr="0066243E">
        <w:rPr>
          <w:sz w:val="22"/>
          <w:szCs w:val="22"/>
        </w:rPr>
        <w:t xml:space="preserve"> it was not possible to liaise with the SCM Unit, the user division must, within reasonable time of such an occurrence inform, the SCM Unit in writing of the following:</w:t>
      </w:r>
    </w:p>
    <w:p w14:paraId="0A8F56B5" w14:textId="77777777" w:rsidR="00FD1F92"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The nature of the procurement.</w:t>
      </w:r>
    </w:p>
    <w:p w14:paraId="7ED26B95" w14:textId="77777777" w:rsidR="00FD1F92"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 xml:space="preserve">Detailed scope of works or </w:t>
      </w:r>
      <w:proofErr w:type="gramStart"/>
      <w:r w:rsidRPr="0066243E">
        <w:rPr>
          <w:sz w:val="22"/>
          <w:szCs w:val="22"/>
        </w:rPr>
        <w:t>services;</w:t>
      </w:r>
      <w:proofErr w:type="gramEnd"/>
    </w:p>
    <w:p w14:paraId="281CDACE" w14:textId="77777777" w:rsidR="00FD1F92"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 xml:space="preserve">Estimated amount of scope or </w:t>
      </w:r>
      <w:proofErr w:type="gramStart"/>
      <w:r w:rsidRPr="0066243E">
        <w:rPr>
          <w:sz w:val="22"/>
          <w:szCs w:val="22"/>
        </w:rPr>
        <w:t>services;</w:t>
      </w:r>
      <w:proofErr w:type="gramEnd"/>
    </w:p>
    <w:p w14:paraId="4C33D965" w14:textId="77777777" w:rsidR="00FD1F92"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The date and time thereof.</w:t>
      </w:r>
    </w:p>
    <w:p w14:paraId="054ACD8A" w14:textId="77777777" w:rsidR="00FD1F92"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The details of the procurement action taken.</w:t>
      </w:r>
    </w:p>
    <w:p w14:paraId="76B114C9" w14:textId="4A965BC1" w:rsidR="00275F5E"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The envisaged results should the standard procurement process had been followed.</w:t>
      </w:r>
    </w:p>
    <w:p w14:paraId="7292F4CD" w14:textId="65AA959F" w:rsidR="001C2C4F" w:rsidRPr="0066243E" w:rsidRDefault="001C2C4F">
      <w:pPr>
        <w:pStyle w:val="ListParagraph"/>
        <w:numPr>
          <w:ilvl w:val="0"/>
          <w:numId w:val="143"/>
        </w:numPr>
        <w:autoSpaceDE w:val="0"/>
        <w:autoSpaceDN w:val="0"/>
        <w:adjustRightInd w:val="0"/>
        <w:spacing w:line="360" w:lineRule="auto"/>
        <w:rPr>
          <w:sz w:val="22"/>
          <w:szCs w:val="22"/>
        </w:rPr>
      </w:pPr>
      <w:r w:rsidRPr="0066243E">
        <w:rPr>
          <w:sz w:val="22"/>
          <w:szCs w:val="22"/>
        </w:rPr>
        <w:t xml:space="preserve">The CSD report or Tax complaint tax status on SARS </w:t>
      </w:r>
      <w:proofErr w:type="spellStart"/>
      <w:r w:rsidRPr="0066243E">
        <w:rPr>
          <w:sz w:val="22"/>
          <w:szCs w:val="22"/>
        </w:rPr>
        <w:t>efiling</w:t>
      </w:r>
      <w:proofErr w:type="spellEnd"/>
      <w:r w:rsidRPr="0066243E">
        <w:rPr>
          <w:sz w:val="22"/>
          <w:szCs w:val="22"/>
        </w:rPr>
        <w:t xml:space="preserve"> with valid tax status (in good standing) to be obtained from the selected Service provider(s), for cases exceeding the written quotation threshold.</w:t>
      </w:r>
    </w:p>
    <w:p w14:paraId="5939C2EA" w14:textId="77777777" w:rsidR="001E4BBF" w:rsidRPr="0066243E" w:rsidRDefault="001E4BBF">
      <w:pPr>
        <w:pStyle w:val="ListParagraph"/>
        <w:numPr>
          <w:ilvl w:val="0"/>
          <w:numId w:val="143"/>
        </w:numPr>
        <w:autoSpaceDE w:val="0"/>
        <w:autoSpaceDN w:val="0"/>
        <w:adjustRightInd w:val="0"/>
        <w:spacing w:line="360" w:lineRule="auto"/>
        <w:rPr>
          <w:sz w:val="22"/>
          <w:szCs w:val="22"/>
        </w:rPr>
      </w:pPr>
      <w:r w:rsidRPr="0066243E">
        <w:rPr>
          <w:sz w:val="22"/>
          <w:szCs w:val="22"/>
        </w:rPr>
        <w:t xml:space="preserve">The Accounting officer (or delegated persons) must within 14 days after the finalisation of the procurement report the procurement to National Treasury and the Auditor-General of </w:t>
      </w:r>
      <w:r w:rsidRPr="0066243E">
        <w:rPr>
          <w:sz w:val="22"/>
          <w:szCs w:val="22"/>
        </w:rPr>
        <w:lastRenderedPageBreak/>
        <w:t>South Africa (AGSA) in format determined by National Treasury.</w:t>
      </w:r>
    </w:p>
    <w:p w14:paraId="233AA308" w14:textId="7721F765" w:rsidR="00275F5E" w:rsidRPr="0066243E" w:rsidRDefault="00275F5E">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(or delegated persons) must ensure that procurement by multiple source procurement is recorded in the annual report of the institution in a format determined by National Treasury.</w:t>
      </w:r>
    </w:p>
    <w:p w14:paraId="1B8D35A9" w14:textId="0A34B531" w:rsidR="00275F5E" w:rsidRPr="0066243E" w:rsidRDefault="00275F5E">
      <w:pPr>
        <w:pStyle w:val="ListParagraph"/>
        <w:numPr>
          <w:ilvl w:val="0"/>
          <w:numId w:val="137"/>
        </w:numPr>
        <w:tabs>
          <w:tab w:val="left" w:pos="1701"/>
        </w:tabs>
        <w:spacing w:after="120" w:line="276" w:lineRule="auto"/>
        <w:rPr>
          <w:bCs/>
          <w:sz w:val="22"/>
          <w:szCs w:val="22"/>
        </w:rPr>
      </w:pPr>
      <w:r w:rsidRPr="0066243E">
        <w:rPr>
          <w:b/>
          <w:sz w:val="22"/>
          <w:szCs w:val="22"/>
        </w:rPr>
        <w:t>Urgent case</w:t>
      </w:r>
      <w:r w:rsidRPr="0066243E">
        <w:rPr>
          <w:bCs/>
          <w:sz w:val="22"/>
          <w:szCs w:val="22"/>
        </w:rPr>
        <w:t xml:space="preserve"> means cases where early delivery is critical and the invitation of competitive bids is either impossible or impractical, not due to improper planning.</w:t>
      </w:r>
    </w:p>
    <w:p w14:paraId="13506060" w14:textId="5CB34D21"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The standard procurement processes (open competitive bids) will be bypassed. </w:t>
      </w:r>
    </w:p>
    <w:p w14:paraId="0D8DFD66" w14:textId="59807DFB"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Irrespective of monetary value an urgent case procurement process will only apply where early delivery is of critical importance and the utilisation of the standard procurement process is either impossible, or impractical. </w:t>
      </w:r>
    </w:p>
    <w:p w14:paraId="1B3EE037" w14:textId="1FF4125D"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In urgent cases the institution may dispense with the invitation of bids and may obtain the requirement by means of quotations by preferably making use of the list of prospective providers per commodity or otherwise in any manner to the best interest of the State.</w:t>
      </w:r>
    </w:p>
    <w:p w14:paraId="562C4D42" w14:textId="5905B8ED"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The appropriate course of action for urgency shall be justifiable under the circumstances.</w:t>
      </w:r>
    </w:p>
    <w:p w14:paraId="7C9CCE6A" w14:textId="6F45A972"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The nature of the urgency and the details of the justifiable procurement process followed will be recorded and reported.</w:t>
      </w:r>
    </w:p>
    <w:p w14:paraId="26A7B8DD" w14:textId="1E4618FA"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When the user division identifies urgency, the urgent case is to be certified by the head of the user division as urgent and submitted to the SCM Unit for processing.</w:t>
      </w:r>
    </w:p>
    <w:p w14:paraId="0B6BAF9C" w14:textId="47AA7654"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As part of the request, the user division must provide the SCM Unit in writing with the following:</w:t>
      </w:r>
    </w:p>
    <w:p w14:paraId="3D3CA56D"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 xml:space="preserve">Detailed scope of works or </w:t>
      </w:r>
      <w:proofErr w:type="gramStart"/>
      <w:r w:rsidRPr="0066243E">
        <w:rPr>
          <w:rFonts w:cs="Arial"/>
          <w:sz w:val="22"/>
          <w:szCs w:val="22"/>
        </w:rPr>
        <w:t>services;</w:t>
      </w:r>
      <w:proofErr w:type="gramEnd"/>
    </w:p>
    <w:p w14:paraId="5AA31173"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 xml:space="preserve">Estimated amount of scope or </w:t>
      </w:r>
      <w:proofErr w:type="gramStart"/>
      <w:r w:rsidRPr="0066243E">
        <w:rPr>
          <w:rFonts w:cs="Arial"/>
          <w:sz w:val="22"/>
          <w:szCs w:val="22"/>
        </w:rPr>
        <w:t>services;</w:t>
      </w:r>
      <w:proofErr w:type="gramEnd"/>
    </w:p>
    <w:p w14:paraId="3CE1543A" w14:textId="1C0A7B51"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 xml:space="preserve">At least three (3) quotations requested from the CSD or </w:t>
      </w:r>
      <w:r w:rsidR="001B4BFA" w:rsidRPr="001B4BFA">
        <w:rPr>
          <w:rFonts w:cs="Arial"/>
          <w:sz w:val="22"/>
          <w:szCs w:val="22"/>
          <w:highlight w:val="yellow"/>
        </w:rPr>
        <w:t>XYZ Municipality</w:t>
      </w:r>
      <w:r w:rsidRPr="0066243E">
        <w:rPr>
          <w:rFonts w:cs="Arial"/>
          <w:sz w:val="22"/>
          <w:szCs w:val="22"/>
        </w:rPr>
        <w:t xml:space="preserve"> approved register, where possible.</w:t>
      </w:r>
    </w:p>
    <w:p w14:paraId="2B68FAAE"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The nature of the urgency.</w:t>
      </w:r>
    </w:p>
    <w:p w14:paraId="7565B53B"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The date and time thereof.</w:t>
      </w:r>
    </w:p>
    <w:p w14:paraId="59E69856"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The details of the procurement action to be taken.</w:t>
      </w:r>
    </w:p>
    <w:p w14:paraId="7E6EF77A"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 xml:space="preserve">The envisaged result if the standard procurement procedure </w:t>
      </w:r>
      <w:proofErr w:type="gramStart"/>
      <w:r w:rsidRPr="0066243E">
        <w:rPr>
          <w:rFonts w:cs="Arial"/>
          <w:sz w:val="22"/>
          <w:szCs w:val="22"/>
        </w:rPr>
        <w:t>has to</w:t>
      </w:r>
      <w:proofErr w:type="gramEnd"/>
      <w:r w:rsidRPr="0066243E">
        <w:rPr>
          <w:rFonts w:cs="Arial"/>
          <w:sz w:val="22"/>
          <w:szCs w:val="22"/>
        </w:rPr>
        <w:t xml:space="preserve"> be followed.</w:t>
      </w:r>
    </w:p>
    <w:p w14:paraId="622A0A91" w14:textId="77777777" w:rsidR="008509FE" w:rsidRPr="0066243E" w:rsidRDefault="00275F5E">
      <w:pPr>
        <w:pStyle w:val="ListParagraph"/>
        <w:numPr>
          <w:ilvl w:val="0"/>
          <w:numId w:val="143"/>
        </w:numPr>
        <w:autoSpaceDE w:val="0"/>
        <w:autoSpaceDN w:val="0"/>
        <w:adjustRightInd w:val="0"/>
        <w:spacing w:line="360" w:lineRule="auto"/>
        <w:rPr>
          <w:sz w:val="22"/>
          <w:szCs w:val="22"/>
        </w:rPr>
      </w:pPr>
      <w:r w:rsidRPr="0066243E">
        <w:rPr>
          <w:sz w:val="22"/>
          <w:szCs w:val="22"/>
        </w:rPr>
        <w:t xml:space="preserve">The head of the SCM Unit or delegated bid committee is to evaluate and recommend each case and submit it to the relevant award structure for the review and recommendation.  </w:t>
      </w:r>
    </w:p>
    <w:p w14:paraId="0218F42B" w14:textId="7C6C4F45" w:rsidR="00275F5E" w:rsidRPr="0066243E" w:rsidRDefault="00275F5E">
      <w:pPr>
        <w:pStyle w:val="ListParagraph"/>
        <w:numPr>
          <w:ilvl w:val="0"/>
          <w:numId w:val="143"/>
        </w:numPr>
        <w:autoSpaceDE w:val="0"/>
        <w:autoSpaceDN w:val="0"/>
        <w:adjustRightInd w:val="0"/>
        <w:spacing w:line="360" w:lineRule="auto"/>
        <w:rPr>
          <w:sz w:val="22"/>
          <w:szCs w:val="22"/>
        </w:rPr>
      </w:pPr>
      <w:r w:rsidRPr="0066243E">
        <w:rPr>
          <w:sz w:val="22"/>
          <w:szCs w:val="22"/>
        </w:rPr>
        <w:lastRenderedPageBreak/>
        <w:t>Th</w:t>
      </w:r>
      <w:r w:rsidR="008509FE" w:rsidRPr="0066243E">
        <w:rPr>
          <w:sz w:val="22"/>
          <w:szCs w:val="22"/>
        </w:rPr>
        <w:t xml:space="preserve">e </w:t>
      </w:r>
      <w:r w:rsidRPr="0066243E">
        <w:rPr>
          <w:sz w:val="22"/>
          <w:szCs w:val="22"/>
        </w:rPr>
        <w:t>Accounting Officer or delegated structure or person approves the appropriate procurement process and action to be taken and the recommendation to mitigate the urgency from recurring.</w:t>
      </w:r>
    </w:p>
    <w:p w14:paraId="109923F1" w14:textId="77777777" w:rsidR="00F213C4" w:rsidRPr="0066243E" w:rsidRDefault="00275F5E">
      <w:pPr>
        <w:pStyle w:val="ListParagraph"/>
        <w:numPr>
          <w:ilvl w:val="0"/>
          <w:numId w:val="143"/>
        </w:numPr>
        <w:autoSpaceDE w:val="0"/>
        <w:autoSpaceDN w:val="0"/>
        <w:adjustRightInd w:val="0"/>
        <w:spacing w:line="360" w:lineRule="auto"/>
        <w:rPr>
          <w:sz w:val="22"/>
          <w:szCs w:val="22"/>
        </w:rPr>
      </w:pPr>
      <w:r w:rsidRPr="0066243E">
        <w:rPr>
          <w:sz w:val="22"/>
          <w:szCs w:val="22"/>
        </w:rPr>
        <w:t>The nature of the procurement and the details of the justifiable procurement process followed will be recorded and reported</w:t>
      </w:r>
      <w:r w:rsidR="00F213C4" w:rsidRPr="0066243E">
        <w:rPr>
          <w:sz w:val="22"/>
          <w:szCs w:val="22"/>
        </w:rPr>
        <w:t>.</w:t>
      </w:r>
    </w:p>
    <w:p w14:paraId="4BF10A15" w14:textId="4935B7F3" w:rsidR="000B2D7E" w:rsidRPr="0066243E" w:rsidRDefault="000B2D7E">
      <w:pPr>
        <w:pStyle w:val="ListParagraph"/>
        <w:numPr>
          <w:ilvl w:val="0"/>
          <w:numId w:val="137"/>
        </w:numPr>
        <w:autoSpaceDE w:val="0"/>
        <w:autoSpaceDN w:val="0"/>
        <w:adjustRightInd w:val="0"/>
        <w:spacing w:line="360" w:lineRule="auto"/>
        <w:rPr>
          <w:b/>
          <w:bCs/>
          <w:sz w:val="22"/>
          <w:szCs w:val="22"/>
        </w:rPr>
      </w:pPr>
      <w:r w:rsidRPr="0066243E">
        <w:rPr>
          <w:b/>
          <w:bCs/>
          <w:sz w:val="22"/>
          <w:szCs w:val="22"/>
        </w:rPr>
        <w:t xml:space="preserve">Unsolicited bids </w:t>
      </w:r>
    </w:p>
    <w:p w14:paraId="791CAFDA" w14:textId="77777777" w:rsidR="000B2D7E" w:rsidRPr="0066243E" w:rsidRDefault="000B2D7E" w:rsidP="000B2D7E">
      <w:pPr>
        <w:spacing w:after="0" w:line="259" w:lineRule="auto"/>
        <w:ind w:left="838" w:right="0" w:firstLine="0"/>
        <w:jc w:val="left"/>
      </w:pPr>
      <w:r w:rsidRPr="0066243E">
        <w:rPr>
          <w:b/>
        </w:rPr>
        <w:t xml:space="preserve"> </w:t>
      </w:r>
    </w:p>
    <w:p w14:paraId="5C93316F" w14:textId="1D841A60" w:rsidR="000B2D7E" w:rsidRPr="0066243E" w:rsidRDefault="000B2D7E">
      <w:pPr>
        <w:pStyle w:val="ListParagraph"/>
        <w:numPr>
          <w:ilvl w:val="0"/>
          <w:numId w:val="143"/>
        </w:numPr>
        <w:ind w:right="10"/>
        <w:rPr>
          <w:sz w:val="22"/>
          <w:szCs w:val="22"/>
        </w:rPr>
      </w:pPr>
      <w:r w:rsidRPr="0066243E">
        <w:rPr>
          <w:sz w:val="22"/>
          <w:szCs w:val="22"/>
        </w:rPr>
        <w:t xml:space="preserve">An unsolicited bid is a bid that is submitted by a prospective supplier to the municipality without any procurement requirement first having been identified and advertised.  This situation arises when a supplier identifies an opportunity to render services or supply products not ordinarily required by the municipality. </w:t>
      </w:r>
    </w:p>
    <w:p w14:paraId="15DC5741" w14:textId="77777777" w:rsidR="000B2D7E" w:rsidRPr="0066243E" w:rsidRDefault="000B2D7E" w:rsidP="000B2D7E">
      <w:pPr>
        <w:spacing w:after="0" w:line="259" w:lineRule="auto"/>
        <w:ind w:left="838" w:right="0" w:firstLine="0"/>
        <w:jc w:val="left"/>
      </w:pPr>
      <w:r w:rsidRPr="0066243E">
        <w:t xml:space="preserve"> </w:t>
      </w:r>
    </w:p>
    <w:p w14:paraId="410C099E" w14:textId="2DAB17B8" w:rsidR="000B2D7E" w:rsidRPr="0066243E" w:rsidRDefault="000B2D7E">
      <w:pPr>
        <w:pStyle w:val="ListParagraph"/>
        <w:numPr>
          <w:ilvl w:val="0"/>
          <w:numId w:val="143"/>
        </w:numPr>
        <w:ind w:right="10"/>
        <w:rPr>
          <w:sz w:val="22"/>
          <w:szCs w:val="22"/>
        </w:rPr>
      </w:pPr>
      <w:r w:rsidRPr="0066243E">
        <w:rPr>
          <w:sz w:val="22"/>
          <w:szCs w:val="22"/>
        </w:rPr>
        <w:t xml:space="preserve">In accordance with section 113 of the Act, there is no obligation upon the municipality to consider unsolicited bids received outside a normal bidding process. </w:t>
      </w:r>
    </w:p>
    <w:p w14:paraId="05D9C44D" w14:textId="77777777" w:rsidR="000B2D7E" w:rsidRPr="0066243E" w:rsidRDefault="000B2D7E" w:rsidP="000B2D7E">
      <w:pPr>
        <w:spacing w:after="0" w:line="259" w:lineRule="auto"/>
        <w:ind w:left="838" w:right="0" w:firstLine="0"/>
        <w:jc w:val="left"/>
      </w:pPr>
      <w:r w:rsidRPr="0066243E">
        <w:rPr>
          <w:b/>
        </w:rPr>
        <w:t xml:space="preserve"> </w:t>
      </w:r>
    </w:p>
    <w:p w14:paraId="0E4C5F8B" w14:textId="57DE899A" w:rsidR="000B2D7E" w:rsidRPr="0066243E" w:rsidRDefault="000B2D7E">
      <w:pPr>
        <w:pStyle w:val="ListParagraph"/>
        <w:numPr>
          <w:ilvl w:val="0"/>
          <w:numId w:val="143"/>
        </w:numPr>
        <w:ind w:right="10"/>
        <w:rPr>
          <w:sz w:val="22"/>
          <w:szCs w:val="22"/>
        </w:rPr>
      </w:pPr>
      <w:r w:rsidRPr="0066243E">
        <w:rPr>
          <w:sz w:val="22"/>
          <w:szCs w:val="22"/>
        </w:rPr>
        <w:t xml:space="preserve">The accounting officer may decide in terms of section 113(2) of the Act to consider an unsolicited bid but only if - </w:t>
      </w:r>
    </w:p>
    <w:p w14:paraId="22FA195C" w14:textId="77777777" w:rsidR="000B2D7E" w:rsidRPr="0066243E" w:rsidRDefault="000B2D7E" w:rsidP="000B2D7E">
      <w:pPr>
        <w:spacing w:after="0" w:line="259" w:lineRule="auto"/>
        <w:ind w:left="838" w:right="0" w:firstLine="0"/>
        <w:jc w:val="left"/>
      </w:pPr>
      <w:r w:rsidRPr="0066243E">
        <w:t xml:space="preserve"> </w:t>
      </w:r>
    </w:p>
    <w:p w14:paraId="78A21FF4" w14:textId="3EBC7F3A" w:rsidR="001A62D5" w:rsidRPr="0066243E" w:rsidRDefault="000B2D7E">
      <w:pPr>
        <w:numPr>
          <w:ilvl w:val="7"/>
          <w:numId w:val="80"/>
        </w:numPr>
        <w:ind w:right="10" w:hanging="720"/>
      </w:pPr>
      <w:r w:rsidRPr="0066243E">
        <w:t xml:space="preserve">the product or service offered in terms of the bid is a demonstrably or proven unique innovative </w:t>
      </w:r>
      <w:proofErr w:type="gramStart"/>
      <w:r w:rsidRPr="0066243E">
        <w:t>concept;</w:t>
      </w:r>
      <w:proofErr w:type="gramEnd"/>
      <w:r w:rsidR="001A62D5" w:rsidRPr="0066243E">
        <w:t xml:space="preserve"> </w:t>
      </w:r>
    </w:p>
    <w:p w14:paraId="4DEA761A" w14:textId="02A22645" w:rsidR="009E57AD" w:rsidRPr="0066243E" w:rsidRDefault="001A62D5">
      <w:pPr>
        <w:numPr>
          <w:ilvl w:val="7"/>
          <w:numId w:val="80"/>
        </w:numPr>
        <w:ind w:right="10" w:hanging="720"/>
      </w:pPr>
      <w:r w:rsidRPr="0066243E">
        <w:t xml:space="preserve">the product or service will be exceptionally beneficial to the municipality or have exceptional cost </w:t>
      </w:r>
      <w:proofErr w:type="gramStart"/>
      <w:r w:rsidRPr="0066243E">
        <w:t>advantages;</w:t>
      </w:r>
      <w:proofErr w:type="gramEnd"/>
      <w:r w:rsidRPr="0066243E">
        <w:t xml:space="preserve"> </w:t>
      </w:r>
      <w:r w:rsidR="009E57AD" w:rsidRPr="0066243E">
        <w:t xml:space="preserve"> </w:t>
      </w:r>
    </w:p>
    <w:p w14:paraId="219D7A74" w14:textId="77777777" w:rsidR="009E57AD" w:rsidRPr="0066243E" w:rsidRDefault="009E57AD">
      <w:pPr>
        <w:numPr>
          <w:ilvl w:val="7"/>
          <w:numId w:val="80"/>
        </w:numPr>
        <w:ind w:right="10" w:hanging="720"/>
      </w:pPr>
      <w:r w:rsidRPr="0066243E">
        <w:t>the person who made the bid is the sole provider</w:t>
      </w:r>
      <w:r w:rsidR="001A62D5" w:rsidRPr="0066243E">
        <w:t xml:space="preserve"> of the product or service concerned; and </w:t>
      </w:r>
    </w:p>
    <w:p w14:paraId="57630E34" w14:textId="316F6B84" w:rsidR="001A62D5" w:rsidRPr="0066243E" w:rsidRDefault="009E57AD">
      <w:pPr>
        <w:numPr>
          <w:ilvl w:val="7"/>
          <w:numId w:val="80"/>
        </w:numPr>
        <w:ind w:right="10"/>
      </w:pPr>
      <w:r w:rsidRPr="0066243E">
        <w:t xml:space="preserve">the reasons for not going through the normal bidding processes are found to be sound by the accounting </w:t>
      </w:r>
      <w:proofErr w:type="gramStart"/>
      <w:r w:rsidRPr="0066243E">
        <w:t>officer</w:t>
      </w:r>
      <w:proofErr w:type="gramEnd"/>
    </w:p>
    <w:p w14:paraId="5A77C900" w14:textId="21F005F8" w:rsidR="000B2D7E" w:rsidRPr="0066243E" w:rsidRDefault="000B2D7E">
      <w:pPr>
        <w:pStyle w:val="ListParagraph"/>
        <w:numPr>
          <w:ilvl w:val="0"/>
          <w:numId w:val="146"/>
        </w:numPr>
        <w:ind w:right="10"/>
        <w:rPr>
          <w:sz w:val="22"/>
          <w:szCs w:val="22"/>
        </w:rPr>
      </w:pPr>
      <w:r w:rsidRPr="0066243E">
        <w:rPr>
          <w:sz w:val="22"/>
          <w:szCs w:val="22"/>
        </w:rPr>
        <w:t xml:space="preserve">If the accounting officer decides to consider an unsolicited bid that complies with subparagraph (3), his decision must be made public in accordance with section 21A of the Municipal Systems Act, together with - </w:t>
      </w:r>
    </w:p>
    <w:p w14:paraId="4066F3E5" w14:textId="77777777" w:rsidR="000B2D7E" w:rsidRPr="0066243E" w:rsidRDefault="000B2D7E" w:rsidP="000B2D7E">
      <w:pPr>
        <w:spacing w:after="0" w:line="259" w:lineRule="auto"/>
        <w:ind w:left="838" w:right="0" w:firstLine="0"/>
        <w:jc w:val="left"/>
      </w:pPr>
      <w:r w:rsidRPr="0066243E">
        <w:t xml:space="preserve"> </w:t>
      </w:r>
    </w:p>
    <w:p w14:paraId="48A76B70" w14:textId="77777777" w:rsidR="000B2D7E" w:rsidRPr="0066243E" w:rsidRDefault="000B2D7E">
      <w:pPr>
        <w:numPr>
          <w:ilvl w:val="1"/>
          <w:numId w:val="146"/>
        </w:numPr>
        <w:spacing w:after="123"/>
        <w:ind w:left="3960" w:right="10"/>
      </w:pPr>
      <w:r w:rsidRPr="0066243E">
        <w:t xml:space="preserve">reasons as to why the bid should not be open to other </w:t>
      </w:r>
      <w:proofErr w:type="gramStart"/>
      <w:r w:rsidRPr="0066243E">
        <w:t>competitors;</w:t>
      </w:r>
      <w:proofErr w:type="gramEnd"/>
      <w:r w:rsidRPr="0066243E">
        <w:t xml:space="preserve"> </w:t>
      </w:r>
    </w:p>
    <w:p w14:paraId="59D179F5" w14:textId="77777777" w:rsidR="000B2D7E" w:rsidRPr="0066243E" w:rsidRDefault="000B2D7E">
      <w:pPr>
        <w:numPr>
          <w:ilvl w:val="1"/>
          <w:numId w:val="146"/>
        </w:numPr>
        <w:ind w:left="3960" w:right="10"/>
      </w:pPr>
      <w:r w:rsidRPr="0066243E">
        <w:t xml:space="preserve">an explanation of the potential benefits if the unsolicited bid were accepted; and </w:t>
      </w:r>
    </w:p>
    <w:p w14:paraId="544096C7" w14:textId="77777777" w:rsidR="000B2D7E" w:rsidRPr="0066243E" w:rsidRDefault="000B2D7E" w:rsidP="007E54ED">
      <w:pPr>
        <w:spacing w:after="0" w:line="259" w:lineRule="auto"/>
        <w:ind w:left="4308" w:right="0" w:firstLine="0"/>
        <w:jc w:val="left"/>
      </w:pPr>
      <w:r w:rsidRPr="0066243E">
        <w:t xml:space="preserve"> </w:t>
      </w:r>
    </w:p>
    <w:p w14:paraId="4CE523EA" w14:textId="77777777" w:rsidR="000B2D7E" w:rsidRPr="0066243E" w:rsidRDefault="000B2D7E">
      <w:pPr>
        <w:numPr>
          <w:ilvl w:val="1"/>
          <w:numId w:val="146"/>
        </w:numPr>
        <w:ind w:left="3960" w:right="10"/>
      </w:pPr>
      <w:r w:rsidRPr="0066243E">
        <w:t xml:space="preserve">an invitation to the public or other potential suppliers to submit their comments on the proposal within 30 days of the publication of the relevant notice. </w:t>
      </w:r>
    </w:p>
    <w:p w14:paraId="0D9F96C3" w14:textId="77777777" w:rsidR="000B2D7E" w:rsidRPr="0066243E" w:rsidRDefault="000B2D7E" w:rsidP="000B2D7E">
      <w:pPr>
        <w:spacing w:after="0" w:line="259" w:lineRule="auto"/>
        <w:ind w:left="838" w:right="0" w:firstLine="0"/>
        <w:jc w:val="left"/>
      </w:pPr>
      <w:r w:rsidRPr="0066243E">
        <w:t xml:space="preserve"> </w:t>
      </w:r>
    </w:p>
    <w:p w14:paraId="3E6766A5" w14:textId="77777777" w:rsidR="000B2D7E" w:rsidRPr="0066243E" w:rsidRDefault="000B2D7E">
      <w:pPr>
        <w:numPr>
          <w:ilvl w:val="0"/>
          <w:numId w:val="146"/>
        </w:numPr>
        <w:ind w:right="10"/>
      </w:pPr>
      <w:r w:rsidRPr="0066243E">
        <w:lastRenderedPageBreak/>
        <w:t xml:space="preserve">The accounting officer must submit all written comments received pursuant to subparagraph (4), including any responses </w:t>
      </w:r>
      <w:proofErr w:type="gramStart"/>
      <w:r w:rsidRPr="0066243E">
        <w:t>from the unsolicited bidder,</w:t>
      </w:r>
      <w:proofErr w:type="gramEnd"/>
      <w:r w:rsidRPr="0066243E">
        <w:t xml:space="preserve"> to the National and Provincial Treasuries for comment. </w:t>
      </w:r>
    </w:p>
    <w:p w14:paraId="1FD99D70" w14:textId="77777777" w:rsidR="000B2D7E" w:rsidRPr="0066243E" w:rsidRDefault="000B2D7E" w:rsidP="000B2D7E">
      <w:pPr>
        <w:spacing w:after="0" w:line="259" w:lineRule="auto"/>
        <w:ind w:left="838" w:right="0" w:firstLine="0"/>
        <w:jc w:val="left"/>
      </w:pPr>
      <w:r w:rsidRPr="0066243E">
        <w:rPr>
          <w:b/>
        </w:rPr>
        <w:t xml:space="preserve"> </w:t>
      </w:r>
    </w:p>
    <w:p w14:paraId="7A798ED3" w14:textId="77777777" w:rsidR="000B2D7E" w:rsidRPr="0066243E" w:rsidRDefault="000B2D7E">
      <w:pPr>
        <w:numPr>
          <w:ilvl w:val="0"/>
          <w:numId w:val="146"/>
        </w:numPr>
        <w:ind w:right="10"/>
      </w:pPr>
      <w:r w:rsidRPr="0066243E">
        <w:t xml:space="preserve">Subject to subparagraphs (7) and (8) below, the adjudication committee must consider the unsolicited bid and may, depending on its delegations, award the bid or make a recommendation to the accounting officer. </w:t>
      </w:r>
    </w:p>
    <w:p w14:paraId="24693D40" w14:textId="77777777" w:rsidR="000B2D7E" w:rsidRPr="0066243E" w:rsidRDefault="000B2D7E" w:rsidP="000B2D7E">
      <w:pPr>
        <w:spacing w:after="0" w:line="259" w:lineRule="auto"/>
        <w:ind w:left="838" w:right="0" w:firstLine="0"/>
        <w:jc w:val="left"/>
      </w:pPr>
      <w:r w:rsidRPr="0066243E">
        <w:rPr>
          <w:b/>
        </w:rPr>
        <w:t xml:space="preserve"> </w:t>
      </w:r>
    </w:p>
    <w:p w14:paraId="745F78D1" w14:textId="77777777" w:rsidR="000B2D7E" w:rsidRPr="0066243E" w:rsidRDefault="000B2D7E">
      <w:pPr>
        <w:numPr>
          <w:ilvl w:val="0"/>
          <w:numId w:val="146"/>
        </w:numPr>
        <w:ind w:right="10"/>
      </w:pPr>
      <w:r w:rsidRPr="0066243E">
        <w:t xml:space="preserve">A meeting of the adjudication committee to consider an unsolicited bid must be open to the public. </w:t>
      </w:r>
    </w:p>
    <w:p w14:paraId="0DAAEF74" w14:textId="77777777" w:rsidR="000B2D7E" w:rsidRPr="0066243E" w:rsidRDefault="000B2D7E" w:rsidP="000B2D7E">
      <w:pPr>
        <w:spacing w:after="0" w:line="259" w:lineRule="auto"/>
        <w:ind w:left="838" w:right="0" w:firstLine="0"/>
        <w:jc w:val="left"/>
      </w:pPr>
      <w:r w:rsidRPr="0066243E">
        <w:t xml:space="preserve"> </w:t>
      </w:r>
    </w:p>
    <w:p w14:paraId="71B0DCA0" w14:textId="77777777" w:rsidR="000B2D7E" w:rsidRPr="0066243E" w:rsidRDefault="000B2D7E">
      <w:pPr>
        <w:numPr>
          <w:ilvl w:val="0"/>
          <w:numId w:val="146"/>
        </w:numPr>
        <w:ind w:right="10"/>
      </w:pPr>
      <w:r w:rsidRPr="0066243E">
        <w:t xml:space="preserve">When considering the matter, the adjudication committee must </w:t>
      </w:r>
      <w:proofErr w:type="gramStart"/>
      <w:r w:rsidRPr="0066243E">
        <w:t>take into account</w:t>
      </w:r>
      <w:proofErr w:type="gramEnd"/>
      <w:r w:rsidRPr="0066243E">
        <w:t xml:space="preserve"> - </w:t>
      </w:r>
    </w:p>
    <w:p w14:paraId="290CDBC4" w14:textId="77777777" w:rsidR="000B2D7E" w:rsidRPr="0066243E" w:rsidRDefault="000B2D7E" w:rsidP="000B2D7E">
      <w:pPr>
        <w:spacing w:after="0" w:line="259" w:lineRule="auto"/>
        <w:ind w:left="838" w:right="0" w:firstLine="0"/>
        <w:jc w:val="left"/>
      </w:pPr>
      <w:r w:rsidRPr="0066243E">
        <w:t xml:space="preserve"> </w:t>
      </w:r>
    </w:p>
    <w:p w14:paraId="6D57A892" w14:textId="77777777" w:rsidR="000B2D7E" w:rsidRPr="0066243E" w:rsidRDefault="000B2D7E">
      <w:pPr>
        <w:numPr>
          <w:ilvl w:val="1"/>
          <w:numId w:val="146"/>
        </w:numPr>
        <w:ind w:left="3980" w:right="10"/>
      </w:pPr>
      <w:r w:rsidRPr="0066243E">
        <w:t xml:space="preserve">any comments submitted by the public; and </w:t>
      </w:r>
    </w:p>
    <w:p w14:paraId="56EAD5FC" w14:textId="77777777" w:rsidR="000B2D7E" w:rsidRPr="0066243E" w:rsidRDefault="000B2D7E" w:rsidP="007E54ED">
      <w:pPr>
        <w:spacing w:after="0" w:line="259" w:lineRule="auto"/>
        <w:ind w:left="4328" w:right="0" w:firstLine="0"/>
        <w:jc w:val="left"/>
      </w:pPr>
      <w:r w:rsidRPr="0066243E">
        <w:t xml:space="preserve"> </w:t>
      </w:r>
    </w:p>
    <w:p w14:paraId="0A200296" w14:textId="77777777" w:rsidR="000B2D7E" w:rsidRPr="0066243E" w:rsidRDefault="000B2D7E">
      <w:pPr>
        <w:numPr>
          <w:ilvl w:val="1"/>
          <w:numId w:val="146"/>
        </w:numPr>
        <w:ind w:left="3980" w:right="10"/>
      </w:pPr>
      <w:r w:rsidRPr="0066243E">
        <w:t xml:space="preserve">any written comments and recommendations of the National and Provincial Treasuries. </w:t>
      </w:r>
    </w:p>
    <w:p w14:paraId="090FE666" w14:textId="77777777" w:rsidR="000B2D7E" w:rsidRPr="0066243E" w:rsidRDefault="000B2D7E" w:rsidP="000B2D7E">
      <w:pPr>
        <w:spacing w:after="0" w:line="259" w:lineRule="auto"/>
        <w:ind w:left="838" w:right="0" w:firstLine="0"/>
        <w:jc w:val="left"/>
      </w:pPr>
      <w:r w:rsidRPr="0066243E">
        <w:t xml:space="preserve"> </w:t>
      </w:r>
    </w:p>
    <w:p w14:paraId="4206897B" w14:textId="77777777" w:rsidR="000B2D7E" w:rsidRPr="0066243E" w:rsidRDefault="000B2D7E">
      <w:pPr>
        <w:numPr>
          <w:ilvl w:val="0"/>
          <w:numId w:val="146"/>
        </w:numPr>
        <w:ind w:right="10"/>
      </w:pPr>
      <w:r w:rsidRPr="0066243E">
        <w:t xml:space="preserve">If any recommendations of the National and Provincial Treasuries are rejected or not followed, the accounting officer must submit to the Auditor-General and the National and Provincial Treasuries the reasons for rejecting or not following those recommendations. </w:t>
      </w:r>
    </w:p>
    <w:p w14:paraId="0FD516E4" w14:textId="77777777" w:rsidR="000B2D7E" w:rsidRPr="0066243E" w:rsidRDefault="000B2D7E" w:rsidP="000B2D7E">
      <w:pPr>
        <w:spacing w:after="0" w:line="259" w:lineRule="auto"/>
        <w:ind w:left="838" w:right="0" w:firstLine="0"/>
        <w:jc w:val="left"/>
      </w:pPr>
      <w:r w:rsidRPr="0066243E">
        <w:t xml:space="preserve"> </w:t>
      </w:r>
    </w:p>
    <w:p w14:paraId="7CDBEF2F" w14:textId="77777777" w:rsidR="000B2D7E" w:rsidRPr="0066243E" w:rsidRDefault="000B2D7E">
      <w:pPr>
        <w:numPr>
          <w:ilvl w:val="0"/>
          <w:numId w:val="146"/>
        </w:numPr>
        <w:ind w:right="10"/>
      </w:pPr>
      <w:r w:rsidRPr="0066243E">
        <w:t xml:space="preserve">Such submission must be made within seven days after the decision on the award of the unsolicited bid is taken, but no contract committing the municipality to the bid may be entered into or signed within 30 days of the submission. </w:t>
      </w:r>
    </w:p>
    <w:p w14:paraId="1C73CD6C" w14:textId="77777777" w:rsidR="000B2D7E" w:rsidRPr="0066243E" w:rsidRDefault="000B2D7E" w:rsidP="000B2D7E">
      <w:pPr>
        <w:spacing w:after="0" w:line="259" w:lineRule="auto"/>
        <w:ind w:left="838" w:right="0" w:firstLine="0"/>
        <w:jc w:val="left"/>
      </w:pPr>
      <w:r w:rsidRPr="0066243E">
        <w:t xml:space="preserve"> </w:t>
      </w:r>
    </w:p>
    <w:p w14:paraId="219C58B7" w14:textId="77777777" w:rsidR="000B2D7E" w:rsidRPr="0066243E" w:rsidRDefault="000B2D7E">
      <w:pPr>
        <w:numPr>
          <w:ilvl w:val="0"/>
          <w:numId w:val="146"/>
        </w:numPr>
        <w:ind w:right="10"/>
      </w:pPr>
      <w:r w:rsidRPr="0066243E">
        <w:t xml:space="preserve">The processes to be followed by the municipality </w:t>
      </w:r>
      <w:proofErr w:type="gramStart"/>
      <w:r w:rsidRPr="0066243E">
        <w:t>with regard to</w:t>
      </w:r>
      <w:proofErr w:type="gramEnd"/>
      <w:r w:rsidRPr="0066243E">
        <w:t xml:space="preserve"> the acceptance or rejection of an unsolicited bid shall clearly be made known to the bidder who submits the unsolicited bid concerned. </w:t>
      </w:r>
    </w:p>
    <w:p w14:paraId="06042BF7" w14:textId="77777777" w:rsidR="000B2D7E" w:rsidRPr="0066243E" w:rsidRDefault="000B2D7E" w:rsidP="000B2D7E">
      <w:pPr>
        <w:spacing w:after="0" w:line="259" w:lineRule="auto"/>
        <w:ind w:left="838" w:right="0" w:firstLine="0"/>
        <w:jc w:val="left"/>
      </w:pPr>
      <w:r w:rsidRPr="0066243E">
        <w:rPr>
          <w:b/>
        </w:rPr>
        <w:t xml:space="preserve"> </w:t>
      </w:r>
    </w:p>
    <w:p w14:paraId="69176125" w14:textId="43538814" w:rsidR="000B2D7E" w:rsidRDefault="000B2D7E">
      <w:pPr>
        <w:numPr>
          <w:ilvl w:val="0"/>
          <w:numId w:val="146"/>
        </w:numPr>
        <w:ind w:right="10"/>
      </w:pPr>
      <w:r w:rsidRPr="0066243E">
        <w:t xml:space="preserve">The council shall exercise caution when interviewing a potential supplier or a person who may wish to offer services to the municipality in circumstance which may be tantamount to the submission of or negotiation </w:t>
      </w:r>
      <w:proofErr w:type="gramStart"/>
      <w:r w:rsidRPr="0066243E">
        <w:t>with regard to</w:t>
      </w:r>
      <w:proofErr w:type="gramEnd"/>
      <w:r w:rsidRPr="0066243E">
        <w:t xml:space="preserve"> an unsolicited bid and shall not do anything or cause anything to be done which may be contrary to this policy. </w:t>
      </w:r>
    </w:p>
    <w:p w14:paraId="4A907446" w14:textId="77777777" w:rsidR="001A14B8" w:rsidRDefault="001A14B8" w:rsidP="001A14B8">
      <w:pPr>
        <w:pStyle w:val="ListParagraph"/>
      </w:pPr>
    </w:p>
    <w:p w14:paraId="769844B3" w14:textId="77777777" w:rsidR="001A14B8" w:rsidRPr="0066243E" w:rsidRDefault="001A14B8" w:rsidP="001A14B8">
      <w:pPr>
        <w:ind w:left="3620" w:right="10" w:firstLine="0"/>
      </w:pPr>
    </w:p>
    <w:p w14:paraId="623F6241" w14:textId="7D5421F8" w:rsidR="002C4B75" w:rsidRPr="00791A51" w:rsidRDefault="00D74841">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rFonts w:eastAsia="Times New Roman"/>
          <w:b w:val="0"/>
          <w:bCs/>
          <w:color w:val="auto"/>
          <w:sz w:val="24"/>
          <w:szCs w:val="24"/>
          <w:u w:val="none"/>
          <w:lang w:val="en-GB"/>
        </w:rPr>
      </w:pPr>
      <w:r w:rsidRPr="00791A51">
        <w:rPr>
          <w:u w:val="none"/>
        </w:rPr>
        <w:t xml:space="preserve"> </w:t>
      </w:r>
      <w:bookmarkStart w:id="68" w:name="_Toc128997803"/>
      <w:r w:rsidR="000154C5" w:rsidRPr="00791A51">
        <w:rPr>
          <w:color w:val="auto"/>
          <w:u w:val="none"/>
        </w:rPr>
        <w:t>Plans</w:t>
      </w:r>
      <w:r w:rsidR="002C4B75" w:rsidRPr="00791A51">
        <w:rPr>
          <w:rFonts w:eastAsia="Times New Roman"/>
          <w:bCs/>
          <w:color w:val="auto"/>
          <w:sz w:val="24"/>
          <w:szCs w:val="24"/>
          <w:u w:val="none"/>
          <w:lang w:val="en-GB"/>
        </w:rPr>
        <w:t xml:space="preserve"> to curtain </w:t>
      </w:r>
      <w:r w:rsidR="002C4B75" w:rsidRPr="00791A51">
        <w:rPr>
          <w:u w:val="none"/>
        </w:rPr>
        <w:t>deviations</w:t>
      </w:r>
      <w:r w:rsidR="002C4B75" w:rsidRPr="00791A51">
        <w:rPr>
          <w:rFonts w:eastAsia="Times New Roman"/>
          <w:bCs/>
          <w:color w:val="auto"/>
          <w:sz w:val="24"/>
          <w:szCs w:val="24"/>
          <w:u w:val="none"/>
          <w:lang w:val="en-GB"/>
        </w:rPr>
        <w:t xml:space="preserve"> or procurement by other </w:t>
      </w:r>
      <w:proofErr w:type="gramStart"/>
      <w:r w:rsidR="002C4B75" w:rsidRPr="00791A51">
        <w:rPr>
          <w:rFonts w:eastAsia="Times New Roman"/>
          <w:bCs/>
          <w:color w:val="auto"/>
          <w:sz w:val="24"/>
          <w:szCs w:val="24"/>
          <w:u w:val="none"/>
          <w:lang w:val="en-GB"/>
        </w:rPr>
        <w:t>means</w:t>
      </w:r>
      <w:bookmarkEnd w:id="68"/>
      <w:proofErr w:type="gramEnd"/>
    </w:p>
    <w:p w14:paraId="14629833" w14:textId="77777777" w:rsidR="007E54ED" w:rsidRDefault="007E54ED" w:rsidP="007E54ED">
      <w:pPr>
        <w:tabs>
          <w:tab w:val="left" w:pos="851"/>
        </w:tabs>
        <w:spacing w:after="120" w:line="276" w:lineRule="auto"/>
        <w:ind w:left="851" w:right="0" w:firstLine="0"/>
        <w:rPr>
          <w:rFonts w:eastAsia="Times New Roman"/>
          <w:color w:val="auto"/>
          <w:lang w:val="en-GB"/>
        </w:rPr>
      </w:pPr>
    </w:p>
    <w:p w14:paraId="34A948FB" w14:textId="41D7D3F0" w:rsidR="002C4B75" w:rsidRPr="008F5FF3" w:rsidRDefault="002C4B75">
      <w:pPr>
        <w:numPr>
          <w:ilvl w:val="1"/>
          <w:numId w:val="149"/>
        </w:numPr>
        <w:tabs>
          <w:tab w:val="left" w:pos="851"/>
        </w:tabs>
        <w:spacing w:after="120" w:line="276" w:lineRule="auto"/>
        <w:ind w:left="851" w:right="0" w:hanging="851"/>
        <w:rPr>
          <w:rFonts w:eastAsia="Times New Roman"/>
          <w:color w:val="auto"/>
          <w:lang w:val="en-GB"/>
        </w:rPr>
      </w:pPr>
      <w:r w:rsidRPr="008F5FF3">
        <w:rPr>
          <w:rFonts w:eastAsia="Times New Roman"/>
          <w:color w:val="auto"/>
          <w:lang w:val="en-GB"/>
        </w:rPr>
        <w:lastRenderedPageBreak/>
        <w:t>T</w:t>
      </w:r>
      <w:r w:rsidR="001A14B8">
        <w:rPr>
          <w:rFonts w:eastAsia="Times New Roman"/>
          <w:color w:val="auto"/>
          <w:lang w:val="en-GB"/>
        </w:rPr>
        <w:t>o ensure</w:t>
      </w:r>
      <w:r w:rsidR="00045269">
        <w:rPr>
          <w:rFonts w:eastAsia="Times New Roman"/>
          <w:color w:val="auto"/>
          <w:lang w:val="en-GB"/>
        </w:rPr>
        <w:t xml:space="preserve"> that there is </w:t>
      </w:r>
      <w:r w:rsidR="00F707B1">
        <w:rPr>
          <w:rFonts w:eastAsia="Times New Roman"/>
          <w:color w:val="auto"/>
          <w:lang w:val="en-GB"/>
        </w:rPr>
        <w:t>reduction in the u</w:t>
      </w:r>
      <w:r w:rsidR="00C66CC2">
        <w:rPr>
          <w:rFonts w:eastAsia="Times New Roman"/>
          <w:color w:val="auto"/>
          <w:lang w:val="en-GB"/>
        </w:rPr>
        <w:t>tilisation of</w:t>
      </w:r>
      <w:r w:rsidR="00F707B1">
        <w:rPr>
          <w:rFonts w:eastAsia="Times New Roman"/>
          <w:color w:val="auto"/>
          <w:lang w:val="en-GB"/>
        </w:rPr>
        <w:t xml:space="preserve"> deviations to</w:t>
      </w:r>
      <w:r w:rsidR="00026790">
        <w:rPr>
          <w:rFonts w:eastAsia="Times New Roman"/>
          <w:color w:val="auto"/>
          <w:lang w:val="en-GB"/>
        </w:rPr>
        <w:t xml:space="preserve"> source goods and services,</w:t>
      </w:r>
      <w:r w:rsidR="00045269">
        <w:rPr>
          <w:rFonts w:eastAsia="Times New Roman"/>
          <w:color w:val="auto"/>
          <w:lang w:val="en-GB"/>
        </w:rPr>
        <w:t xml:space="preserve"> </w:t>
      </w:r>
      <w:r w:rsidR="00026790">
        <w:rPr>
          <w:rFonts w:eastAsia="Times New Roman"/>
          <w:color w:val="auto"/>
          <w:lang w:val="en-GB"/>
        </w:rPr>
        <w:t>t</w:t>
      </w:r>
      <w:r w:rsidRPr="008F5FF3">
        <w:rPr>
          <w:rFonts w:eastAsia="Times New Roman"/>
          <w:color w:val="auto"/>
          <w:lang w:val="en-GB"/>
        </w:rPr>
        <w:t xml:space="preserve">he </w:t>
      </w:r>
      <w:proofErr w:type="gramStart"/>
      <w:r w:rsidRPr="008F5FF3">
        <w:rPr>
          <w:rFonts w:eastAsia="Times New Roman"/>
          <w:color w:val="auto"/>
          <w:lang w:val="en-GB"/>
        </w:rPr>
        <w:t>Accounting</w:t>
      </w:r>
      <w:proofErr w:type="gramEnd"/>
      <w:r w:rsidRPr="008F5FF3">
        <w:rPr>
          <w:rFonts w:eastAsia="Times New Roman"/>
          <w:color w:val="auto"/>
          <w:lang w:val="en-GB"/>
        </w:rPr>
        <w:t xml:space="preserve"> officer will include all projects to be procured in a financial year in the procurement plan:</w:t>
      </w:r>
    </w:p>
    <w:p w14:paraId="5D619834" w14:textId="77777777" w:rsidR="002C4B75" w:rsidRPr="008F5FF3" w:rsidRDefault="002C4B75">
      <w:pPr>
        <w:numPr>
          <w:ilvl w:val="2"/>
          <w:numId w:val="149"/>
        </w:numPr>
        <w:tabs>
          <w:tab w:val="left" w:pos="851"/>
        </w:tabs>
        <w:spacing w:after="120" w:line="276" w:lineRule="auto"/>
        <w:ind w:right="0"/>
        <w:rPr>
          <w:rFonts w:eastAsia="Times New Roman"/>
          <w:color w:val="auto"/>
          <w:lang w:val="en-GB"/>
        </w:rPr>
      </w:pPr>
      <w:r w:rsidRPr="008F5FF3">
        <w:rPr>
          <w:rFonts w:eastAsia="Times New Roman"/>
          <w:color w:val="auto"/>
          <w:lang w:val="en-GB"/>
        </w:rPr>
        <w:t>The procurement plan will be monitored on monthly basis and progress reported on monthly basis.</w:t>
      </w:r>
    </w:p>
    <w:p w14:paraId="0418E6A0" w14:textId="77777777" w:rsidR="002C4B75" w:rsidRPr="008F5FF3" w:rsidRDefault="002C4B75">
      <w:pPr>
        <w:numPr>
          <w:ilvl w:val="2"/>
          <w:numId w:val="149"/>
        </w:numPr>
        <w:tabs>
          <w:tab w:val="left" w:pos="851"/>
        </w:tabs>
        <w:spacing w:after="120" w:line="276" w:lineRule="auto"/>
        <w:ind w:right="0"/>
        <w:rPr>
          <w:rFonts w:eastAsia="Times New Roman"/>
          <w:color w:val="auto"/>
          <w:lang w:val="en-GB"/>
        </w:rPr>
      </w:pPr>
      <w:r w:rsidRPr="008F5FF3">
        <w:rPr>
          <w:rFonts w:eastAsia="Times New Roman"/>
          <w:color w:val="auto"/>
          <w:lang w:val="en-GB"/>
        </w:rPr>
        <w:t xml:space="preserve">Remedial measures including contingency measures will be included in the procurement plan report and/or operational </w:t>
      </w:r>
      <w:proofErr w:type="gramStart"/>
      <w:r w:rsidRPr="008F5FF3">
        <w:rPr>
          <w:rFonts w:eastAsia="Times New Roman"/>
          <w:color w:val="auto"/>
          <w:lang w:val="en-GB"/>
        </w:rPr>
        <w:t>plan;</w:t>
      </w:r>
      <w:proofErr w:type="gramEnd"/>
    </w:p>
    <w:p w14:paraId="4A543289" w14:textId="77777777" w:rsidR="002C4B75" w:rsidRPr="008F5FF3" w:rsidRDefault="002C4B75">
      <w:pPr>
        <w:numPr>
          <w:ilvl w:val="2"/>
          <w:numId w:val="149"/>
        </w:numPr>
        <w:tabs>
          <w:tab w:val="left" w:pos="851"/>
        </w:tabs>
        <w:spacing w:after="120" w:line="276" w:lineRule="auto"/>
        <w:ind w:right="0"/>
        <w:rPr>
          <w:rFonts w:eastAsia="Times New Roman"/>
          <w:color w:val="auto"/>
          <w:lang w:val="en-GB"/>
        </w:rPr>
      </w:pPr>
      <w:r w:rsidRPr="008F5FF3">
        <w:rPr>
          <w:rFonts w:eastAsia="Times New Roman"/>
          <w:color w:val="auto"/>
          <w:lang w:val="en-GB"/>
        </w:rPr>
        <w:t>A panel of prequalified service providers will also be put in place to undertake any procurement which needs urgent attention. This would come from service providers who were appointed through from an open public process.</w:t>
      </w:r>
    </w:p>
    <w:p w14:paraId="1B238445" w14:textId="1547C73A" w:rsidR="002C4B75" w:rsidRPr="008F5FF3" w:rsidRDefault="002C4B75">
      <w:pPr>
        <w:numPr>
          <w:ilvl w:val="2"/>
          <w:numId w:val="149"/>
        </w:numPr>
        <w:tabs>
          <w:tab w:val="left" w:pos="851"/>
        </w:tabs>
        <w:spacing w:after="120" w:line="276" w:lineRule="auto"/>
        <w:ind w:right="0"/>
        <w:rPr>
          <w:rFonts w:eastAsia="Times New Roman"/>
          <w:color w:val="auto"/>
          <w:lang w:val="en-GB"/>
        </w:rPr>
      </w:pPr>
      <w:r w:rsidRPr="008F5FF3">
        <w:rPr>
          <w:rFonts w:eastAsia="Times New Roman"/>
          <w:color w:val="auto"/>
          <w:lang w:val="en-GB"/>
        </w:rPr>
        <w:t xml:space="preserve">On </w:t>
      </w:r>
      <w:r w:rsidR="000154C5" w:rsidRPr="008F5FF3">
        <w:rPr>
          <w:rFonts w:eastAsia="Times New Roman"/>
          <w:color w:val="auto"/>
          <w:lang w:val="en-GB"/>
        </w:rPr>
        <w:t>regular</w:t>
      </w:r>
      <w:r w:rsidRPr="008F5FF3">
        <w:rPr>
          <w:rFonts w:eastAsia="Times New Roman"/>
          <w:color w:val="auto"/>
          <w:lang w:val="en-GB"/>
        </w:rPr>
        <w:t xml:space="preserve"> basis, reports containing procurement implemented through ‘other means’ will be discussed by the management of the institution and appropriate measures to curtail such procurement will be recommended.</w:t>
      </w:r>
    </w:p>
    <w:p w14:paraId="3C95FE05" w14:textId="77777777" w:rsidR="002C4B75" w:rsidRPr="008F5FF3" w:rsidRDefault="002C4B75">
      <w:pPr>
        <w:numPr>
          <w:ilvl w:val="2"/>
          <w:numId w:val="149"/>
        </w:numPr>
        <w:tabs>
          <w:tab w:val="left" w:pos="851"/>
        </w:tabs>
        <w:spacing w:after="120" w:line="276" w:lineRule="auto"/>
        <w:ind w:right="0"/>
        <w:rPr>
          <w:rFonts w:eastAsia="Times New Roman"/>
          <w:color w:val="auto"/>
          <w:lang w:val="en-GB"/>
        </w:rPr>
      </w:pPr>
      <w:r w:rsidRPr="008F5FF3">
        <w:rPr>
          <w:rFonts w:eastAsia="Times New Roman"/>
          <w:color w:val="auto"/>
          <w:lang w:val="en-GB"/>
        </w:rPr>
        <w:t>This will include the assessment of the reasons which caused the procurement by ‘other means’ to be undertaken (root cause, process followed, assessment of prices, justification of using a particular method of procurement or service providers and so forth).</w:t>
      </w:r>
    </w:p>
    <w:p w14:paraId="578E2ACD" w14:textId="2B2D9C02" w:rsidR="002C4B75" w:rsidRDefault="002C4B75" w:rsidP="00CE1662">
      <w:pPr>
        <w:ind w:left="0"/>
        <w:jc w:val="left"/>
      </w:pPr>
    </w:p>
    <w:p w14:paraId="5A0FFD71" w14:textId="61C613F7" w:rsidR="0082239F" w:rsidRPr="00026790" w:rsidRDefault="0082239F">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69" w:name="_Toc99613513"/>
      <w:r w:rsidRPr="00791A51">
        <w:rPr>
          <w:u w:val="none"/>
        </w:rPr>
        <w:t xml:space="preserve">   </w:t>
      </w:r>
      <w:bookmarkStart w:id="70" w:name="_Toc128997804"/>
      <w:r w:rsidRPr="00026790">
        <w:rPr>
          <w:u w:val="none"/>
        </w:rPr>
        <w:t xml:space="preserve">FRAMEWORK </w:t>
      </w:r>
      <w:r w:rsidRPr="00026790">
        <w:rPr>
          <w:rFonts w:eastAsia="Times New Roman"/>
          <w:bCs/>
          <w:color w:val="auto"/>
          <w:u w:val="none"/>
          <w:lang w:val="en-GB"/>
        </w:rPr>
        <w:t>AGREEMENTS</w:t>
      </w:r>
      <w:bookmarkEnd w:id="69"/>
      <w:bookmarkEnd w:id="70"/>
    </w:p>
    <w:p w14:paraId="4FC7503B" w14:textId="77777777" w:rsidR="007E54ED" w:rsidRDefault="007E54ED" w:rsidP="0043739C">
      <w:pPr>
        <w:widowControl w:val="0"/>
        <w:autoSpaceDE w:val="0"/>
        <w:autoSpaceDN w:val="0"/>
        <w:adjustRightInd w:val="0"/>
        <w:spacing w:after="0" w:line="360" w:lineRule="auto"/>
        <w:ind w:left="0" w:right="87" w:firstLine="0"/>
        <w:jc w:val="left"/>
        <w:rPr>
          <w:b/>
          <w:bCs/>
        </w:rPr>
      </w:pPr>
    </w:p>
    <w:p w14:paraId="327AC0E0" w14:textId="034D83D6" w:rsidR="0082239F" w:rsidRPr="00D53751" w:rsidRDefault="0082239F" w:rsidP="0043739C">
      <w:pPr>
        <w:widowControl w:val="0"/>
        <w:autoSpaceDE w:val="0"/>
        <w:autoSpaceDN w:val="0"/>
        <w:adjustRightInd w:val="0"/>
        <w:spacing w:after="0" w:line="360" w:lineRule="auto"/>
        <w:ind w:left="0" w:right="87" w:firstLine="0"/>
        <w:jc w:val="left"/>
        <w:rPr>
          <w:b/>
          <w:bCs/>
        </w:rPr>
      </w:pPr>
      <w:r w:rsidRPr="00D53751">
        <w:rPr>
          <w:b/>
          <w:bCs/>
        </w:rPr>
        <w:t>3</w:t>
      </w:r>
      <w:r w:rsidR="007E54ED">
        <w:rPr>
          <w:b/>
          <w:bCs/>
        </w:rPr>
        <w:t>9</w:t>
      </w:r>
      <w:r w:rsidRPr="00D53751">
        <w:rPr>
          <w:b/>
          <w:bCs/>
        </w:rPr>
        <w:t>.1 OBJECTIVE OF ESTABLISHMENT OF FRAMEWORK AGREEMENTS</w:t>
      </w:r>
    </w:p>
    <w:p w14:paraId="2A462FA3" w14:textId="77777777" w:rsidR="0082239F" w:rsidRPr="00D53751" w:rsidRDefault="0082239F" w:rsidP="0082239F">
      <w:pPr>
        <w:widowControl w:val="0"/>
        <w:autoSpaceDE w:val="0"/>
        <w:autoSpaceDN w:val="0"/>
        <w:adjustRightInd w:val="0"/>
        <w:spacing w:after="0" w:line="360" w:lineRule="auto"/>
        <w:ind w:right="87"/>
        <w:rPr>
          <w:b/>
          <w:bCs/>
        </w:rPr>
      </w:pPr>
    </w:p>
    <w:p w14:paraId="619E4705" w14:textId="7E7CC525"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enable </w:t>
      </w:r>
      <w:r w:rsidRPr="00BC60F0">
        <w:rPr>
          <w:rFonts w:cs="Arial"/>
          <w:b/>
          <w:bCs/>
          <w:sz w:val="22"/>
          <w:szCs w:val="22"/>
        </w:rPr>
        <w:t>the Municipality</w:t>
      </w:r>
      <w:r w:rsidRPr="00BC60F0">
        <w:rPr>
          <w:rFonts w:cs="Arial"/>
          <w:sz w:val="22"/>
          <w:szCs w:val="22"/>
        </w:rPr>
        <w:t xml:space="preserve"> to fulfil its mandate of supporting municipalities through infrastructure procurement enhancement, engineering, project management support and any other services identified by the Accounting Officer.</w:t>
      </w:r>
    </w:p>
    <w:p w14:paraId="13A42171" w14:textId="77777777" w:rsidR="008F5FF3" w:rsidRPr="00BC60F0" w:rsidRDefault="008F5FF3" w:rsidP="008F5FF3">
      <w:pPr>
        <w:pStyle w:val="ListParagraph"/>
        <w:widowControl w:val="0"/>
        <w:autoSpaceDE w:val="0"/>
        <w:autoSpaceDN w:val="0"/>
        <w:adjustRightInd w:val="0"/>
        <w:spacing w:line="240" w:lineRule="atLeast"/>
        <w:ind w:left="567" w:right="87"/>
        <w:jc w:val="both"/>
        <w:rPr>
          <w:rFonts w:cs="Arial"/>
          <w:sz w:val="22"/>
          <w:szCs w:val="22"/>
        </w:rPr>
      </w:pPr>
    </w:p>
    <w:p w14:paraId="10177D9C" w14:textId="081C29B2"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 To provide a convenient means for </w:t>
      </w:r>
      <w:r w:rsidR="00122BC3" w:rsidRPr="00BC60F0">
        <w:rPr>
          <w:rFonts w:cs="Arial"/>
          <w:b/>
          <w:bCs/>
          <w:sz w:val="22"/>
          <w:szCs w:val="22"/>
        </w:rPr>
        <w:t>the Municipality</w:t>
      </w:r>
      <w:r w:rsidR="00122BC3" w:rsidRPr="00BC60F0">
        <w:rPr>
          <w:rFonts w:cs="Arial"/>
          <w:sz w:val="22"/>
          <w:szCs w:val="22"/>
        </w:rPr>
        <w:t xml:space="preserve"> </w:t>
      </w:r>
      <w:r w:rsidRPr="00BC60F0">
        <w:rPr>
          <w:rFonts w:cs="Arial"/>
          <w:sz w:val="22"/>
          <w:szCs w:val="22"/>
        </w:rPr>
        <w:t xml:space="preserve">to obtain goods, services or works from contractors within a defined scope on an “as instructed” basis over a set term without necessarily committing to any quantum of work. </w:t>
      </w:r>
    </w:p>
    <w:p w14:paraId="3B783C39" w14:textId="77777777" w:rsidR="008F5FF3" w:rsidRPr="008F5FF3" w:rsidRDefault="008F5FF3" w:rsidP="008F5FF3">
      <w:pPr>
        <w:widowControl w:val="0"/>
        <w:autoSpaceDE w:val="0"/>
        <w:autoSpaceDN w:val="0"/>
        <w:adjustRightInd w:val="0"/>
        <w:spacing w:line="240" w:lineRule="atLeast"/>
        <w:ind w:left="0" w:right="87" w:firstLine="0"/>
      </w:pPr>
    </w:p>
    <w:p w14:paraId="703A87A3" w14:textId="677C3CE4"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enable </w:t>
      </w:r>
      <w:r w:rsidR="00122BC3" w:rsidRPr="00BC60F0">
        <w:rPr>
          <w:rFonts w:cs="Arial"/>
          <w:b/>
          <w:bCs/>
          <w:sz w:val="22"/>
          <w:szCs w:val="22"/>
        </w:rPr>
        <w:t>the Municipality</w:t>
      </w:r>
      <w:r w:rsidR="00122BC3" w:rsidRPr="00BC60F0">
        <w:rPr>
          <w:rFonts w:cs="Arial"/>
          <w:sz w:val="22"/>
          <w:szCs w:val="22"/>
        </w:rPr>
        <w:t xml:space="preserve"> </w:t>
      </w:r>
      <w:r w:rsidRPr="00BC60F0">
        <w:rPr>
          <w:rFonts w:cs="Arial"/>
          <w:sz w:val="22"/>
          <w:szCs w:val="22"/>
        </w:rPr>
        <w:t xml:space="preserve">to obtain goods, services or works as and when required in an efficient and </w:t>
      </w:r>
      <w:proofErr w:type="gramStart"/>
      <w:r w:rsidRPr="00BC60F0">
        <w:rPr>
          <w:rFonts w:cs="Arial"/>
          <w:sz w:val="22"/>
          <w:szCs w:val="22"/>
        </w:rPr>
        <w:t>cost effective</w:t>
      </w:r>
      <w:proofErr w:type="gramEnd"/>
      <w:r w:rsidRPr="00BC60F0">
        <w:rPr>
          <w:rFonts w:cs="Arial"/>
          <w:sz w:val="22"/>
          <w:szCs w:val="22"/>
        </w:rPr>
        <w:t xml:space="preserve"> manner. Only near the end of the term is the market approached to provide the goods, </w:t>
      </w:r>
      <w:proofErr w:type="gramStart"/>
      <w:r w:rsidRPr="00BC60F0">
        <w:rPr>
          <w:rFonts w:cs="Arial"/>
          <w:sz w:val="22"/>
          <w:szCs w:val="22"/>
        </w:rPr>
        <w:t>services</w:t>
      </w:r>
      <w:proofErr w:type="gramEnd"/>
      <w:r w:rsidRPr="00BC60F0">
        <w:rPr>
          <w:rFonts w:cs="Arial"/>
          <w:sz w:val="22"/>
          <w:szCs w:val="22"/>
        </w:rPr>
        <w:t xml:space="preserve"> and works covered by such contracts for the next term.</w:t>
      </w:r>
    </w:p>
    <w:p w14:paraId="2438EE1E" w14:textId="77777777" w:rsidR="008F5FF3" w:rsidRPr="008F5FF3" w:rsidRDefault="008F5FF3" w:rsidP="008F5FF3">
      <w:pPr>
        <w:widowControl w:val="0"/>
        <w:autoSpaceDE w:val="0"/>
        <w:autoSpaceDN w:val="0"/>
        <w:adjustRightInd w:val="0"/>
        <w:spacing w:line="240" w:lineRule="atLeast"/>
        <w:ind w:left="0" w:right="87" w:firstLine="0"/>
      </w:pPr>
    </w:p>
    <w:p w14:paraId="10725A60" w14:textId="49CE650D"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reduce </w:t>
      </w:r>
      <w:r w:rsidR="00122BC3" w:rsidRPr="00BC60F0">
        <w:rPr>
          <w:rFonts w:cs="Arial"/>
          <w:b/>
          <w:bCs/>
          <w:sz w:val="22"/>
          <w:szCs w:val="22"/>
        </w:rPr>
        <w:t>the Municipality</w:t>
      </w:r>
      <w:r w:rsidRPr="00BC60F0">
        <w:rPr>
          <w:rFonts w:cs="Arial"/>
          <w:sz w:val="22"/>
          <w:szCs w:val="22"/>
        </w:rPr>
        <w:t xml:space="preserve">’s need to re-advertise and approach the market for goods, services or works falling within the scope of the agreement over the term of the agreement and the number of relationships to be managed. </w:t>
      </w:r>
    </w:p>
    <w:p w14:paraId="0E077566" w14:textId="77777777" w:rsidR="008F5FF3" w:rsidRPr="008F5FF3" w:rsidRDefault="008F5FF3" w:rsidP="008F5FF3">
      <w:pPr>
        <w:widowControl w:val="0"/>
        <w:autoSpaceDE w:val="0"/>
        <w:autoSpaceDN w:val="0"/>
        <w:adjustRightInd w:val="0"/>
        <w:spacing w:line="240" w:lineRule="atLeast"/>
        <w:ind w:left="0" w:right="87" w:firstLine="0"/>
      </w:pPr>
    </w:p>
    <w:p w14:paraId="0E01C68E" w14:textId="11EDB561"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also provide </w:t>
      </w:r>
      <w:r w:rsidR="00122BC3" w:rsidRPr="00BC60F0">
        <w:rPr>
          <w:rFonts w:cs="Arial"/>
          <w:b/>
          <w:bCs/>
          <w:sz w:val="22"/>
          <w:szCs w:val="22"/>
        </w:rPr>
        <w:t>the Municipality’</w:t>
      </w:r>
      <w:r w:rsidR="00122BC3" w:rsidRPr="00BC60F0">
        <w:rPr>
          <w:rFonts w:cs="Arial"/>
          <w:sz w:val="22"/>
          <w:szCs w:val="22"/>
        </w:rPr>
        <w:t>s</w:t>
      </w:r>
      <w:r w:rsidRPr="00BC60F0">
        <w:rPr>
          <w:rFonts w:cs="Arial"/>
          <w:sz w:val="22"/>
          <w:szCs w:val="22"/>
        </w:rPr>
        <w:t xml:space="preserve"> with programming flexibility to manage expenditure relating to the delivery and maintenance of infrastructure over </w:t>
      </w:r>
      <w:proofErr w:type="gramStart"/>
      <w:r w:rsidRPr="00BC60F0">
        <w:rPr>
          <w:rFonts w:cs="Arial"/>
          <w:sz w:val="22"/>
          <w:szCs w:val="22"/>
        </w:rPr>
        <w:t>time, and</w:t>
      </w:r>
      <w:proofErr w:type="gramEnd"/>
      <w:r w:rsidRPr="00BC60F0">
        <w:rPr>
          <w:rFonts w:cs="Arial"/>
          <w:sz w:val="22"/>
          <w:szCs w:val="22"/>
        </w:rPr>
        <w:t xml:space="preserve"> enable collaborative relationships to develop in order to deliver better value and project outcomes, particularly those relating to contractor development, community participation and skills development. </w:t>
      </w:r>
    </w:p>
    <w:p w14:paraId="67540428" w14:textId="77777777" w:rsidR="008F5FF3" w:rsidRPr="008F5FF3" w:rsidRDefault="008F5FF3" w:rsidP="008F5FF3">
      <w:pPr>
        <w:widowControl w:val="0"/>
        <w:autoSpaceDE w:val="0"/>
        <w:autoSpaceDN w:val="0"/>
        <w:adjustRightInd w:val="0"/>
        <w:spacing w:line="240" w:lineRule="atLeast"/>
        <w:ind w:left="0" w:right="87" w:firstLine="0"/>
      </w:pPr>
    </w:p>
    <w:p w14:paraId="752AF978" w14:textId="7F98F9D5"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also provide an opportunity for contractors to improve their internal management systems, to develop their supply chains and improve their Broad Based Black Economic </w:t>
      </w:r>
      <w:r w:rsidRPr="00BC60F0">
        <w:rPr>
          <w:rFonts w:cs="Arial"/>
          <w:sz w:val="22"/>
          <w:szCs w:val="22"/>
        </w:rPr>
        <w:lastRenderedPageBreak/>
        <w:t xml:space="preserve">Empowerment status during the term of the contract through continuity of work over a longer term than is the case in non-framework contracts. </w:t>
      </w:r>
    </w:p>
    <w:p w14:paraId="2AB568D3" w14:textId="77777777" w:rsidR="008F5FF3" w:rsidRPr="008F5FF3" w:rsidRDefault="008F5FF3" w:rsidP="008F5FF3">
      <w:pPr>
        <w:widowControl w:val="0"/>
        <w:autoSpaceDE w:val="0"/>
        <w:autoSpaceDN w:val="0"/>
        <w:adjustRightInd w:val="0"/>
        <w:spacing w:line="240" w:lineRule="atLeast"/>
        <w:ind w:left="0" w:right="87" w:firstLine="0"/>
      </w:pPr>
    </w:p>
    <w:p w14:paraId="0CB1602A" w14:textId="1C74ADC0"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enable lessons learned in one package or task order to be taken to the </w:t>
      </w:r>
      <w:proofErr w:type="gramStart"/>
      <w:r w:rsidRPr="00BC60F0">
        <w:rPr>
          <w:rFonts w:cs="Arial"/>
          <w:sz w:val="22"/>
          <w:szCs w:val="22"/>
        </w:rPr>
        <w:t>next, and</w:t>
      </w:r>
      <w:proofErr w:type="gramEnd"/>
      <w:r w:rsidRPr="00BC60F0">
        <w:rPr>
          <w:rFonts w:cs="Arial"/>
          <w:sz w:val="22"/>
          <w:szCs w:val="22"/>
        </w:rPr>
        <w:t xml:space="preserve"> enable a team to work together on an integrated approach over a period of time. This can be used to overcome public sector capacity constraints through the establishment of regional framework agreements.</w:t>
      </w:r>
    </w:p>
    <w:p w14:paraId="433A7165" w14:textId="77777777" w:rsidR="008F5FF3" w:rsidRPr="008F5FF3" w:rsidRDefault="008F5FF3" w:rsidP="008F5FF3">
      <w:pPr>
        <w:widowControl w:val="0"/>
        <w:autoSpaceDE w:val="0"/>
        <w:autoSpaceDN w:val="0"/>
        <w:adjustRightInd w:val="0"/>
        <w:spacing w:line="240" w:lineRule="atLeast"/>
        <w:ind w:left="0" w:right="87" w:firstLine="0"/>
      </w:pPr>
    </w:p>
    <w:p w14:paraId="0BC2F092" w14:textId="125C83FB" w:rsidR="0082239F" w:rsidRPr="00BC60F0" w:rsidRDefault="00122BC3">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The</w:t>
      </w:r>
      <w:r w:rsidRPr="00BC60F0">
        <w:rPr>
          <w:rFonts w:cs="Arial"/>
          <w:b/>
          <w:bCs/>
          <w:sz w:val="22"/>
          <w:szCs w:val="22"/>
        </w:rPr>
        <w:t xml:space="preserve"> Municipality</w:t>
      </w:r>
      <w:r w:rsidRPr="00BC60F0">
        <w:rPr>
          <w:rFonts w:cs="Arial"/>
          <w:sz w:val="22"/>
          <w:szCs w:val="22"/>
        </w:rPr>
        <w:t xml:space="preserve"> </w:t>
      </w:r>
      <w:r w:rsidR="0082239F" w:rsidRPr="00BC60F0">
        <w:rPr>
          <w:rFonts w:cs="Arial"/>
          <w:sz w:val="22"/>
          <w:szCs w:val="22"/>
        </w:rPr>
        <w:t xml:space="preserve">to appoint a number of contractors to provide goods, services or works in terms of a framework agreement following a competitive selection process </w:t>
      </w:r>
      <w:proofErr w:type="gramStart"/>
      <w:r w:rsidR="0082239F" w:rsidRPr="00BC60F0">
        <w:rPr>
          <w:rFonts w:cs="Arial"/>
          <w:sz w:val="22"/>
          <w:szCs w:val="22"/>
        </w:rPr>
        <w:t>e.g.</w:t>
      </w:r>
      <w:proofErr w:type="gramEnd"/>
      <w:r w:rsidR="0082239F" w:rsidRPr="00BC60F0">
        <w:rPr>
          <w:rFonts w:cs="Arial"/>
          <w:sz w:val="22"/>
          <w:szCs w:val="22"/>
        </w:rPr>
        <w:t xml:space="preserve"> qualified procedure or open procedure.</w:t>
      </w:r>
    </w:p>
    <w:p w14:paraId="5093C530" w14:textId="77777777" w:rsidR="0082239F" w:rsidRPr="00BC60F0" w:rsidRDefault="0082239F" w:rsidP="00BC60F0">
      <w:pPr>
        <w:pStyle w:val="ListParagraph"/>
        <w:widowControl w:val="0"/>
        <w:autoSpaceDE w:val="0"/>
        <w:autoSpaceDN w:val="0"/>
        <w:adjustRightInd w:val="0"/>
        <w:spacing w:line="240" w:lineRule="atLeast"/>
        <w:ind w:left="567" w:right="87"/>
        <w:jc w:val="both"/>
        <w:rPr>
          <w:rFonts w:cs="Arial"/>
          <w:sz w:val="22"/>
          <w:szCs w:val="22"/>
        </w:rPr>
      </w:pPr>
    </w:p>
    <w:p w14:paraId="5000AC76" w14:textId="22373557" w:rsidR="0082239F" w:rsidRPr="00BC60F0" w:rsidRDefault="00122BC3" w:rsidP="00BC60F0">
      <w:pPr>
        <w:widowControl w:val="0"/>
        <w:autoSpaceDE w:val="0"/>
        <w:autoSpaceDN w:val="0"/>
        <w:adjustRightInd w:val="0"/>
        <w:spacing w:line="240" w:lineRule="atLeast"/>
        <w:ind w:left="0" w:right="87" w:firstLine="0"/>
        <w:rPr>
          <w:b/>
          <w:bCs/>
        </w:rPr>
      </w:pPr>
      <w:r w:rsidRPr="00BC60F0">
        <w:rPr>
          <w:b/>
          <w:bCs/>
        </w:rPr>
        <w:t>3</w:t>
      </w:r>
      <w:r w:rsidR="007E54ED">
        <w:rPr>
          <w:b/>
          <w:bCs/>
        </w:rPr>
        <w:t>9</w:t>
      </w:r>
      <w:r w:rsidRPr="00BC60F0">
        <w:rPr>
          <w:b/>
          <w:bCs/>
        </w:rPr>
        <w:t xml:space="preserve">.2 </w:t>
      </w:r>
      <w:r w:rsidR="0082239F" w:rsidRPr="00BC60F0">
        <w:rPr>
          <w:b/>
          <w:bCs/>
        </w:rPr>
        <w:t>DECISION TO UTILISE A FRAMEWORK AGREEMENT APPROACH</w:t>
      </w:r>
    </w:p>
    <w:p w14:paraId="44E50588" w14:textId="77777777" w:rsidR="0082239F" w:rsidRPr="00BC60F0" w:rsidRDefault="0082239F" w:rsidP="00BC60F0">
      <w:pPr>
        <w:pStyle w:val="ListParagraph"/>
        <w:widowControl w:val="0"/>
        <w:autoSpaceDE w:val="0"/>
        <w:autoSpaceDN w:val="0"/>
        <w:adjustRightInd w:val="0"/>
        <w:spacing w:line="240" w:lineRule="atLeast"/>
        <w:ind w:left="644" w:right="87"/>
        <w:jc w:val="both"/>
        <w:rPr>
          <w:rFonts w:cs="Arial"/>
          <w:b/>
          <w:bCs/>
          <w:sz w:val="22"/>
          <w:szCs w:val="22"/>
        </w:rPr>
      </w:pPr>
    </w:p>
    <w:p w14:paraId="21120401" w14:textId="05C60776" w:rsidR="0082239F" w:rsidRDefault="0082239F" w:rsidP="00BC60F0">
      <w:pPr>
        <w:widowControl w:val="0"/>
        <w:autoSpaceDE w:val="0"/>
        <w:autoSpaceDN w:val="0"/>
        <w:adjustRightInd w:val="0"/>
        <w:spacing w:after="0" w:line="240" w:lineRule="atLeast"/>
        <w:ind w:left="0" w:right="87" w:firstLine="0"/>
      </w:pPr>
      <w:r w:rsidRPr="00BC60F0">
        <w:t xml:space="preserve">a. Framework agreements are appropriate where: </w:t>
      </w:r>
    </w:p>
    <w:p w14:paraId="1918DF09" w14:textId="77777777" w:rsidR="008F5FF3" w:rsidRPr="00BC60F0" w:rsidRDefault="008F5FF3" w:rsidP="00BC60F0">
      <w:pPr>
        <w:widowControl w:val="0"/>
        <w:autoSpaceDE w:val="0"/>
        <w:autoSpaceDN w:val="0"/>
        <w:adjustRightInd w:val="0"/>
        <w:spacing w:after="0" w:line="240" w:lineRule="atLeast"/>
        <w:ind w:left="0" w:right="87" w:firstLine="0"/>
      </w:pPr>
    </w:p>
    <w:p w14:paraId="4B306CC9"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The budgets available and the detailed scope of the needs are uncertain.</w:t>
      </w:r>
    </w:p>
    <w:p w14:paraId="1BCA2D5E"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The potential for additional funds to be made available exists.</w:t>
      </w:r>
    </w:p>
    <w:p w14:paraId="363B3A87"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The need involves repetitive work of a similar nature.</w:t>
      </w:r>
    </w:p>
    <w:p w14:paraId="19411C8B"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 xml:space="preserve">A quick response time is </w:t>
      </w:r>
      <w:proofErr w:type="gramStart"/>
      <w:r w:rsidRPr="00BC60F0">
        <w:rPr>
          <w:rFonts w:cs="Arial"/>
          <w:sz w:val="22"/>
          <w:szCs w:val="22"/>
        </w:rPr>
        <w:t>required</w:t>
      </w:r>
      <w:proofErr w:type="gramEnd"/>
    </w:p>
    <w:p w14:paraId="71F0CF9E"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 xml:space="preserve">Long term relationships (1 to 3 year) are desirable to achieve efficiencies. </w:t>
      </w:r>
    </w:p>
    <w:p w14:paraId="3E59D968"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There is adequate capacity within an Organ of State to conduct demand analysis, plan and implement Framework Agreements (including monitoring the implementation once they are established and make improvements).</w:t>
      </w:r>
    </w:p>
    <w:p w14:paraId="17F6521C" w14:textId="77777777" w:rsidR="0082239F" w:rsidRPr="00BC60F0" w:rsidRDefault="0082239F" w:rsidP="00BC60F0">
      <w:pPr>
        <w:pStyle w:val="ListParagraph"/>
        <w:widowControl w:val="0"/>
        <w:autoSpaceDE w:val="0"/>
        <w:autoSpaceDN w:val="0"/>
        <w:adjustRightInd w:val="0"/>
        <w:spacing w:line="240" w:lineRule="atLeast"/>
        <w:ind w:left="927" w:right="87"/>
        <w:jc w:val="both"/>
        <w:rPr>
          <w:rFonts w:cs="Arial"/>
          <w:sz w:val="22"/>
          <w:szCs w:val="22"/>
        </w:rPr>
      </w:pPr>
    </w:p>
    <w:p w14:paraId="5FB8C227" w14:textId="236EB92F" w:rsidR="0082239F" w:rsidRDefault="0082239F">
      <w:pPr>
        <w:pStyle w:val="ListParagraph"/>
        <w:widowControl w:val="0"/>
        <w:numPr>
          <w:ilvl w:val="0"/>
          <w:numId w:val="117"/>
        </w:numPr>
        <w:autoSpaceDE w:val="0"/>
        <w:autoSpaceDN w:val="0"/>
        <w:adjustRightInd w:val="0"/>
        <w:spacing w:line="240" w:lineRule="atLeast"/>
        <w:ind w:right="87"/>
        <w:jc w:val="both"/>
        <w:rPr>
          <w:rFonts w:cs="Arial"/>
          <w:sz w:val="22"/>
          <w:szCs w:val="22"/>
        </w:rPr>
      </w:pPr>
      <w:r w:rsidRPr="00BC60F0">
        <w:rPr>
          <w:rFonts w:cs="Arial"/>
          <w:sz w:val="22"/>
          <w:szCs w:val="22"/>
        </w:rPr>
        <w:t>Framework agreements are not appropriate for:</w:t>
      </w:r>
    </w:p>
    <w:p w14:paraId="69C31617" w14:textId="77777777" w:rsidR="008F5FF3" w:rsidRPr="00BC60F0" w:rsidRDefault="008F5FF3" w:rsidP="008F5FF3">
      <w:pPr>
        <w:pStyle w:val="ListParagraph"/>
        <w:widowControl w:val="0"/>
        <w:autoSpaceDE w:val="0"/>
        <w:autoSpaceDN w:val="0"/>
        <w:adjustRightInd w:val="0"/>
        <w:spacing w:line="240" w:lineRule="atLeast"/>
        <w:ind w:left="360" w:right="87"/>
        <w:jc w:val="both"/>
        <w:rPr>
          <w:rFonts w:cs="Arial"/>
          <w:sz w:val="22"/>
          <w:szCs w:val="22"/>
        </w:rPr>
      </w:pPr>
    </w:p>
    <w:p w14:paraId="4DFD4508"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One of a kind or one-off projects or</w:t>
      </w:r>
    </w:p>
    <w:p w14:paraId="084E2F35"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 xml:space="preserve">Projects where the nature and type of work is not </w:t>
      </w:r>
      <w:proofErr w:type="gramStart"/>
      <w:r w:rsidRPr="00BC60F0">
        <w:rPr>
          <w:rFonts w:cs="Arial"/>
          <w:sz w:val="22"/>
          <w:szCs w:val="22"/>
        </w:rPr>
        <w:t>known</w:t>
      </w:r>
      <w:proofErr w:type="gramEnd"/>
    </w:p>
    <w:p w14:paraId="3A75BBED"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There are no policies or procedures within an institution in place to implement Framework Agreements. An external capacity should be sourced to avert this challenge.</w:t>
      </w:r>
    </w:p>
    <w:p w14:paraId="51B74B5D"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No capacity to plan, implement nor monitor the implementation of framework agreement agreements.</w:t>
      </w:r>
    </w:p>
    <w:p w14:paraId="7FD30792"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Instability at leadership level of an Organ of State.</w:t>
      </w:r>
    </w:p>
    <w:p w14:paraId="5DD6759B"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Where the legislation prohibits the use of framework agreements.</w:t>
      </w:r>
    </w:p>
    <w:p w14:paraId="076AA809" w14:textId="77777777" w:rsidR="0082239F" w:rsidRPr="00BC60F0" w:rsidRDefault="0082239F" w:rsidP="00BC60F0">
      <w:pPr>
        <w:pStyle w:val="ListParagraph"/>
        <w:widowControl w:val="0"/>
        <w:autoSpaceDE w:val="0"/>
        <w:autoSpaceDN w:val="0"/>
        <w:adjustRightInd w:val="0"/>
        <w:spacing w:line="240" w:lineRule="atLeast"/>
        <w:ind w:left="927" w:right="87"/>
        <w:jc w:val="both"/>
        <w:rPr>
          <w:rFonts w:cs="Arial"/>
          <w:sz w:val="22"/>
          <w:szCs w:val="22"/>
        </w:rPr>
      </w:pPr>
    </w:p>
    <w:p w14:paraId="21BD03E3" w14:textId="7DEDB87B" w:rsidR="0082239F" w:rsidRDefault="00122BC3" w:rsidP="00BC60F0">
      <w:pPr>
        <w:widowControl w:val="0"/>
        <w:autoSpaceDE w:val="0"/>
        <w:autoSpaceDN w:val="0"/>
        <w:adjustRightInd w:val="0"/>
        <w:spacing w:line="240" w:lineRule="atLeast"/>
        <w:ind w:left="0" w:right="87" w:firstLine="0"/>
        <w:rPr>
          <w:b/>
          <w:bCs/>
        </w:rPr>
      </w:pPr>
      <w:proofErr w:type="gramStart"/>
      <w:r w:rsidRPr="00BC60F0">
        <w:rPr>
          <w:b/>
          <w:bCs/>
        </w:rPr>
        <w:t>3</w:t>
      </w:r>
      <w:r w:rsidR="007E54ED">
        <w:rPr>
          <w:b/>
          <w:bCs/>
        </w:rPr>
        <w:t>9</w:t>
      </w:r>
      <w:r w:rsidRPr="00BC60F0">
        <w:rPr>
          <w:b/>
          <w:bCs/>
        </w:rPr>
        <w:t xml:space="preserve">.3 </w:t>
      </w:r>
      <w:r w:rsidR="003A719C" w:rsidRPr="00BC60F0">
        <w:rPr>
          <w:b/>
          <w:bCs/>
        </w:rPr>
        <w:t xml:space="preserve"> </w:t>
      </w:r>
      <w:r w:rsidR="0082239F" w:rsidRPr="00BC60F0">
        <w:rPr>
          <w:b/>
          <w:bCs/>
        </w:rPr>
        <w:t>ESTABLISHING</w:t>
      </w:r>
      <w:proofErr w:type="gramEnd"/>
      <w:r w:rsidR="0082239F" w:rsidRPr="00BC60F0">
        <w:rPr>
          <w:b/>
          <w:bCs/>
        </w:rPr>
        <w:t xml:space="preserve"> FRAMEWORK AGREEMENT</w:t>
      </w:r>
      <w:r w:rsidR="007E54ED">
        <w:rPr>
          <w:b/>
          <w:bCs/>
        </w:rPr>
        <w:t>S</w:t>
      </w:r>
    </w:p>
    <w:p w14:paraId="511CA88E" w14:textId="77777777" w:rsidR="00290A01" w:rsidRDefault="00290A01" w:rsidP="00BC60F0">
      <w:pPr>
        <w:widowControl w:val="0"/>
        <w:autoSpaceDE w:val="0"/>
        <w:autoSpaceDN w:val="0"/>
        <w:adjustRightInd w:val="0"/>
        <w:spacing w:line="240" w:lineRule="atLeast"/>
        <w:ind w:left="0" w:right="87" w:firstLine="0"/>
        <w:rPr>
          <w:b/>
          <w:bCs/>
        </w:rPr>
      </w:pPr>
    </w:p>
    <w:p w14:paraId="23CB49F6" w14:textId="2B64B265" w:rsidR="00290A01" w:rsidRPr="00BC60F0" w:rsidRDefault="00290A01" w:rsidP="00BC60F0">
      <w:pPr>
        <w:widowControl w:val="0"/>
        <w:autoSpaceDE w:val="0"/>
        <w:autoSpaceDN w:val="0"/>
        <w:adjustRightInd w:val="0"/>
        <w:spacing w:line="240" w:lineRule="atLeast"/>
        <w:ind w:left="0" w:right="87" w:firstLine="0"/>
        <w:rPr>
          <w:b/>
          <w:bCs/>
        </w:rPr>
      </w:pPr>
      <w:r>
        <w:rPr>
          <w:b/>
          <w:bCs/>
        </w:rPr>
        <w:t>Principles</w:t>
      </w:r>
    </w:p>
    <w:p w14:paraId="6B4AF228" w14:textId="77777777" w:rsidR="0082239F" w:rsidRPr="00BC60F0" w:rsidRDefault="0082239F" w:rsidP="00BC60F0">
      <w:pPr>
        <w:pStyle w:val="ListParagraph"/>
        <w:widowControl w:val="0"/>
        <w:autoSpaceDE w:val="0"/>
        <w:autoSpaceDN w:val="0"/>
        <w:adjustRightInd w:val="0"/>
        <w:spacing w:line="240" w:lineRule="atLeast"/>
        <w:ind w:left="420" w:right="87"/>
        <w:jc w:val="both"/>
        <w:rPr>
          <w:rFonts w:cs="Arial"/>
          <w:b/>
          <w:bCs/>
          <w:sz w:val="22"/>
          <w:szCs w:val="22"/>
        </w:rPr>
      </w:pPr>
    </w:p>
    <w:p w14:paraId="59B48F2D" w14:textId="15E741EA" w:rsidR="008F5FF3"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A Policy and </w:t>
      </w:r>
      <w:r w:rsidR="003A719C" w:rsidRPr="00BC60F0">
        <w:rPr>
          <w:rFonts w:cs="Arial"/>
          <w:sz w:val="22"/>
          <w:szCs w:val="22"/>
        </w:rPr>
        <w:t>P</w:t>
      </w:r>
      <w:r w:rsidRPr="00BC60F0">
        <w:rPr>
          <w:rFonts w:cs="Arial"/>
          <w:sz w:val="22"/>
          <w:szCs w:val="22"/>
        </w:rPr>
        <w:t>rocedures on Framework Agreements approved and in place.</w:t>
      </w:r>
    </w:p>
    <w:p w14:paraId="63D859EA" w14:textId="77777777" w:rsidR="008F5FF3" w:rsidRPr="008F5FF3" w:rsidRDefault="008F5FF3" w:rsidP="008F5FF3">
      <w:pPr>
        <w:pStyle w:val="ListParagraph"/>
        <w:widowControl w:val="0"/>
        <w:spacing w:line="240" w:lineRule="atLeast"/>
        <w:ind w:left="357"/>
        <w:rPr>
          <w:rFonts w:cs="Arial"/>
          <w:sz w:val="22"/>
          <w:szCs w:val="22"/>
        </w:rPr>
      </w:pPr>
    </w:p>
    <w:p w14:paraId="5E6E5DB5" w14:textId="18E4DFA6"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The delegations of authority to deal with </w:t>
      </w:r>
      <w:r w:rsidR="004E09AA">
        <w:rPr>
          <w:rFonts w:cs="Arial"/>
          <w:sz w:val="22"/>
          <w:szCs w:val="22"/>
        </w:rPr>
        <w:t>f</w:t>
      </w:r>
      <w:r w:rsidRPr="00BC60F0">
        <w:rPr>
          <w:rFonts w:cs="Arial"/>
          <w:sz w:val="22"/>
          <w:szCs w:val="22"/>
        </w:rPr>
        <w:t xml:space="preserve">ramework </w:t>
      </w:r>
      <w:r w:rsidR="004E09AA">
        <w:rPr>
          <w:rFonts w:cs="Arial"/>
          <w:sz w:val="22"/>
          <w:szCs w:val="22"/>
        </w:rPr>
        <w:t>a</w:t>
      </w:r>
      <w:r w:rsidRPr="00BC60F0">
        <w:rPr>
          <w:rFonts w:cs="Arial"/>
          <w:sz w:val="22"/>
          <w:szCs w:val="22"/>
        </w:rPr>
        <w:t xml:space="preserve">greements must be approved and in place. </w:t>
      </w:r>
    </w:p>
    <w:p w14:paraId="206DDC47" w14:textId="77777777" w:rsidR="008F5FF3" w:rsidRPr="008F5FF3" w:rsidRDefault="008F5FF3" w:rsidP="008F5FF3">
      <w:pPr>
        <w:widowControl w:val="0"/>
        <w:spacing w:line="240" w:lineRule="atLeast"/>
        <w:ind w:left="0" w:firstLine="0"/>
      </w:pPr>
    </w:p>
    <w:p w14:paraId="4B0DCD9B" w14:textId="60D7FEB2"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A need for </w:t>
      </w:r>
      <w:r w:rsidR="004E09AA">
        <w:rPr>
          <w:rFonts w:cs="Arial"/>
          <w:sz w:val="22"/>
          <w:szCs w:val="22"/>
        </w:rPr>
        <w:t>f</w:t>
      </w:r>
      <w:r w:rsidRPr="00BC60F0">
        <w:rPr>
          <w:rFonts w:cs="Arial"/>
          <w:sz w:val="22"/>
          <w:szCs w:val="22"/>
        </w:rPr>
        <w:t xml:space="preserve">ramework </w:t>
      </w:r>
      <w:r w:rsidR="004E09AA">
        <w:rPr>
          <w:rFonts w:cs="Arial"/>
          <w:sz w:val="22"/>
          <w:szCs w:val="22"/>
        </w:rPr>
        <w:t>a</w:t>
      </w:r>
      <w:r w:rsidRPr="00BC60F0">
        <w:rPr>
          <w:rFonts w:cs="Arial"/>
          <w:sz w:val="22"/>
          <w:szCs w:val="22"/>
        </w:rPr>
        <w:t>greements must exist.</w:t>
      </w:r>
    </w:p>
    <w:p w14:paraId="3127F98D" w14:textId="77777777" w:rsidR="008F5FF3" w:rsidRPr="008F5FF3" w:rsidRDefault="008F5FF3" w:rsidP="008F5FF3">
      <w:pPr>
        <w:widowControl w:val="0"/>
        <w:spacing w:line="240" w:lineRule="atLeast"/>
        <w:ind w:left="0" w:firstLine="0"/>
      </w:pPr>
    </w:p>
    <w:p w14:paraId="6B959FE1" w14:textId="5A596D11"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Framework </w:t>
      </w:r>
      <w:r w:rsidR="004E09AA">
        <w:rPr>
          <w:rFonts w:cs="Arial"/>
          <w:sz w:val="22"/>
          <w:szCs w:val="22"/>
        </w:rPr>
        <w:t>a</w:t>
      </w:r>
      <w:r w:rsidRPr="00BC60F0">
        <w:rPr>
          <w:rFonts w:cs="Arial"/>
          <w:sz w:val="22"/>
          <w:szCs w:val="22"/>
        </w:rPr>
        <w:t>greements should generally be used for repetitive work and/or professional services.</w:t>
      </w:r>
    </w:p>
    <w:p w14:paraId="07504012" w14:textId="77777777" w:rsidR="008F5FF3" w:rsidRPr="008F5FF3" w:rsidRDefault="008F5FF3" w:rsidP="008F5FF3">
      <w:pPr>
        <w:widowControl w:val="0"/>
        <w:spacing w:line="240" w:lineRule="atLeast"/>
        <w:ind w:left="0" w:firstLine="0"/>
      </w:pPr>
    </w:p>
    <w:p w14:paraId="79938A15" w14:textId="53FA2B1F" w:rsidR="008F5FF3"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The Accounting officer must ensure that </w:t>
      </w:r>
      <w:r w:rsidR="003A719C" w:rsidRPr="00BC60F0">
        <w:rPr>
          <w:rFonts w:cs="Arial"/>
          <w:b/>
          <w:bCs/>
          <w:sz w:val="22"/>
          <w:szCs w:val="22"/>
        </w:rPr>
        <w:t>the Municipality</w:t>
      </w:r>
      <w:r w:rsidRPr="00BC60F0">
        <w:rPr>
          <w:rFonts w:cs="Arial"/>
          <w:sz w:val="22"/>
          <w:szCs w:val="22"/>
        </w:rPr>
        <w:t xml:space="preserve"> has the capability and capacity in place to effectively manage framework agreements.</w:t>
      </w:r>
    </w:p>
    <w:p w14:paraId="3F552CDD" w14:textId="77777777" w:rsidR="008F5FF3" w:rsidRPr="008F5FF3" w:rsidRDefault="008F5FF3" w:rsidP="008F5FF3">
      <w:pPr>
        <w:widowControl w:val="0"/>
        <w:spacing w:line="240" w:lineRule="atLeast"/>
        <w:ind w:left="0" w:firstLine="0"/>
      </w:pPr>
    </w:p>
    <w:p w14:paraId="7592D65F" w14:textId="4592FC6C"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lastRenderedPageBreak/>
        <w:t>An open competitive tender process must take place to establish Framework Agreements contracts and be published in all relevant publication platforms.</w:t>
      </w:r>
    </w:p>
    <w:p w14:paraId="32EA9CCB" w14:textId="77777777" w:rsidR="008F5FF3" w:rsidRPr="008F5FF3" w:rsidRDefault="008F5FF3" w:rsidP="008F5FF3">
      <w:pPr>
        <w:widowControl w:val="0"/>
        <w:spacing w:line="240" w:lineRule="atLeast"/>
        <w:ind w:left="0" w:firstLine="0"/>
      </w:pPr>
    </w:p>
    <w:p w14:paraId="1D370009" w14:textId="79DB1B70"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Where tenders involve procurement of contractors, </w:t>
      </w:r>
      <w:proofErr w:type="spellStart"/>
      <w:r w:rsidRPr="00BC60F0">
        <w:rPr>
          <w:rFonts w:cs="Arial"/>
          <w:b/>
          <w:bCs/>
          <w:sz w:val="22"/>
          <w:szCs w:val="22"/>
        </w:rPr>
        <w:t>cidb</w:t>
      </w:r>
      <w:proofErr w:type="spellEnd"/>
      <w:r w:rsidRPr="00BC60F0">
        <w:rPr>
          <w:rFonts w:cs="Arial"/>
          <w:sz w:val="22"/>
          <w:szCs w:val="22"/>
        </w:rPr>
        <w:t xml:space="preserve"> provisions must be applied.</w:t>
      </w:r>
    </w:p>
    <w:p w14:paraId="65B88CA6" w14:textId="77777777" w:rsidR="008F5FF3" w:rsidRPr="008F5FF3" w:rsidRDefault="008F5FF3" w:rsidP="008F5FF3">
      <w:pPr>
        <w:widowControl w:val="0"/>
        <w:spacing w:line="240" w:lineRule="atLeast"/>
        <w:ind w:left="0" w:firstLine="0"/>
      </w:pPr>
    </w:p>
    <w:p w14:paraId="6209271E" w14:textId="5C2033D4"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A clear, unambiguously evaluation criteria must be stated in the procurement document.</w:t>
      </w:r>
    </w:p>
    <w:p w14:paraId="5A7121F5" w14:textId="77777777" w:rsidR="008F5FF3" w:rsidRPr="008F5FF3" w:rsidRDefault="008F5FF3" w:rsidP="008F5FF3">
      <w:pPr>
        <w:widowControl w:val="0"/>
        <w:spacing w:line="240" w:lineRule="atLeast"/>
        <w:ind w:left="0" w:firstLine="0"/>
      </w:pPr>
    </w:p>
    <w:p w14:paraId="142E9F8A" w14:textId="26720FF8" w:rsidR="0082239F" w:rsidRDefault="005B64B2">
      <w:pPr>
        <w:pStyle w:val="ListParagraph"/>
        <w:widowControl w:val="0"/>
        <w:numPr>
          <w:ilvl w:val="1"/>
          <w:numId w:val="115"/>
        </w:numPr>
        <w:spacing w:line="240" w:lineRule="atLeast"/>
        <w:ind w:left="357" w:hanging="357"/>
        <w:rPr>
          <w:rFonts w:cs="Arial"/>
          <w:sz w:val="22"/>
          <w:szCs w:val="22"/>
        </w:rPr>
      </w:pPr>
      <w:r w:rsidRPr="00BC60F0">
        <w:rPr>
          <w:rFonts w:cs="Arial"/>
          <w:b/>
          <w:bCs/>
          <w:sz w:val="22"/>
          <w:szCs w:val="22"/>
        </w:rPr>
        <w:t>The Municipality</w:t>
      </w:r>
      <w:r w:rsidR="0082239F" w:rsidRPr="00BC60F0">
        <w:rPr>
          <w:rFonts w:cs="Arial"/>
          <w:sz w:val="22"/>
          <w:szCs w:val="22"/>
        </w:rPr>
        <w:t xml:space="preserve"> does not bind itself to any quantity of work or service, scope of work or service or guarantee that one or all contractors in the framework agreement contract will be get the work.</w:t>
      </w:r>
    </w:p>
    <w:p w14:paraId="00DB6807" w14:textId="77777777" w:rsidR="008F5FF3" w:rsidRPr="008F5FF3" w:rsidRDefault="008F5FF3" w:rsidP="008F5FF3">
      <w:pPr>
        <w:widowControl w:val="0"/>
        <w:spacing w:line="240" w:lineRule="atLeast"/>
        <w:ind w:left="0" w:firstLine="0"/>
      </w:pPr>
    </w:p>
    <w:p w14:paraId="7635C775" w14:textId="77777777" w:rsidR="008F5FF3" w:rsidRDefault="003A719C">
      <w:pPr>
        <w:pStyle w:val="ListParagraph"/>
        <w:widowControl w:val="0"/>
        <w:numPr>
          <w:ilvl w:val="1"/>
          <w:numId w:val="115"/>
        </w:numPr>
        <w:spacing w:line="240" w:lineRule="atLeast"/>
        <w:ind w:left="357" w:hanging="357"/>
        <w:rPr>
          <w:rFonts w:cs="Arial"/>
          <w:sz w:val="22"/>
          <w:szCs w:val="22"/>
        </w:rPr>
      </w:pPr>
      <w:r w:rsidRPr="00BC60F0">
        <w:rPr>
          <w:rFonts w:cs="Arial"/>
          <w:b/>
          <w:bCs/>
          <w:sz w:val="22"/>
          <w:szCs w:val="22"/>
        </w:rPr>
        <w:t>The Municipality</w:t>
      </w:r>
      <w:r w:rsidR="0082239F" w:rsidRPr="00BC60F0">
        <w:rPr>
          <w:rFonts w:cs="Arial"/>
          <w:sz w:val="22"/>
          <w:szCs w:val="22"/>
        </w:rPr>
        <w:t xml:space="preserve"> </w:t>
      </w:r>
      <w:r w:rsidR="005B64B2" w:rsidRPr="00BC60F0">
        <w:rPr>
          <w:rFonts w:cs="Arial"/>
          <w:sz w:val="22"/>
          <w:szCs w:val="22"/>
        </w:rPr>
        <w:t>will</w:t>
      </w:r>
      <w:r w:rsidR="0082239F" w:rsidRPr="00BC60F0">
        <w:rPr>
          <w:rFonts w:cs="Arial"/>
          <w:sz w:val="22"/>
          <w:szCs w:val="22"/>
        </w:rPr>
        <w:t xml:space="preserve"> utilize well established Pricing strategies (Bills of Quantities, Schedule of Quantities, Activity schedule, Lump Sum, etc.) in the </w:t>
      </w:r>
      <w:proofErr w:type="spellStart"/>
      <w:r w:rsidR="0082239F" w:rsidRPr="00BC60F0">
        <w:rPr>
          <w:rFonts w:cs="Arial"/>
          <w:b/>
          <w:bCs/>
          <w:sz w:val="22"/>
          <w:szCs w:val="22"/>
        </w:rPr>
        <w:t>cidb’s</w:t>
      </w:r>
      <w:proofErr w:type="spellEnd"/>
      <w:r w:rsidR="0082239F" w:rsidRPr="00BC60F0">
        <w:rPr>
          <w:rFonts w:cs="Arial"/>
          <w:b/>
          <w:bCs/>
          <w:sz w:val="22"/>
          <w:szCs w:val="22"/>
        </w:rPr>
        <w:t xml:space="preserve"> </w:t>
      </w:r>
      <w:r w:rsidR="0082239F" w:rsidRPr="00BC60F0">
        <w:rPr>
          <w:rFonts w:cs="Arial"/>
          <w:sz w:val="22"/>
          <w:szCs w:val="22"/>
        </w:rPr>
        <w:t>Construction procurement Strategy document. Any selected pricing strategy be included in the procurement document and be utilized during the Framework Agreement establishment phase.</w:t>
      </w:r>
    </w:p>
    <w:p w14:paraId="5BAB2B5A" w14:textId="5D07257B" w:rsidR="0082239F" w:rsidRPr="008F5FF3" w:rsidRDefault="0082239F" w:rsidP="008F5FF3">
      <w:pPr>
        <w:widowControl w:val="0"/>
        <w:spacing w:line="240" w:lineRule="atLeast"/>
        <w:ind w:left="0" w:firstLine="0"/>
      </w:pPr>
      <w:r w:rsidRPr="008F5FF3">
        <w:t xml:space="preserve"> </w:t>
      </w:r>
    </w:p>
    <w:p w14:paraId="50AAFAB4" w14:textId="53F35C85"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Rates, Fees and/or Prices must be determined during the establishment of </w:t>
      </w:r>
      <w:r w:rsidR="004E09AA">
        <w:rPr>
          <w:rFonts w:cs="Arial"/>
          <w:sz w:val="22"/>
          <w:szCs w:val="22"/>
        </w:rPr>
        <w:t>f</w:t>
      </w:r>
      <w:r w:rsidRPr="00BC60F0">
        <w:rPr>
          <w:rFonts w:cs="Arial"/>
          <w:sz w:val="22"/>
          <w:szCs w:val="22"/>
        </w:rPr>
        <w:t xml:space="preserve">ramework </w:t>
      </w:r>
      <w:r w:rsidR="004E09AA">
        <w:rPr>
          <w:rFonts w:cs="Arial"/>
          <w:sz w:val="22"/>
          <w:szCs w:val="22"/>
        </w:rPr>
        <w:t>a</w:t>
      </w:r>
      <w:r w:rsidRPr="00BC60F0">
        <w:rPr>
          <w:rFonts w:cs="Arial"/>
          <w:sz w:val="22"/>
          <w:szCs w:val="22"/>
        </w:rPr>
        <w:t>greements. They must be fixed for a duration of contract unless it is impractical to do so. Where it is impractical to fix prices of framework contractors, a justification must be made by the end user and be recorded in the Bid Specification Committee minutes or recordings.</w:t>
      </w:r>
    </w:p>
    <w:p w14:paraId="275F0ACD" w14:textId="77777777" w:rsidR="008F5FF3" w:rsidRPr="008F5FF3" w:rsidRDefault="008F5FF3" w:rsidP="008F5FF3">
      <w:pPr>
        <w:widowControl w:val="0"/>
        <w:spacing w:line="240" w:lineRule="atLeast"/>
        <w:ind w:left="0" w:firstLine="0"/>
      </w:pPr>
    </w:p>
    <w:p w14:paraId="4A60B184" w14:textId="71ECC5BC"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Estimated quantities of each activity must be used and be stated in the procurement document for purposes of </w:t>
      </w:r>
      <w:proofErr w:type="gramStart"/>
      <w:r w:rsidRPr="00BC60F0">
        <w:rPr>
          <w:rFonts w:cs="Arial"/>
          <w:sz w:val="22"/>
          <w:szCs w:val="22"/>
        </w:rPr>
        <w:t>determining  a</w:t>
      </w:r>
      <w:proofErr w:type="gramEnd"/>
      <w:r w:rsidRPr="00BC60F0">
        <w:rPr>
          <w:rFonts w:cs="Arial"/>
          <w:sz w:val="22"/>
          <w:szCs w:val="22"/>
        </w:rPr>
        <w:t xml:space="preserve"> comparative tender schedule and tender amount. Once the evaluation process has been concluded, the quantities in the pricing schedule must </w:t>
      </w:r>
      <w:proofErr w:type="gramStart"/>
      <w:r w:rsidRPr="00BC60F0">
        <w:rPr>
          <w:rFonts w:cs="Arial"/>
          <w:sz w:val="22"/>
          <w:szCs w:val="22"/>
        </w:rPr>
        <w:t>revert back</w:t>
      </w:r>
      <w:proofErr w:type="gramEnd"/>
      <w:r w:rsidRPr="00BC60F0">
        <w:rPr>
          <w:rFonts w:cs="Arial"/>
          <w:sz w:val="22"/>
          <w:szCs w:val="22"/>
        </w:rPr>
        <w:t xml:space="preserve"> to zero.</w:t>
      </w:r>
    </w:p>
    <w:p w14:paraId="236AA932" w14:textId="77777777" w:rsidR="008F5FF3" w:rsidRPr="008F5FF3" w:rsidRDefault="008F5FF3" w:rsidP="008F5FF3">
      <w:pPr>
        <w:widowControl w:val="0"/>
        <w:spacing w:line="240" w:lineRule="atLeast"/>
        <w:ind w:left="0" w:firstLine="0"/>
      </w:pPr>
    </w:p>
    <w:p w14:paraId="7A8704E5" w14:textId="5F15171D"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Procurement documents must be prepared in line with </w:t>
      </w:r>
      <w:proofErr w:type="spellStart"/>
      <w:r w:rsidRPr="00BC60F0">
        <w:rPr>
          <w:rFonts w:cs="Arial"/>
          <w:b/>
          <w:bCs/>
          <w:sz w:val="22"/>
          <w:szCs w:val="22"/>
        </w:rPr>
        <w:t>cidb</w:t>
      </w:r>
      <w:proofErr w:type="spellEnd"/>
      <w:r w:rsidRPr="00BC60F0">
        <w:rPr>
          <w:rFonts w:cs="Arial"/>
          <w:sz w:val="22"/>
          <w:szCs w:val="22"/>
        </w:rPr>
        <w:t xml:space="preserve"> provisions and </w:t>
      </w:r>
      <w:r w:rsidR="005B64B2" w:rsidRPr="00BC60F0">
        <w:rPr>
          <w:rFonts w:cs="Arial"/>
          <w:sz w:val="22"/>
          <w:szCs w:val="22"/>
        </w:rPr>
        <w:t>T</w:t>
      </w:r>
      <w:r w:rsidRPr="00BC60F0">
        <w:rPr>
          <w:rFonts w:cs="Arial"/>
          <w:sz w:val="22"/>
          <w:szCs w:val="22"/>
        </w:rPr>
        <w:t>reasury prescripts.</w:t>
      </w:r>
    </w:p>
    <w:p w14:paraId="4724A101" w14:textId="77777777" w:rsidR="008F5FF3" w:rsidRPr="008F5FF3" w:rsidRDefault="008F5FF3" w:rsidP="008F5FF3">
      <w:pPr>
        <w:widowControl w:val="0"/>
        <w:spacing w:line="240" w:lineRule="atLeast"/>
        <w:ind w:left="0" w:firstLine="0"/>
      </w:pPr>
    </w:p>
    <w:p w14:paraId="28D3AD45" w14:textId="3FBD3A65"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Form of contract to be used during F</w:t>
      </w:r>
      <w:r w:rsidR="00AC54C0" w:rsidRPr="00BC60F0">
        <w:rPr>
          <w:rFonts w:cs="Arial"/>
          <w:sz w:val="22"/>
          <w:szCs w:val="22"/>
        </w:rPr>
        <w:t xml:space="preserve">ramework </w:t>
      </w:r>
      <w:r w:rsidRPr="00BC60F0">
        <w:rPr>
          <w:rFonts w:cs="Arial"/>
          <w:sz w:val="22"/>
          <w:szCs w:val="22"/>
        </w:rPr>
        <w:t>A</w:t>
      </w:r>
      <w:r w:rsidR="00AC54C0" w:rsidRPr="00BC60F0">
        <w:rPr>
          <w:rFonts w:cs="Arial"/>
          <w:sz w:val="22"/>
          <w:szCs w:val="22"/>
        </w:rPr>
        <w:t>greement</w:t>
      </w:r>
      <w:r w:rsidRPr="00BC60F0">
        <w:rPr>
          <w:rFonts w:cs="Arial"/>
          <w:sz w:val="22"/>
          <w:szCs w:val="22"/>
        </w:rPr>
        <w:t xml:space="preserve"> implementation must be determined and stated in the procurement documents.</w:t>
      </w:r>
    </w:p>
    <w:p w14:paraId="59761785" w14:textId="77777777" w:rsidR="008F5FF3" w:rsidRPr="008F5FF3" w:rsidRDefault="008F5FF3" w:rsidP="008F5FF3">
      <w:pPr>
        <w:widowControl w:val="0"/>
        <w:spacing w:line="240" w:lineRule="atLeast"/>
        <w:ind w:left="0" w:firstLine="0"/>
      </w:pPr>
    </w:p>
    <w:p w14:paraId="5BAAEF14" w14:textId="77777777" w:rsidR="0082239F" w:rsidRPr="00BC60F0"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Number of framework agreement contractors to be admitted at any given time must be stated in the procurement documents and tender invitation.</w:t>
      </w:r>
    </w:p>
    <w:p w14:paraId="558FFEE4" w14:textId="5E73223B" w:rsidR="008F5FF3"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Duration of Framework Agreements must not exceed 3 years. They can only be extended for a period of 1 year, where justification exists.</w:t>
      </w:r>
    </w:p>
    <w:p w14:paraId="01F51026" w14:textId="77777777" w:rsidR="008F5FF3" w:rsidRPr="008F5FF3" w:rsidRDefault="008F5FF3" w:rsidP="008F5FF3">
      <w:pPr>
        <w:pStyle w:val="ListParagraph"/>
        <w:widowControl w:val="0"/>
        <w:spacing w:line="240" w:lineRule="atLeast"/>
        <w:ind w:left="357"/>
        <w:rPr>
          <w:rFonts w:cs="Arial"/>
          <w:sz w:val="22"/>
          <w:szCs w:val="22"/>
        </w:rPr>
      </w:pPr>
    </w:p>
    <w:p w14:paraId="4B0F872C" w14:textId="317925B2"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Type of framework agreement (</w:t>
      </w:r>
      <w:proofErr w:type="gramStart"/>
      <w:r w:rsidRPr="00BC60F0">
        <w:rPr>
          <w:rFonts w:cs="Arial"/>
          <w:sz w:val="22"/>
          <w:szCs w:val="22"/>
        </w:rPr>
        <w:t>i.e.</w:t>
      </w:r>
      <w:proofErr w:type="gramEnd"/>
      <w:r w:rsidRPr="00BC60F0">
        <w:rPr>
          <w:rFonts w:cs="Arial"/>
          <w:sz w:val="22"/>
          <w:szCs w:val="22"/>
        </w:rPr>
        <w:t xml:space="preserve"> closed panel or open framework) to be used must be stated in the procurement document.</w:t>
      </w:r>
    </w:p>
    <w:p w14:paraId="0FA7F7BC" w14:textId="77777777" w:rsidR="008F5FF3" w:rsidRPr="008F5FF3" w:rsidRDefault="008F5FF3" w:rsidP="008F5FF3">
      <w:pPr>
        <w:widowControl w:val="0"/>
        <w:spacing w:line="240" w:lineRule="atLeast"/>
        <w:ind w:left="0" w:firstLine="0"/>
      </w:pPr>
    </w:p>
    <w:p w14:paraId="2DC1848B" w14:textId="02D85BF1"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The functionality criterion used during the setting up of </w:t>
      </w:r>
      <w:r w:rsidR="004E09AA">
        <w:rPr>
          <w:rFonts w:cs="Arial"/>
          <w:sz w:val="22"/>
          <w:szCs w:val="22"/>
        </w:rPr>
        <w:t>f</w:t>
      </w:r>
      <w:r w:rsidRPr="00BC60F0">
        <w:rPr>
          <w:rFonts w:cs="Arial"/>
          <w:sz w:val="22"/>
          <w:szCs w:val="22"/>
        </w:rPr>
        <w:t xml:space="preserve">ramework </w:t>
      </w:r>
      <w:r w:rsidR="004E09AA">
        <w:rPr>
          <w:rFonts w:cs="Arial"/>
          <w:sz w:val="22"/>
          <w:szCs w:val="22"/>
        </w:rPr>
        <w:t>a</w:t>
      </w:r>
      <w:r w:rsidRPr="00BC60F0">
        <w:rPr>
          <w:rFonts w:cs="Arial"/>
          <w:sz w:val="22"/>
          <w:szCs w:val="22"/>
        </w:rPr>
        <w:t>greements must compose of a minimum of three (3) sub criterion. The total score for functionality must be 100 points / percentage. The functionality criteria must be measured separately from the price and preference.</w:t>
      </w:r>
    </w:p>
    <w:p w14:paraId="63B3B6F8" w14:textId="77777777" w:rsidR="008F5FF3" w:rsidRPr="008F5FF3" w:rsidRDefault="008F5FF3" w:rsidP="008F5FF3">
      <w:pPr>
        <w:widowControl w:val="0"/>
        <w:spacing w:line="240" w:lineRule="atLeast"/>
        <w:ind w:left="0" w:firstLine="0"/>
      </w:pPr>
    </w:p>
    <w:p w14:paraId="74068F00" w14:textId="7651EFD8"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It must be determined in the procurement document and tender invitation that the 80:20 or 90:10 preference points scoring system will apply.</w:t>
      </w:r>
    </w:p>
    <w:p w14:paraId="406B16C6" w14:textId="77777777" w:rsidR="008F5FF3" w:rsidRPr="008F5FF3" w:rsidRDefault="008F5FF3" w:rsidP="008F5FF3">
      <w:pPr>
        <w:widowControl w:val="0"/>
        <w:spacing w:line="240" w:lineRule="atLeast"/>
        <w:ind w:left="0" w:firstLine="0"/>
      </w:pPr>
    </w:p>
    <w:p w14:paraId="3AA8F048" w14:textId="6B0149AB" w:rsidR="0082239F" w:rsidRPr="00BC60F0" w:rsidRDefault="0082239F">
      <w:pPr>
        <w:pStyle w:val="ListParagraph"/>
        <w:widowControl w:val="0"/>
        <w:numPr>
          <w:ilvl w:val="1"/>
          <w:numId w:val="115"/>
        </w:numPr>
        <w:spacing w:line="240" w:lineRule="atLeast"/>
        <w:rPr>
          <w:rFonts w:cs="Arial"/>
          <w:sz w:val="22"/>
          <w:szCs w:val="22"/>
        </w:rPr>
      </w:pPr>
      <w:r w:rsidRPr="00BC60F0">
        <w:rPr>
          <w:rFonts w:cs="Arial"/>
          <w:sz w:val="22"/>
          <w:szCs w:val="22"/>
        </w:rPr>
        <w:t xml:space="preserve">Procurement of construction contracts </w:t>
      </w:r>
      <w:r w:rsidR="009743DE" w:rsidRPr="00BC60F0">
        <w:rPr>
          <w:rFonts w:cs="Arial"/>
          <w:sz w:val="22"/>
          <w:szCs w:val="22"/>
        </w:rPr>
        <w:t>can only</w:t>
      </w:r>
      <w:r w:rsidR="00E23277" w:rsidRPr="00BC60F0">
        <w:rPr>
          <w:rFonts w:cs="Arial"/>
          <w:sz w:val="22"/>
          <w:szCs w:val="22"/>
        </w:rPr>
        <w:t>, where applicable,</w:t>
      </w:r>
      <w:r w:rsidRPr="00BC60F0">
        <w:rPr>
          <w:rFonts w:cs="Arial"/>
          <w:sz w:val="22"/>
          <w:szCs w:val="22"/>
        </w:rPr>
        <w:t xml:space="preserve"> require submission of B-BBEE certificates which are prepared in compliance with </w:t>
      </w:r>
      <w:r w:rsidR="00BB4A38">
        <w:rPr>
          <w:rFonts w:cs="Arial"/>
          <w:sz w:val="22"/>
          <w:szCs w:val="22"/>
        </w:rPr>
        <w:t xml:space="preserve">amended </w:t>
      </w:r>
      <w:r w:rsidRPr="00BC60F0">
        <w:rPr>
          <w:rFonts w:cs="Arial"/>
          <w:sz w:val="22"/>
          <w:szCs w:val="22"/>
        </w:rPr>
        <w:t>Construction Sector codes. This also applies to Sworn affidavits for Emerging Micro Enterprises (EMEs) and</w:t>
      </w:r>
      <w:r w:rsidR="009743DE" w:rsidRPr="00BC60F0">
        <w:rPr>
          <w:rFonts w:cs="Arial"/>
          <w:sz w:val="22"/>
          <w:szCs w:val="22"/>
        </w:rPr>
        <w:t>/or</w:t>
      </w:r>
      <w:r w:rsidRPr="00BC60F0">
        <w:rPr>
          <w:rFonts w:cs="Arial"/>
          <w:sz w:val="22"/>
          <w:szCs w:val="22"/>
        </w:rPr>
        <w:t xml:space="preserve"> Qualified Special Enterprises (QSEs).</w:t>
      </w:r>
    </w:p>
    <w:p w14:paraId="7E16C89A" w14:textId="77777777" w:rsidR="0082239F" w:rsidRPr="00BC60F0" w:rsidRDefault="0082239F" w:rsidP="00BC60F0">
      <w:pPr>
        <w:pStyle w:val="ListParagraph"/>
        <w:widowControl w:val="0"/>
        <w:spacing w:line="240" w:lineRule="atLeast"/>
        <w:ind w:left="360"/>
        <w:rPr>
          <w:rFonts w:cs="Arial"/>
          <w:sz w:val="22"/>
          <w:szCs w:val="22"/>
        </w:rPr>
      </w:pPr>
    </w:p>
    <w:p w14:paraId="4B1AC2F7" w14:textId="4BCE72A4" w:rsidR="0082239F" w:rsidRPr="00A64D8F" w:rsidRDefault="00A64D8F" w:rsidP="00A64D8F">
      <w:pPr>
        <w:widowControl w:val="0"/>
        <w:autoSpaceDE w:val="0"/>
        <w:autoSpaceDN w:val="0"/>
        <w:adjustRightInd w:val="0"/>
        <w:spacing w:line="240" w:lineRule="atLeast"/>
        <w:ind w:left="0" w:right="87"/>
        <w:rPr>
          <w:b/>
          <w:bCs/>
        </w:rPr>
      </w:pPr>
      <w:r>
        <w:rPr>
          <w:b/>
          <w:bCs/>
        </w:rPr>
        <w:t xml:space="preserve">39.4 </w:t>
      </w:r>
      <w:r w:rsidR="0082239F" w:rsidRPr="00A64D8F">
        <w:rPr>
          <w:b/>
          <w:bCs/>
        </w:rPr>
        <w:t>ESSENTIAL ELEMENTS OF A FRAMEWORK AGREEMENT</w:t>
      </w:r>
    </w:p>
    <w:p w14:paraId="5CB663DB" w14:textId="77777777" w:rsidR="0082239F" w:rsidRPr="00BC60F0" w:rsidRDefault="0082239F" w:rsidP="00BC60F0">
      <w:pPr>
        <w:pStyle w:val="ListParagraph"/>
        <w:widowControl w:val="0"/>
        <w:autoSpaceDE w:val="0"/>
        <w:autoSpaceDN w:val="0"/>
        <w:adjustRightInd w:val="0"/>
        <w:spacing w:line="240" w:lineRule="atLeast"/>
        <w:ind w:left="644" w:right="87"/>
        <w:jc w:val="both"/>
        <w:rPr>
          <w:rFonts w:cs="Arial"/>
          <w:b/>
          <w:bCs/>
          <w:sz w:val="22"/>
          <w:szCs w:val="22"/>
        </w:rPr>
      </w:pPr>
    </w:p>
    <w:p w14:paraId="5C21B880" w14:textId="57BD6FD2" w:rsidR="0082239F" w:rsidRPr="00BC60F0" w:rsidRDefault="0082239F">
      <w:pPr>
        <w:pStyle w:val="ListParagraph"/>
        <w:widowControl w:val="0"/>
        <w:numPr>
          <w:ilvl w:val="1"/>
          <w:numId w:val="116"/>
        </w:numPr>
        <w:autoSpaceDE w:val="0"/>
        <w:autoSpaceDN w:val="0"/>
        <w:adjustRightInd w:val="0"/>
        <w:spacing w:line="240" w:lineRule="atLeast"/>
        <w:ind w:right="87"/>
        <w:jc w:val="both"/>
        <w:rPr>
          <w:rFonts w:cs="Arial"/>
          <w:b/>
          <w:bCs/>
          <w:sz w:val="22"/>
          <w:szCs w:val="22"/>
        </w:rPr>
      </w:pPr>
      <w:proofErr w:type="gramStart"/>
      <w:r w:rsidRPr="00BC60F0">
        <w:rPr>
          <w:rFonts w:cs="Arial"/>
          <w:sz w:val="22"/>
          <w:szCs w:val="22"/>
        </w:rPr>
        <w:t xml:space="preserve">In order </w:t>
      </w:r>
      <w:r w:rsidR="00804066" w:rsidRPr="00BC60F0">
        <w:rPr>
          <w:rFonts w:cs="Arial"/>
          <w:sz w:val="22"/>
          <w:szCs w:val="22"/>
        </w:rPr>
        <w:t>for</w:t>
      </w:r>
      <w:proofErr w:type="gramEnd"/>
      <w:r w:rsidR="00804066" w:rsidRPr="00BC60F0">
        <w:rPr>
          <w:rFonts w:cs="Arial"/>
          <w:sz w:val="22"/>
          <w:szCs w:val="22"/>
        </w:rPr>
        <w:t xml:space="preserve"> the Municipality </w:t>
      </w:r>
      <w:r w:rsidRPr="00BC60F0">
        <w:rPr>
          <w:rFonts w:cs="Arial"/>
          <w:sz w:val="22"/>
          <w:szCs w:val="22"/>
        </w:rPr>
        <w:t xml:space="preserve">to establish a </w:t>
      </w:r>
      <w:r w:rsidR="00A25458">
        <w:rPr>
          <w:rFonts w:cs="Arial"/>
          <w:sz w:val="22"/>
          <w:szCs w:val="22"/>
        </w:rPr>
        <w:t>f</w:t>
      </w:r>
      <w:r w:rsidRPr="00BC60F0">
        <w:rPr>
          <w:rFonts w:cs="Arial"/>
          <w:sz w:val="22"/>
          <w:szCs w:val="22"/>
        </w:rPr>
        <w:t xml:space="preserve">ramework </w:t>
      </w:r>
      <w:r w:rsidR="00A25458">
        <w:rPr>
          <w:rFonts w:cs="Arial"/>
          <w:sz w:val="22"/>
          <w:szCs w:val="22"/>
        </w:rPr>
        <w:t>a</w:t>
      </w:r>
      <w:r w:rsidRPr="00BC60F0">
        <w:rPr>
          <w:rFonts w:cs="Arial"/>
          <w:sz w:val="22"/>
          <w:szCs w:val="22"/>
        </w:rPr>
        <w:t xml:space="preserve">greement, </w:t>
      </w:r>
      <w:r w:rsidR="00804066" w:rsidRPr="00BC60F0">
        <w:rPr>
          <w:rFonts w:cs="Arial"/>
          <w:sz w:val="22"/>
          <w:szCs w:val="22"/>
        </w:rPr>
        <w:t xml:space="preserve">an </w:t>
      </w:r>
      <w:r w:rsidRPr="00BC60F0">
        <w:rPr>
          <w:rFonts w:cs="Arial"/>
          <w:sz w:val="22"/>
          <w:szCs w:val="22"/>
        </w:rPr>
        <w:t>open competitive procurement with appropriate request for bids/request for proposals documents</w:t>
      </w:r>
      <w:r w:rsidR="00804066" w:rsidRPr="00BC60F0">
        <w:rPr>
          <w:rFonts w:cs="Arial"/>
          <w:sz w:val="22"/>
          <w:szCs w:val="22"/>
        </w:rPr>
        <w:t xml:space="preserve"> will be used</w:t>
      </w:r>
      <w:r w:rsidRPr="00BC60F0">
        <w:rPr>
          <w:rFonts w:cs="Arial"/>
          <w:sz w:val="22"/>
          <w:szCs w:val="22"/>
        </w:rPr>
        <w:t xml:space="preserve">. </w:t>
      </w:r>
    </w:p>
    <w:p w14:paraId="209C8504" w14:textId="77777777" w:rsidR="00982DD1" w:rsidRPr="00982DD1" w:rsidRDefault="0082239F">
      <w:pPr>
        <w:pStyle w:val="ListParagraph"/>
        <w:widowControl w:val="0"/>
        <w:numPr>
          <w:ilvl w:val="1"/>
          <w:numId w:val="116"/>
        </w:numPr>
        <w:autoSpaceDE w:val="0"/>
        <w:autoSpaceDN w:val="0"/>
        <w:adjustRightInd w:val="0"/>
        <w:spacing w:line="240" w:lineRule="atLeast"/>
        <w:ind w:right="87"/>
        <w:jc w:val="both"/>
        <w:rPr>
          <w:rFonts w:cs="Arial"/>
          <w:b/>
          <w:bCs/>
          <w:sz w:val="22"/>
          <w:szCs w:val="22"/>
        </w:rPr>
      </w:pPr>
      <w:r w:rsidRPr="00BC60F0">
        <w:rPr>
          <w:rFonts w:cs="Arial"/>
          <w:sz w:val="22"/>
          <w:szCs w:val="22"/>
        </w:rPr>
        <w:t>A framework agreement should, as a minimum, contain:</w:t>
      </w:r>
    </w:p>
    <w:p w14:paraId="14AFEE94" w14:textId="68C9CBCE" w:rsidR="0082239F" w:rsidRPr="00BC60F0" w:rsidRDefault="0082239F" w:rsidP="00982DD1">
      <w:pPr>
        <w:pStyle w:val="ListParagraph"/>
        <w:widowControl w:val="0"/>
        <w:autoSpaceDE w:val="0"/>
        <w:autoSpaceDN w:val="0"/>
        <w:adjustRightInd w:val="0"/>
        <w:spacing w:line="240" w:lineRule="atLeast"/>
        <w:ind w:left="360" w:right="87"/>
        <w:jc w:val="both"/>
        <w:rPr>
          <w:rFonts w:cs="Arial"/>
          <w:b/>
          <w:bCs/>
          <w:sz w:val="22"/>
          <w:szCs w:val="22"/>
        </w:rPr>
      </w:pPr>
      <w:r w:rsidRPr="00BC60F0">
        <w:rPr>
          <w:rFonts w:cs="Arial"/>
          <w:sz w:val="22"/>
          <w:szCs w:val="22"/>
        </w:rPr>
        <w:t xml:space="preserve"> </w:t>
      </w:r>
    </w:p>
    <w:p w14:paraId="3C6062B5"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The term (period) of the contract within which a batch/task/package order falling within the scope of work associated with the contract may be </w:t>
      </w:r>
      <w:proofErr w:type="gramStart"/>
      <w:r w:rsidRPr="00BC60F0">
        <w:rPr>
          <w:rFonts w:cs="Arial"/>
          <w:sz w:val="22"/>
          <w:szCs w:val="22"/>
        </w:rPr>
        <w:t>issued;</w:t>
      </w:r>
      <w:proofErr w:type="gramEnd"/>
      <w:r w:rsidRPr="00BC60F0">
        <w:rPr>
          <w:rFonts w:cs="Arial"/>
          <w:sz w:val="22"/>
          <w:szCs w:val="22"/>
        </w:rPr>
        <w:t xml:space="preserve"> </w:t>
      </w:r>
    </w:p>
    <w:p w14:paraId="58B78368" w14:textId="22192F84"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a statement that the fees, charge rate or pricing mechanism, and any other associated costs shall be agreed with each firm, and be valid for the term of the </w:t>
      </w:r>
      <w:r w:rsidR="00A25458">
        <w:rPr>
          <w:rFonts w:cs="Arial"/>
          <w:sz w:val="22"/>
          <w:szCs w:val="22"/>
        </w:rPr>
        <w:t>f</w:t>
      </w:r>
      <w:r w:rsidRPr="00BC60F0">
        <w:rPr>
          <w:rFonts w:cs="Arial"/>
          <w:sz w:val="22"/>
          <w:szCs w:val="22"/>
        </w:rPr>
        <w:t xml:space="preserve">ramework </w:t>
      </w:r>
      <w:proofErr w:type="gramStart"/>
      <w:r w:rsidR="00A25458">
        <w:rPr>
          <w:rFonts w:cs="Arial"/>
          <w:sz w:val="22"/>
          <w:szCs w:val="22"/>
        </w:rPr>
        <w:t>a</w:t>
      </w:r>
      <w:r w:rsidRPr="00BC60F0">
        <w:rPr>
          <w:rFonts w:cs="Arial"/>
          <w:sz w:val="22"/>
          <w:szCs w:val="22"/>
        </w:rPr>
        <w:t>greement;</w:t>
      </w:r>
      <w:proofErr w:type="gramEnd"/>
    </w:p>
    <w:p w14:paraId="13391BD4"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The scope of the goods, services or works which may form the basis of a batch/task/package </w:t>
      </w:r>
      <w:proofErr w:type="gramStart"/>
      <w:r w:rsidRPr="00BC60F0">
        <w:rPr>
          <w:rFonts w:cs="Arial"/>
          <w:sz w:val="22"/>
          <w:szCs w:val="22"/>
        </w:rPr>
        <w:t>order;</w:t>
      </w:r>
      <w:proofErr w:type="gramEnd"/>
      <w:r w:rsidRPr="00BC60F0">
        <w:rPr>
          <w:rFonts w:cs="Arial"/>
          <w:sz w:val="22"/>
          <w:szCs w:val="22"/>
        </w:rPr>
        <w:t xml:space="preserve"> </w:t>
      </w:r>
    </w:p>
    <w:p w14:paraId="10ED4ED6"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The basis by which contractors are to be remunerated for instructed work; and </w:t>
      </w:r>
    </w:p>
    <w:p w14:paraId="7AF631C5"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Where a framework contract is entered into with more than one contractor, the </w:t>
      </w:r>
      <w:proofErr w:type="gramStart"/>
      <w:r w:rsidRPr="00BC60F0">
        <w:rPr>
          <w:rFonts w:cs="Arial"/>
          <w:sz w:val="22"/>
          <w:szCs w:val="22"/>
        </w:rPr>
        <w:t>manner in which</w:t>
      </w:r>
      <w:proofErr w:type="gramEnd"/>
      <w:r w:rsidRPr="00BC60F0">
        <w:rPr>
          <w:rFonts w:cs="Arial"/>
          <w:sz w:val="22"/>
          <w:szCs w:val="22"/>
        </w:rPr>
        <w:t xml:space="preserve"> competition between framework contractors in relation to a specific batch/task/package order falling within the scope of work associated with their contracts, may be reopened.</w:t>
      </w:r>
    </w:p>
    <w:p w14:paraId="51E03E16" w14:textId="438F101E"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a statement that explains that </w:t>
      </w:r>
      <w:r w:rsidR="0084543F" w:rsidRPr="00BC60F0">
        <w:rPr>
          <w:rFonts w:cs="Arial"/>
          <w:sz w:val="22"/>
          <w:szCs w:val="22"/>
        </w:rPr>
        <w:t>the municipality</w:t>
      </w:r>
      <w:r w:rsidRPr="00BC60F0">
        <w:rPr>
          <w:rFonts w:cs="Arial"/>
          <w:sz w:val="22"/>
          <w:szCs w:val="22"/>
        </w:rPr>
        <w:t xml:space="preserve"> will engage </w:t>
      </w:r>
      <w:r w:rsidR="00A25458">
        <w:rPr>
          <w:rFonts w:cs="Arial"/>
          <w:sz w:val="22"/>
          <w:szCs w:val="22"/>
        </w:rPr>
        <w:t>f</w:t>
      </w:r>
      <w:r w:rsidRPr="00BC60F0">
        <w:rPr>
          <w:rFonts w:cs="Arial"/>
          <w:sz w:val="22"/>
          <w:szCs w:val="22"/>
        </w:rPr>
        <w:t xml:space="preserve">ramework </w:t>
      </w:r>
      <w:r w:rsidR="00A25458">
        <w:rPr>
          <w:rFonts w:cs="Arial"/>
          <w:sz w:val="22"/>
          <w:szCs w:val="22"/>
        </w:rPr>
        <w:t>a</w:t>
      </w:r>
      <w:r w:rsidRPr="00BC60F0">
        <w:rPr>
          <w:rFonts w:cs="Arial"/>
          <w:sz w:val="22"/>
          <w:szCs w:val="22"/>
        </w:rPr>
        <w:t>greement firms as required, through call-off contracts.</w:t>
      </w:r>
    </w:p>
    <w:p w14:paraId="22BAC502"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procedures for sanctioning </w:t>
      </w:r>
      <w:proofErr w:type="spellStart"/>
      <w:proofErr w:type="gramStart"/>
      <w:r w:rsidRPr="00BC60F0">
        <w:rPr>
          <w:rFonts w:cs="Arial"/>
          <w:sz w:val="22"/>
          <w:szCs w:val="22"/>
        </w:rPr>
        <w:t>non compliance</w:t>
      </w:r>
      <w:proofErr w:type="spellEnd"/>
      <w:proofErr w:type="gramEnd"/>
      <w:r w:rsidRPr="00BC60F0">
        <w:rPr>
          <w:rFonts w:cs="Arial"/>
          <w:sz w:val="22"/>
          <w:szCs w:val="22"/>
        </w:rPr>
        <w:t xml:space="preserve"> to rules of engagements.</w:t>
      </w:r>
    </w:p>
    <w:p w14:paraId="7224B098"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in the event of procurement of construction works, a </w:t>
      </w:r>
      <w:proofErr w:type="spellStart"/>
      <w:r w:rsidRPr="00BC60F0">
        <w:rPr>
          <w:rFonts w:cs="Arial"/>
          <w:b/>
          <w:bCs/>
          <w:sz w:val="22"/>
          <w:szCs w:val="22"/>
        </w:rPr>
        <w:t>cidb</w:t>
      </w:r>
      <w:proofErr w:type="spellEnd"/>
      <w:r w:rsidRPr="00BC60F0">
        <w:rPr>
          <w:rFonts w:cs="Arial"/>
          <w:sz w:val="22"/>
          <w:szCs w:val="22"/>
        </w:rPr>
        <w:t xml:space="preserve"> grading category (class and level) should be stated in the procurement document.</w:t>
      </w:r>
    </w:p>
    <w:p w14:paraId="0497B361"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it is possible to enter into framework agreements with a number of contractors for a </w:t>
      </w:r>
      <w:proofErr w:type="spellStart"/>
      <w:proofErr w:type="gramStart"/>
      <w:r w:rsidRPr="00BC60F0">
        <w:rPr>
          <w:rFonts w:cs="Arial"/>
          <w:sz w:val="22"/>
          <w:szCs w:val="22"/>
        </w:rPr>
        <w:t>well defined</w:t>
      </w:r>
      <w:proofErr w:type="spellEnd"/>
      <w:proofErr w:type="gramEnd"/>
      <w:r w:rsidRPr="00BC60F0">
        <w:rPr>
          <w:rFonts w:cs="Arial"/>
          <w:sz w:val="22"/>
          <w:szCs w:val="22"/>
        </w:rPr>
        <w:t xml:space="preserve"> scope of work involving a limited number of repetitive items in a specific geographic area e.g. provision of sidewalks within a municipality. In such cases, contractors can be contracted </w:t>
      </w:r>
      <w:proofErr w:type="gramStart"/>
      <w:r w:rsidRPr="00BC60F0">
        <w:rPr>
          <w:rFonts w:cs="Arial"/>
          <w:sz w:val="22"/>
          <w:szCs w:val="22"/>
        </w:rPr>
        <w:t>on the basis of</w:t>
      </w:r>
      <w:proofErr w:type="gramEnd"/>
      <w:r w:rsidRPr="00BC60F0">
        <w:rPr>
          <w:rFonts w:cs="Arial"/>
          <w:sz w:val="22"/>
          <w:szCs w:val="22"/>
        </w:rPr>
        <w:t xml:space="preserve"> a tendered price list. </w:t>
      </w:r>
    </w:p>
    <w:p w14:paraId="4AC942F7"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framework contractors must, however, be invited to compete for package orders and base their prices for each package order on their tendered price list – they may reduce but not increase these prices when tendering for a package order.</w:t>
      </w:r>
    </w:p>
    <w:p w14:paraId="261AD673"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A form of contract and pricing strategy to be used should be stated up front.</w:t>
      </w:r>
    </w:p>
    <w:p w14:paraId="6EA1AFA6"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For ICT related works, SITA act and relevant provisions should apply.</w:t>
      </w:r>
    </w:p>
    <w:p w14:paraId="4BDC6425" w14:textId="28F7AC4F" w:rsidR="0082239F" w:rsidRPr="00BC60F0" w:rsidRDefault="0082239F" w:rsidP="00BC60F0">
      <w:pPr>
        <w:pStyle w:val="ListParagraph"/>
        <w:widowControl w:val="0"/>
        <w:autoSpaceDE w:val="0"/>
        <w:autoSpaceDN w:val="0"/>
        <w:adjustRightInd w:val="0"/>
        <w:spacing w:line="240" w:lineRule="atLeast"/>
        <w:ind w:left="1004" w:right="87"/>
        <w:jc w:val="both"/>
        <w:rPr>
          <w:rFonts w:cs="Arial"/>
          <w:b/>
          <w:bCs/>
          <w:sz w:val="22"/>
          <w:szCs w:val="22"/>
        </w:rPr>
      </w:pPr>
    </w:p>
    <w:p w14:paraId="409A28B8" w14:textId="1185F01B" w:rsidR="003B092E" w:rsidRPr="00BC60F0" w:rsidRDefault="003B092E" w:rsidP="00BC60F0">
      <w:pPr>
        <w:pStyle w:val="ListParagraph"/>
        <w:widowControl w:val="0"/>
        <w:autoSpaceDE w:val="0"/>
        <w:autoSpaceDN w:val="0"/>
        <w:adjustRightInd w:val="0"/>
        <w:spacing w:line="240" w:lineRule="atLeast"/>
        <w:ind w:left="1004" w:right="87"/>
        <w:jc w:val="both"/>
        <w:rPr>
          <w:rFonts w:cs="Arial"/>
          <w:b/>
          <w:bCs/>
          <w:sz w:val="22"/>
          <w:szCs w:val="22"/>
        </w:rPr>
      </w:pPr>
    </w:p>
    <w:p w14:paraId="5A590948" w14:textId="77777777" w:rsidR="003B092E" w:rsidRPr="00BC60F0" w:rsidRDefault="003B092E" w:rsidP="00BC60F0">
      <w:pPr>
        <w:pStyle w:val="ListParagraph"/>
        <w:widowControl w:val="0"/>
        <w:autoSpaceDE w:val="0"/>
        <w:autoSpaceDN w:val="0"/>
        <w:adjustRightInd w:val="0"/>
        <w:spacing w:line="240" w:lineRule="atLeast"/>
        <w:ind w:left="1004" w:right="87"/>
        <w:jc w:val="both"/>
        <w:rPr>
          <w:rFonts w:cs="Arial"/>
          <w:b/>
          <w:bCs/>
          <w:sz w:val="22"/>
          <w:szCs w:val="22"/>
        </w:rPr>
      </w:pPr>
    </w:p>
    <w:p w14:paraId="10D32C1A" w14:textId="6FAA9693" w:rsidR="0082239F" w:rsidRPr="00A64D8F" w:rsidRDefault="00311985" w:rsidP="00A64D8F">
      <w:pPr>
        <w:widowControl w:val="0"/>
        <w:autoSpaceDE w:val="0"/>
        <w:autoSpaceDN w:val="0"/>
        <w:adjustRightInd w:val="0"/>
        <w:spacing w:line="240" w:lineRule="atLeast"/>
        <w:ind w:left="0" w:right="87"/>
        <w:rPr>
          <w:b/>
          <w:bCs/>
        </w:rPr>
      </w:pPr>
      <w:r>
        <w:rPr>
          <w:b/>
          <w:bCs/>
        </w:rPr>
        <w:t xml:space="preserve">39.5 </w:t>
      </w:r>
      <w:r w:rsidR="0082239F" w:rsidRPr="00A64D8F">
        <w:rPr>
          <w:b/>
          <w:bCs/>
        </w:rPr>
        <w:t xml:space="preserve">SHORTLISTING RESPONSIVE CONTRACTORS OR SERVICE </w:t>
      </w:r>
      <w:proofErr w:type="gramStart"/>
      <w:r w:rsidR="0082239F" w:rsidRPr="00A64D8F">
        <w:rPr>
          <w:b/>
          <w:bCs/>
        </w:rPr>
        <w:t>PROVIDERS  INTO</w:t>
      </w:r>
      <w:proofErr w:type="gramEnd"/>
      <w:r w:rsidR="0082239F" w:rsidRPr="00A64D8F">
        <w:rPr>
          <w:b/>
          <w:bCs/>
        </w:rPr>
        <w:t xml:space="preserve"> A FRAMEWORK AGREEMENT</w:t>
      </w:r>
    </w:p>
    <w:p w14:paraId="104FA75B" w14:textId="77777777" w:rsidR="0082239F" w:rsidRPr="00BC60F0" w:rsidRDefault="0082239F" w:rsidP="00BC60F0">
      <w:pPr>
        <w:pStyle w:val="ListParagraph"/>
        <w:widowControl w:val="0"/>
        <w:autoSpaceDE w:val="0"/>
        <w:autoSpaceDN w:val="0"/>
        <w:adjustRightInd w:val="0"/>
        <w:spacing w:line="240" w:lineRule="atLeast"/>
        <w:ind w:left="420" w:right="87"/>
        <w:jc w:val="both"/>
        <w:rPr>
          <w:rFonts w:cs="Arial"/>
          <w:b/>
          <w:bCs/>
          <w:sz w:val="22"/>
          <w:szCs w:val="22"/>
        </w:rPr>
      </w:pPr>
    </w:p>
    <w:p w14:paraId="5AD41397" w14:textId="77777777"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 xml:space="preserve">The highest point scoring tenderers must be considered for inclusion in the Framework Agreement list, unless an </w:t>
      </w:r>
      <w:proofErr w:type="gramStart"/>
      <w:r w:rsidRPr="00BC60F0">
        <w:rPr>
          <w:rFonts w:cs="Arial"/>
          <w:sz w:val="22"/>
          <w:szCs w:val="22"/>
        </w:rPr>
        <w:t>objective criteria</w:t>
      </w:r>
      <w:proofErr w:type="gramEnd"/>
      <w:r w:rsidRPr="00BC60F0">
        <w:rPr>
          <w:rFonts w:cs="Arial"/>
          <w:sz w:val="22"/>
          <w:szCs w:val="22"/>
        </w:rPr>
        <w:t xml:space="preserve"> is used.</w:t>
      </w:r>
    </w:p>
    <w:p w14:paraId="15007747" w14:textId="77777777" w:rsidR="0082239F" w:rsidRPr="00BC60F0" w:rsidRDefault="0082239F">
      <w:pPr>
        <w:pStyle w:val="ListParagraph"/>
        <w:widowControl w:val="0"/>
        <w:numPr>
          <w:ilvl w:val="0"/>
          <w:numId w:val="121"/>
        </w:numPr>
        <w:autoSpaceDE w:val="0"/>
        <w:autoSpaceDN w:val="0"/>
        <w:adjustRightInd w:val="0"/>
        <w:spacing w:line="240" w:lineRule="atLeast"/>
        <w:ind w:right="87"/>
        <w:jc w:val="both"/>
        <w:rPr>
          <w:rFonts w:cs="Arial"/>
          <w:sz w:val="22"/>
          <w:szCs w:val="22"/>
        </w:rPr>
      </w:pPr>
      <w:r w:rsidRPr="00BC60F0">
        <w:rPr>
          <w:rFonts w:cs="Arial"/>
          <w:sz w:val="22"/>
          <w:szCs w:val="22"/>
        </w:rPr>
        <w:t>Tendered financial parameters, which may include the price for a first order and the financial parameters which are to be applied over the term, are reduced to a common base for comparative purposes.</w:t>
      </w:r>
    </w:p>
    <w:p w14:paraId="4DEC9617" w14:textId="77777777" w:rsidR="0082239F" w:rsidRPr="00BC60F0" w:rsidRDefault="0082239F">
      <w:pPr>
        <w:pStyle w:val="ListParagraph"/>
        <w:widowControl w:val="0"/>
        <w:numPr>
          <w:ilvl w:val="0"/>
          <w:numId w:val="121"/>
        </w:numPr>
        <w:autoSpaceDE w:val="0"/>
        <w:autoSpaceDN w:val="0"/>
        <w:adjustRightInd w:val="0"/>
        <w:spacing w:line="240" w:lineRule="atLeast"/>
        <w:ind w:right="87"/>
        <w:jc w:val="both"/>
        <w:rPr>
          <w:rFonts w:cs="Arial"/>
          <w:sz w:val="22"/>
          <w:szCs w:val="22"/>
        </w:rPr>
      </w:pPr>
      <w:r w:rsidRPr="00BC60F0">
        <w:rPr>
          <w:rFonts w:cs="Arial"/>
          <w:sz w:val="22"/>
          <w:szCs w:val="22"/>
        </w:rPr>
        <w:t xml:space="preserve">The items for which a total price cannot be pre-calculated and for which a rate is requested, </w:t>
      </w:r>
      <w:proofErr w:type="gramStart"/>
      <w:r w:rsidRPr="00BC60F0">
        <w:rPr>
          <w:rFonts w:cs="Arial"/>
          <w:sz w:val="22"/>
          <w:szCs w:val="22"/>
        </w:rPr>
        <w:t>e.g.</w:t>
      </w:r>
      <w:proofErr w:type="gramEnd"/>
      <w:r w:rsidRPr="00BC60F0">
        <w:rPr>
          <w:rFonts w:cs="Arial"/>
          <w:sz w:val="22"/>
          <w:szCs w:val="22"/>
        </w:rPr>
        <w:t xml:space="preserve"> rate/km, service providers should be compensated an amount calculated by multiplying the quantity completed by the specific rate.</w:t>
      </w:r>
    </w:p>
    <w:p w14:paraId="0846CC25" w14:textId="67A598C6"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 xml:space="preserve">There must be more than two (2) service providers in a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greement.</w:t>
      </w:r>
    </w:p>
    <w:p w14:paraId="1F126E7A" w14:textId="77777777"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Contractor’s rates or prices must be market related and be fixed for a duration of contract. A provision for escalation of prices must only be allowed for scarce or rare services, goods or works.</w:t>
      </w:r>
    </w:p>
    <w:p w14:paraId="2124F94B" w14:textId="08F10EEC" w:rsidR="0082239F" w:rsidRPr="00BC60F0" w:rsidRDefault="00D71B71">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The Municipality</w:t>
      </w:r>
      <w:r w:rsidR="0082239F" w:rsidRPr="00BC60F0">
        <w:rPr>
          <w:rFonts w:cs="Arial"/>
          <w:sz w:val="22"/>
          <w:szCs w:val="22"/>
        </w:rPr>
        <w:t xml:space="preserve"> should, where practical, apply averages to the prices / rates of service providers which have been recommended for consideration and only have a </w:t>
      </w:r>
      <w:r w:rsidR="0082239F" w:rsidRPr="00BC60F0">
        <w:rPr>
          <w:rFonts w:cs="Arial"/>
          <w:sz w:val="22"/>
          <w:szCs w:val="22"/>
        </w:rPr>
        <w:lastRenderedPageBreak/>
        <w:t>common rate (per item or activity) for all service providers. When this approach is used, it should be stated in the procurement documents during the first phase of tender invitation. Service providers must be informed of the outcome – this will assist each service provider to accept or decline the revised rate.</w:t>
      </w:r>
    </w:p>
    <w:p w14:paraId="227C63DA" w14:textId="77777777"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Service providers which do not accept the averaged prices/rates should be disqualified from the process.</w:t>
      </w:r>
    </w:p>
    <w:p w14:paraId="190F5F1D" w14:textId="6F1F39B3"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 xml:space="preserve">All service providers to be admitted in the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 xml:space="preserve">greement list must have their names published on the </w:t>
      </w:r>
      <w:r w:rsidR="00D71B71" w:rsidRPr="00BC60F0">
        <w:rPr>
          <w:rFonts w:cs="Arial"/>
          <w:sz w:val="22"/>
          <w:szCs w:val="22"/>
        </w:rPr>
        <w:t>municipality’s</w:t>
      </w:r>
      <w:r w:rsidRPr="00BC60F0">
        <w:rPr>
          <w:rFonts w:cs="Arial"/>
          <w:sz w:val="22"/>
          <w:szCs w:val="22"/>
        </w:rPr>
        <w:t xml:space="preserve"> website.</w:t>
      </w:r>
    </w:p>
    <w:p w14:paraId="7DC0A8DC" w14:textId="66EABAD8"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 xml:space="preserve">Service providers can voluntarily leave the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 xml:space="preserve">greement list (when they are no longer able have capacity or </w:t>
      </w:r>
      <w:proofErr w:type="gramStart"/>
      <w:r w:rsidRPr="00BC60F0">
        <w:rPr>
          <w:rFonts w:cs="Arial"/>
          <w:sz w:val="22"/>
          <w:szCs w:val="22"/>
        </w:rPr>
        <w:t>capability</w:t>
      </w:r>
      <w:proofErr w:type="gramEnd"/>
      <w:r w:rsidRPr="00BC60F0">
        <w:rPr>
          <w:rFonts w:cs="Arial"/>
          <w:sz w:val="22"/>
          <w:szCs w:val="22"/>
        </w:rPr>
        <w:t xml:space="preserve"> they had prior the establishment of the Framework Agreement; they are in the process of being sequestrated or liquidated or wounded down; blacklisted or admitted in the list of restricted suppliers and when they have been barred or interdicted to do any work for any organ of state or in the country.</w:t>
      </w:r>
    </w:p>
    <w:p w14:paraId="631AEB24" w14:textId="456BB028" w:rsidR="0082239F" w:rsidRPr="00BC60F0" w:rsidRDefault="00D71B71">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The Municipality</w:t>
      </w:r>
      <w:r w:rsidR="0082239F" w:rsidRPr="00BC60F0">
        <w:rPr>
          <w:rFonts w:cs="Arial"/>
          <w:sz w:val="22"/>
          <w:szCs w:val="22"/>
        </w:rPr>
        <w:t xml:space="preserve"> </w:t>
      </w:r>
      <w:r w:rsidRPr="00BC60F0">
        <w:rPr>
          <w:rFonts w:cs="Arial"/>
          <w:sz w:val="22"/>
          <w:szCs w:val="22"/>
        </w:rPr>
        <w:t>may</w:t>
      </w:r>
      <w:r w:rsidR="0082239F" w:rsidRPr="00BC60F0">
        <w:rPr>
          <w:rFonts w:cs="Arial"/>
          <w:sz w:val="22"/>
          <w:szCs w:val="22"/>
        </w:rPr>
        <w:t xml:space="preserve"> also disqualify any contractor or service provider which consistently fails to perform; in the process of being sequestrated or liquidated or wounded down; no longer financially viable; in the list of Treasury and/or </w:t>
      </w:r>
      <w:proofErr w:type="spellStart"/>
      <w:r w:rsidR="0082239F" w:rsidRPr="00BC60F0">
        <w:rPr>
          <w:rFonts w:cs="Arial"/>
          <w:b/>
          <w:bCs/>
          <w:sz w:val="22"/>
          <w:szCs w:val="22"/>
        </w:rPr>
        <w:t>cidb</w:t>
      </w:r>
      <w:r w:rsidR="0082239F" w:rsidRPr="00BC60F0">
        <w:rPr>
          <w:rFonts w:cs="Arial"/>
          <w:sz w:val="22"/>
          <w:szCs w:val="22"/>
        </w:rPr>
        <w:t>’s</w:t>
      </w:r>
      <w:proofErr w:type="spellEnd"/>
      <w:r w:rsidR="0082239F" w:rsidRPr="00BC60F0">
        <w:rPr>
          <w:rFonts w:cs="Arial"/>
          <w:sz w:val="22"/>
          <w:szCs w:val="22"/>
        </w:rPr>
        <w:t xml:space="preserve"> restricted suppliers; involved in prohibited practices; does not adhere to Occupational Health and Safety Act and Environment related legislation and other action or omission </w:t>
      </w:r>
      <w:r w:rsidR="001B4BFA" w:rsidRPr="001B4BFA">
        <w:rPr>
          <w:rFonts w:cs="Arial"/>
          <w:sz w:val="22"/>
          <w:szCs w:val="22"/>
          <w:highlight w:val="yellow"/>
        </w:rPr>
        <w:t>XYZ Municipality</w:t>
      </w:r>
      <w:r w:rsidR="0082239F" w:rsidRPr="00BC60F0">
        <w:rPr>
          <w:rFonts w:cs="Arial"/>
          <w:sz w:val="22"/>
          <w:szCs w:val="22"/>
        </w:rPr>
        <w:t xml:space="preserve"> views as unacceptable.</w:t>
      </w:r>
    </w:p>
    <w:p w14:paraId="1ABBC196" w14:textId="77777777"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Without due course, fails to submit price offers during the Call off or mini competition period.</w:t>
      </w:r>
    </w:p>
    <w:p w14:paraId="6146A579" w14:textId="77777777" w:rsidR="00311985" w:rsidRDefault="00311985" w:rsidP="00311985">
      <w:pPr>
        <w:widowControl w:val="0"/>
        <w:autoSpaceDE w:val="0"/>
        <w:autoSpaceDN w:val="0"/>
        <w:adjustRightInd w:val="0"/>
        <w:spacing w:line="240" w:lineRule="atLeast"/>
        <w:ind w:left="0" w:right="87" w:firstLine="0"/>
        <w:rPr>
          <w:b/>
          <w:bCs/>
        </w:rPr>
      </w:pPr>
    </w:p>
    <w:p w14:paraId="4AFBED57" w14:textId="1144C115" w:rsidR="0082239F" w:rsidRPr="00311985" w:rsidRDefault="00311985" w:rsidP="00311985">
      <w:pPr>
        <w:widowControl w:val="0"/>
        <w:autoSpaceDE w:val="0"/>
        <w:autoSpaceDN w:val="0"/>
        <w:adjustRightInd w:val="0"/>
        <w:spacing w:line="240" w:lineRule="atLeast"/>
        <w:ind w:left="0" w:right="87" w:firstLine="0"/>
      </w:pPr>
      <w:r>
        <w:rPr>
          <w:b/>
          <w:bCs/>
        </w:rPr>
        <w:t>39.6</w:t>
      </w:r>
      <w:r w:rsidR="00EE72DC" w:rsidRPr="00311985">
        <w:rPr>
          <w:b/>
          <w:bCs/>
        </w:rPr>
        <w:t xml:space="preserve"> </w:t>
      </w:r>
      <w:r w:rsidR="0082239F" w:rsidRPr="00311985">
        <w:rPr>
          <w:b/>
          <w:bCs/>
        </w:rPr>
        <w:t>TYPES OF FRAMEWORK AGREEMENT</w:t>
      </w:r>
    </w:p>
    <w:p w14:paraId="3DCD09B5" w14:textId="77777777" w:rsidR="0082239F" w:rsidRPr="00BC60F0" w:rsidRDefault="0082239F" w:rsidP="00BC60F0">
      <w:pPr>
        <w:pStyle w:val="ListParagraph"/>
        <w:widowControl w:val="0"/>
        <w:autoSpaceDE w:val="0"/>
        <w:autoSpaceDN w:val="0"/>
        <w:adjustRightInd w:val="0"/>
        <w:spacing w:line="240" w:lineRule="atLeast"/>
        <w:ind w:left="420" w:right="87"/>
        <w:jc w:val="both"/>
        <w:rPr>
          <w:rFonts w:cs="Arial"/>
          <w:sz w:val="22"/>
          <w:szCs w:val="22"/>
        </w:rPr>
      </w:pPr>
    </w:p>
    <w:p w14:paraId="7DFA3C31" w14:textId="6C98021F" w:rsidR="0082239F" w:rsidRPr="00BC60F0" w:rsidRDefault="00EE72DC">
      <w:pPr>
        <w:pStyle w:val="ListParagraph"/>
        <w:widowControl w:val="0"/>
        <w:numPr>
          <w:ilvl w:val="0"/>
          <w:numId w:val="122"/>
        </w:numPr>
        <w:spacing w:line="240" w:lineRule="atLeast"/>
        <w:ind w:left="714" w:hanging="357"/>
        <w:contextualSpacing w:val="0"/>
        <w:rPr>
          <w:rFonts w:cs="Arial"/>
          <w:sz w:val="22"/>
          <w:szCs w:val="22"/>
        </w:rPr>
      </w:pPr>
      <w:r w:rsidRPr="00BC60F0">
        <w:rPr>
          <w:rFonts w:cs="Arial"/>
          <w:sz w:val="22"/>
          <w:szCs w:val="22"/>
        </w:rPr>
        <w:t xml:space="preserve">The </w:t>
      </w:r>
      <w:r w:rsidR="00DF3AC2" w:rsidRPr="00BC60F0">
        <w:rPr>
          <w:rFonts w:cs="Arial"/>
          <w:sz w:val="22"/>
          <w:szCs w:val="22"/>
        </w:rPr>
        <w:t>Municipality</w:t>
      </w:r>
      <w:r w:rsidR="0082239F" w:rsidRPr="00BC60F0">
        <w:rPr>
          <w:rFonts w:cs="Arial"/>
          <w:sz w:val="22"/>
          <w:szCs w:val="22"/>
        </w:rPr>
        <w:t xml:space="preserve"> must always use </w:t>
      </w:r>
      <w:r w:rsidR="0082239F" w:rsidRPr="00BC60F0">
        <w:rPr>
          <w:rFonts w:cs="Arial"/>
          <w:b/>
          <w:bCs/>
          <w:sz w:val="22"/>
          <w:szCs w:val="22"/>
        </w:rPr>
        <w:t xml:space="preserve">Framework Agreements with all conditions set, with more </w:t>
      </w:r>
      <w:proofErr w:type="gramStart"/>
      <w:r w:rsidR="0082239F" w:rsidRPr="00BC60F0">
        <w:rPr>
          <w:rFonts w:cs="Arial"/>
          <w:b/>
          <w:bCs/>
          <w:sz w:val="22"/>
          <w:szCs w:val="22"/>
        </w:rPr>
        <w:t>suppliers</w:t>
      </w:r>
      <w:proofErr w:type="gramEnd"/>
      <w:r w:rsidR="000F3B68">
        <w:rPr>
          <w:rFonts w:cs="Arial"/>
          <w:b/>
          <w:bCs/>
          <w:sz w:val="22"/>
          <w:szCs w:val="22"/>
        </w:rPr>
        <w:t xml:space="preserve"> </w:t>
      </w:r>
      <w:r w:rsidR="000F3B68" w:rsidRPr="000F3B68">
        <w:rPr>
          <w:rFonts w:cs="Arial"/>
          <w:sz w:val="22"/>
          <w:szCs w:val="22"/>
        </w:rPr>
        <w:t>type</w:t>
      </w:r>
      <w:r w:rsidR="0082239F" w:rsidRPr="00BC60F0">
        <w:rPr>
          <w:rFonts w:cs="Arial"/>
          <w:b/>
          <w:bCs/>
          <w:sz w:val="22"/>
          <w:szCs w:val="22"/>
        </w:rPr>
        <w:t>.</w:t>
      </w:r>
    </w:p>
    <w:p w14:paraId="03E42308" w14:textId="4C3C6746" w:rsidR="0082239F" w:rsidRPr="00BC60F0" w:rsidRDefault="0082239F">
      <w:pPr>
        <w:pStyle w:val="ListParagraph"/>
        <w:widowControl w:val="0"/>
        <w:numPr>
          <w:ilvl w:val="0"/>
          <w:numId w:val="122"/>
        </w:numPr>
        <w:spacing w:line="240" w:lineRule="atLeast"/>
        <w:ind w:left="714" w:hanging="357"/>
        <w:contextualSpacing w:val="0"/>
        <w:rPr>
          <w:rFonts w:cs="Arial"/>
          <w:sz w:val="22"/>
          <w:szCs w:val="22"/>
        </w:rPr>
      </w:pPr>
      <w:r w:rsidRPr="00BC60F0">
        <w:rPr>
          <w:rFonts w:cs="Arial"/>
          <w:sz w:val="22"/>
          <w:szCs w:val="22"/>
        </w:rPr>
        <w:t xml:space="preserve">Notwithstanding the above statement, The Accounting officer, under defined circumstances, can always permit the agency to utilize other types of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greements.</w:t>
      </w:r>
    </w:p>
    <w:p w14:paraId="6220ADDD" w14:textId="439CAE9E" w:rsidR="0082239F" w:rsidRPr="00BC60F0" w:rsidRDefault="0082239F">
      <w:pPr>
        <w:pStyle w:val="ListParagraph"/>
        <w:widowControl w:val="0"/>
        <w:numPr>
          <w:ilvl w:val="0"/>
          <w:numId w:val="122"/>
        </w:numPr>
        <w:spacing w:line="240" w:lineRule="atLeast"/>
        <w:ind w:left="714" w:hanging="357"/>
        <w:contextualSpacing w:val="0"/>
        <w:rPr>
          <w:rFonts w:cs="Arial"/>
          <w:sz w:val="22"/>
          <w:szCs w:val="22"/>
        </w:rPr>
      </w:pPr>
      <w:r w:rsidRPr="00BC60F0">
        <w:rPr>
          <w:rFonts w:cs="Arial"/>
          <w:sz w:val="22"/>
          <w:szCs w:val="22"/>
        </w:rPr>
        <w:t xml:space="preserve">There must be minimal amendments to the original terms of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greement.</w:t>
      </w:r>
    </w:p>
    <w:p w14:paraId="1ABAEDD3" w14:textId="6DF50154" w:rsidR="0082239F" w:rsidRPr="00BC60F0" w:rsidRDefault="0082239F">
      <w:pPr>
        <w:pStyle w:val="ListParagraph"/>
        <w:widowControl w:val="0"/>
        <w:numPr>
          <w:ilvl w:val="0"/>
          <w:numId w:val="122"/>
        </w:numPr>
        <w:spacing w:line="240" w:lineRule="atLeast"/>
        <w:ind w:left="714" w:hanging="357"/>
        <w:contextualSpacing w:val="0"/>
        <w:rPr>
          <w:rFonts w:cs="Arial"/>
          <w:sz w:val="22"/>
          <w:szCs w:val="22"/>
        </w:rPr>
      </w:pPr>
      <w:r w:rsidRPr="00BC60F0">
        <w:rPr>
          <w:rFonts w:cs="Arial"/>
          <w:sz w:val="22"/>
          <w:szCs w:val="22"/>
        </w:rPr>
        <w:t>Variation</w:t>
      </w:r>
      <w:r w:rsidR="00481070" w:rsidRPr="00BC60F0">
        <w:rPr>
          <w:rFonts w:cs="Arial"/>
          <w:sz w:val="22"/>
          <w:szCs w:val="22"/>
        </w:rPr>
        <w:t xml:space="preserve"> </w:t>
      </w:r>
      <w:r w:rsidR="00334823" w:rsidRPr="00BC60F0">
        <w:rPr>
          <w:rFonts w:cs="Arial"/>
          <w:sz w:val="22"/>
          <w:szCs w:val="22"/>
        </w:rPr>
        <w:t xml:space="preserve">or Expansion </w:t>
      </w:r>
      <w:r w:rsidR="00481070" w:rsidRPr="00BC60F0">
        <w:rPr>
          <w:rFonts w:cs="Arial"/>
          <w:sz w:val="22"/>
          <w:szCs w:val="22"/>
        </w:rPr>
        <w:t xml:space="preserve">of Contracts </w:t>
      </w:r>
      <w:r w:rsidR="00334823" w:rsidRPr="00BC60F0">
        <w:rPr>
          <w:rFonts w:cs="Arial"/>
          <w:sz w:val="22"/>
          <w:szCs w:val="22"/>
        </w:rPr>
        <w:t xml:space="preserve">within a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greement should not exceed 20% of the original contract value.</w:t>
      </w:r>
    </w:p>
    <w:p w14:paraId="104278C5" w14:textId="77777777" w:rsidR="0082239F" w:rsidRPr="00BC60F0" w:rsidRDefault="0082239F" w:rsidP="00BC60F0">
      <w:pPr>
        <w:pStyle w:val="ListParagraph"/>
        <w:widowControl w:val="0"/>
        <w:spacing w:line="240" w:lineRule="atLeast"/>
        <w:ind w:left="714"/>
        <w:contextualSpacing w:val="0"/>
        <w:rPr>
          <w:rFonts w:cs="Arial"/>
          <w:sz w:val="22"/>
          <w:szCs w:val="22"/>
        </w:rPr>
      </w:pPr>
    </w:p>
    <w:p w14:paraId="611FCB1F" w14:textId="1B2F99D9" w:rsidR="0082239F" w:rsidRPr="00C445B9" w:rsidRDefault="0082239F">
      <w:pPr>
        <w:pStyle w:val="ListParagraph"/>
        <w:widowControl w:val="0"/>
        <w:numPr>
          <w:ilvl w:val="1"/>
          <w:numId w:val="154"/>
        </w:numPr>
        <w:autoSpaceDE w:val="0"/>
        <w:autoSpaceDN w:val="0"/>
        <w:adjustRightInd w:val="0"/>
        <w:spacing w:line="240" w:lineRule="atLeast"/>
        <w:ind w:right="87"/>
      </w:pPr>
      <w:r w:rsidRPr="00C445B9">
        <w:rPr>
          <w:b/>
          <w:bCs/>
        </w:rPr>
        <w:t>PROCUREMENT WITHIN A FRAMEWORK AGREEMENT</w:t>
      </w:r>
    </w:p>
    <w:p w14:paraId="1BC04EE3" w14:textId="77777777" w:rsidR="0082239F" w:rsidRPr="00BC60F0" w:rsidRDefault="0082239F" w:rsidP="00BC60F0">
      <w:pPr>
        <w:widowControl w:val="0"/>
        <w:spacing w:after="0" w:line="240" w:lineRule="atLeast"/>
      </w:pPr>
    </w:p>
    <w:p w14:paraId="3B9F2026" w14:textId="69BCA0B8" w:rsidR="0082239F" w:rsidRPr="00BC60F0" w:rsidRDefault="00334823">
      <w:pPr>
        <w:pStyle w:val="ListParagraph"/>
        <w:widowControl w:val="0"/>
        <w:numPr>
          <w:ilvl w:val="0"/>
          <w:numId w:val="118"/>
        </w:numPr>
        <w:spacing w:line="240" w:lineRule="atLeast"/>
        <w:rPr>
          <w:rFonts w:cs="Arial"/>
          <w:sz w:val="22"/>
          <w:szCs w:val="22"/>
        </w:rPr>
      </w:pPr>
      <w:r w:rsidRPr="00BC60F0">
        <w:rPr>
          <w:rFonts w:cs="Arial"/>
          <w:sz w:val="22"/>
          <w:szCs w:val="22"/>
        </w:rPr>
        <w:t>The Municipality</w:t>
      </w:r>
      <w:r w:rsidR="0082239F" w:rsidRPr="00BC60F0">
        <w:rPr>
          <w:rFonts w:cs="Arial"/>
          <w:sz w:val="22"/>
          <w:szCs w:val="22"/>
        </w:rPr>
        <w:t xml:space="preserve"> must always use a ‘Mini competition’ procurement process </w:t>
      </w:r>
      <w:proofErr w:type="gramStart"/>
      <w:r w:rsidR="0082239F" w:rsidRPr="00BC60F0">
        <w:rPr>
          <w:rFonts w:cs="Arial"/>
          <w:sz w:val="22"/>
          <w:szCs w:val="22"/>
        </w:rPr>
        <w:t>i.e</w:t>
      </w:r>
      <w:r w:rsidR="00867C61" w:rsidRPr="00BC60F0">
        <w:rPr>
          <w:rFonts w:cs="Arial"/>
          <w:sz w:val="22"/>
          <w:szCs w:val="22"/>
        </w:rPr>
        <w:t>.</w:t>
      </w:r>
      <w:proofErr w:type="gramEnd"/>
      <w:r w:rsidR="0082239F" w:rsidRPr="00BC60F0">
        <w:rPr>
          <w:rFonts w:cs="Arial"/>
          <w:sz w:val="22"/>
          <w:szCs w:val="22"/>
        </w:rPr>
        <w:t xml:space="preserve"> invitation of contractors within a framework agreement to submit quotations. </w:t>
      </w:r>
    </w:p>
    <w:p w14:paraId="62A128CB" w14:textId="77777777" w:rsidR="0082239F" w:rsidRPr="00BC60F0" w:rsidRDefault="0082239F">
      <w:pPr>
        <w:widowControl w:val="0"/>
        <w:numPr>
          <w:ilvl w:val="0"/>
          <w:numId w:val="118"/>
        </w:numPr>
        <w:spacing w:after="0" w:line="240" w:lineRule="atLeast"/>
        <w:ind w:right="0"/>
        <w:jc w:val="left"/>
      </w:pPr>
      <w:r w:rsidRPr="00BC60F0">
        <w:t>Notwithstanding the above statement, The Accounting officer, under defined circumstances, can permit the organization to utilize the direct selection method. The preconditions of using direct selection method, whenever it is selected, must always exist.</w:t>
      </w:r>
    </w:p>
    <w:p w14:paraId="5BA6EF87" w14:textId="77777777" w:rsidR="0082239F" w:rsidRPr="00BC60F0" w:rsidRDefault="0082239F">
      <w:pPr>
        <w:widowControl w:val="0"/>
        <w:numPr>
          <w:ilvl w:val="0"/>
          <w:numId w:val="118"/>
        </w:numPr>
        <w:spacing w:after="0" w:line="240" w:lineRule="atLeast"/>
        <w:ind w:right="0"/>
        <w:jc w:val="left"/>
      </w:pPr>
      <w:r w:rsidRPr="00BC60F0">
        <w:t>Rotation of suppliers, in the case of fixed (common) rates, can be used.</w:t>
      </w:r>
    </w:p>
    <w:p w14:paraId="2E3FEA95" w14:textId="77777777" w:rsidR="0082239F" w:rsidRPr="00BC60F0" w:rsidRDefault="0082239F">
      <w:pPr>
        <w:widowControl w:val="0"/>
        <w:numPr>
          <w:ilvl w:val="0"/>
          <w:numId w:val="118"/>
        </w:numPr>
        <w:spacing w:after="0" w:line="240" w:lineRule="atLeast"/>
        <w:ind w:right="0"/>
        <w:jc w:val="left"/>
      </w:pPr>
      <w:r w:rsidRPr="00BC60F0">
        <w:t>Selection through ranking of suppliers, in the case of fixed rates, can be used.</w:t>
      </w:r>
    </w:p>
    <w:p w14:paraId="6517161E" w14:textId="15620AF0" w:rsidR="0082239F" w:rsidRPr="00BC60F0" w:rsidRDefault="0082239F">
      <w:pPr>
        <w:widowControl w:val="0"/>
        <w:numPr>
          <w:ilvl w:val="0"/>
          <w:numId w:val="118"/>
        </w:numPr>
        <w:spacing w:after="0" w:line="240" w:lineRule="atLeast"/>
        <w:ind w:right="0"/>
        <w:jc w:val="left"/>
      </w:pPr>
      <w:r w:rsidRPr="00BC60F0">
        <w:t xml:space="preserve">There must be minimal amendments to the original terms of </w:t>
      </w:r>
      <w:r w:rsidR="000F3B68">
        <w:t>f</w:t>
      </w:r>
      <w:r w:rsidRPr="00BC60F0">
        <w:t xml:space="preserve">ramework </w:t>
      </w:r>
      <w:r w:rsidR="000F3B68">
        <w:t>a</w:t>
      </w:r>
      <w:r w:rsidRPr="00BC60F0">
        <w:t>greement.</w:t>
      </w:r>
    </w:p>
    <w:p w14:paraId="41B85B62" w14:textId="77777777" w:rsidR="0082239F" w:rsidRPr="00BC60F0" w:rsidRDefault="0082239F">
      <w:pPr>
        <w:widowControl w:val="0"/>
        <w:numPr>
          <w:ilvl w:val="0"/>
          <w:numId w:val="118"/>
        </w:numPr>
        <w:spacing w:after="0" w:line="240" w:lineRule="atLeast"/>
        <w:ind w:right="0"/>
        <w:jc w:val="left"/>
      </w:pPr>
      <w:r w:rsidRPr="00BC60F0">
        <w:t>Framework Agreements must only be evaluated on price and preference at this phase of procurement.</w:t>
      </w:r>
    </w:p>
    <w:p w14:paraId="58969A50" w14:textId="77777777" w:rsidR="0082239F" w:rsidRPr="00BC60F0" w:rsidRDefault="0082239F">
      <w:pPr>
        <w:widowControl w:val="0"/>
        <w:numPr>
          <w:ilvl w:val="0"/>
          <w:numId w:val="118"/>
        </w:numPr>
        <w:spacing w:after="0" w:line="240" w:lineRule="atLeast"/>
        <w:ind w:right="0"/>
        <w:jc w:val="left"/>
      </w:pPr>
      <w:r w:rsidRPr="00BC60F0">
        <w:t>No new scope at this stage should be introduced.</w:t>
      </w:r>
    </w:p>
    <w:p w14:paraId="24AAD57E" w14:textId="77777777" w:rsidR="0082239F" w:rsidRPr="00BC60F0" w:rsidRDefault="0082239F">
      <w:pPr>
        <w:widowControl w:val="0"/>
        <w:numPr>
          <w:ilvl w:val="0"/>
          <w:numId w:val="118"/>
        </w:numPr>
        <w:spacing w:after="0" w:line="240" w:lineRule="atLeast"/>
        <w:ind w:right="0"/>
        <w:jc w:val="left"/>
      </w:pPr>
      <w:r w:rsidRPr="00BC60F0">
        <w:t>Electronic systems can be used to manage the ranking or rotation of suppliers.</w:t>
      </w:r>
    </w:p>
    <w:p w14:paraId="48CD01DD" w14:textId="221E6268" w:rsidR="0082239F" w:rsidRPr="00BC60F0" w:rsidRDefault="0082239F">
      <w:pPr>
        <w:widowControl w:val="0"/>
        <w:numPr>
          <w:ilvl w:val="0"/>
          <w:numId w:val="118"/>
        </w:numPr>
        <w:spacing w:after="0" w:line="240" w:lineRule="atLeast"/>
        <w:ind w:right="0"/>
        <w:jc w:val="left"/>
      </w:pPr>
      <w:r w:rsidRPr="00BC60F0">
        <w:t xml:space="preserve">Unsuccessful contractors in the </w:t>
      </w:r>
      <w:r w:rsidR="000F3B68">
        <w:t>f</w:t>
      </w:r>
      <w:r w:rsidR="00867C61" w:rsidRPr="00BC60F0">
        <w:t xml:space="preserve">ramework </w:t>
      </w:r>
      <w:r w:rsidR="000F3B68">
        <w:t>a</w:t>
      </w:r>
      <w:r w:rsidR="00867C61" w:rsidRPr="00BC60F0">
        <w:t>greement</w:t>
      </w:r>
      <w:r w:rsidRPr="00BC60F0">
        <w:t xml:space="preserve"> will be informed about the award outcomes via emails. Where feasible, the results will be published on the </w:t>
      </w:r>
      <w:r w:rsidR="00867C61" w:rsidRPr="00BC60F0">
        <w:t>Municipality’s</w:t>
      </w:r>
      <w:r w:rsidRPr="00BC60F0">
        <w:t xml:space="preserve"> website.</w:t>
      </w:r>
    </w:p>
    <w:p w14:paraId="7BCD52DF" w14:textId="32B7283E" w:rsidR="0082239F" w:rsidRPr="00BC60F0" w:rsidRDefault="0082239F">
      <w:pPr>
        <w:widowControl w:val="0"/>
        <w:numPr>
          <w:ilvl w:val="0"/>
          <w:numId w:val="118"/>
        </w:numPr>
        <w:spacing w:after="0" w:line="240" w:lineRule="atLeast"/>
        <w:ind w:right="0"/>
        <w:jc w:val="left"/>
      </w:pPr>
      <w:r w:rsidRPr="00BC60F0">
        <w:t xml:space="preserve">The evaluation of </w:t>
      </w:r>
      <w:r w:rsidR="000F3B68">
        <w:t>f</w:t>
      </w:r>
      <w:r w:rsidR="00DF3AC2" w:rsidRPr="00BC60F0">
        <w:t xml:space="preserve">ramework </w:t>
      </w:r>
      <w:r w:rsidR="000F3B68">
        <w:t>a</w:t>
      </w:r>
      <w:r w:rsidR="00DF3AC2" w:rsidRPr="00BC60F0">
        <w:t>greement</w:t>
      </w:r>
      <w:r w:rsidRPr="00BC60F0">
        <w:t xml:space="preserve"> contract submissions must be done by duly appointed persons or structure of </w:t>
      </w:r>
      <w:r w:rsidR="00637624" w:rsidRPr="00BC60F0">
        <w:t>Municipality</w:t>
      </w:r>
      <w:r w:rsidRPr="00BC60F0">
        <w:t>.</w:t>
      </w:r>
    </w:p>
    <w:p w14:paraId="0EF1422E" w14:textId="77777777" w:rsidR="0082239F" w:rsidRPr="00BC60F0" w:rsidRDefault="0082239F">
      <w:pPr>
        <w:widowControl w:val="0"/>
        <w:numPr>
          <w:ilvl w:val="0"/>
          <w:numId w:val="118"/>
        </w:numPr>
        <w:spacing w:after="0" w:line="240" w:lineRule="atLeast"/>
        <w:ind w:right="0"/>
        <w:jc w:val="left"/>
      </w:pPr>
      <w:r w:rsidRPr="00BC60F0">
        <w:t xml:space="preserve">The Accounting Officer must approve the award of contracts from the framework </w:t>
      </w:r>
      <w:r w:rsidRPr="00BC60F0">
        <w:lastRenderedPageBreak/>
        <w:t>agreement mini competition or direct selection.</w:t>
      </w:r>
    </w:p>
    <w:p w14:paraId="58849A47" w14:textId="77777777" w:rsidR="0082239F" w:rsidRPr="00BC60F0" w:rsidRDefault="0082239F" w:rsidP="00BC60F0">
      <w:pPr>
        <w:widowControl w:val="0"/>
        <w:spacing w:after="0" w:line="240" w:lineRule="atLeast"/>
        <w:ind w:left="640"/>
      </w:pPr>
    </w:p>
    <w:p w14:paraId="721F7F24" w14:textId="60416E53" w:rsidR="0082239F" w:rsidRPr="00C445B9" w:rsidRDefault="0082239F">
      <w:pPr>
        <w:pStyle w:val="ListParagraph"/>
        <w:widowControl w:val="0"/>
        <w:numPr>
          <w:ilvl w:val="1"/>
          <w:numId w:val="154"/>
        </w:numPr>
        <w:autoSpaceDE w:val="0"/>
        <w:autoSpaceDN w:val="0"/>
        <w:adjustRightInd w:val="0"/>
        <w:spacing w:line="240" w:lineRule="atLeast"/>
        <w:ind w:right="87"/>
        <w:rPr>
          <w:b/>
          <w:bCs/>
        </w:rPr>
      </w:pPr>
      <w:r w:rsidRPr="00C445B9">
        <w:rPr>
          <w:b/>
          <w:bCs/>
        </w:rPr>
        <w:t>PROCUREMENT TURNAROUND TIMES</w:t>
      </w:r>
    </w:p>
    <w:p w14:paraId="3D5D70C1" w14:textId="77777777" w:rsidR="0082239F" w:rsidRPr="00BC60F0" w:rsidRDefault="0082239F" w:rsidP="00BC60F0">
      <w:pPr>
        <w:widowControl w:val="0"/>
        <w:spacing w:after="0" w:line="240" w:lineRule="atLeast"/>
      </w:pPr>
    </w:p>
    <w:p w14:paraId="44BB6C83" w14:textId="404AAC54" w:rsidR="0082239F" w:rsidRPr="00BC60F0" w:rsidRDefault="00637624">
      <w:pPr>
        <w:pStyle w:val="ListParagraph"/>
        <w:widowControl w:val="0"/>
        <w:numPr>
          <w:ilvl w:val="7"/>
          <w:numId w:val="118"/>
        </w:numPr>
        <w:spacing w:line="240" w:lineRule="atLeast"/>
        <w:ind w:left="641" w:hanging="357"/>
        <w:rPr>
          <w:rFonts w:cs="Arial"/>
          <w:sz w:val="22"/>
          <w:szCs w:val="22"/>
        </w:rPr>
      </w:pPr>
      <w:r w:rsidRPr="00BC60F0">
        <w:rPr>
          <w:rFonts w:cs="Arial"/>
          <w:sz w:val="22"/>
          <w:szCs w:val="22"/>
        </w:rPr>
        <w:t>The Municipality</w:t>
      </w:r>
      <w:r w:rsidR="0082239F" w:rsidRPr="00BC60F0">
        <w:rPr>
          <w:rFonts w:cs="Arial"/>
          <w:sz w:val="22"/>
          <w:szCs w:val="22"/>
        </w:rPr>
        <w:t xml:space="preserve"> must use the most economic means to issue procurement documents to </w:t>
      </w:r>
      <w:r w:rsidR="000F3B68">
        <w:rPr>
          <w:rFonts w:cs="Arial"/>
          <w:sz w:val="22"/>
          <w:szCs w:val="22"/>
        </w:rPr>
        <w:t>f</w:t>
      </w:r>
      <w:r w:rsidR="0082239F" w:rsidRPr="00BC60F0">
        <w:rPr>
          <w:rFonts w:cs="Arial"/>
          <w:sz w:val="22"/>
          <w:szCs w:val="22"/>
        </w:rPr>
        <w:t xml:space="preserve">ramework </w:t>
      </w:r>
      <w:r w:rsidR="000F3B68">
        <w:rPr>
          <w:rFonts w:cs="Arial"/>
          <w:sz w:val="22"/>
          <w:szCs w:val="22"/>
        </w:rPr>
        <w:t>a</w:t>
      </w:r>
      <w:r w:rsidR="0082239F" w:rsidRPr="00BC60F0">
        <w:rPr>
          <w:rFonts w:cs="Arial"/>
          <w:sz w:val="22"/>
          <w:szCs w:val="22"/>
        </w:rPr>
        <w:t>greement contractors.</w:t>
      </w:r>
    </w:p>
    <w:p w14:paraId="653EB39B" w14:textId="540BC408" w:rsidR="0082239F" w:rsidRPr="00BC60F0" w:rsidRDefault="0082239F">
      <w:pPr>
        <w:widowControl w:val="0"/>
        <w:numPr>
          <w:ilvl w:val="7"/>
          <w:numId w:val="118"/>
        </w:numPr>
        <w:spacing w:after="0" w:line="240" w:lineRule="atLeast"/>
        <w:ind w:left="641" w:right="0" w:hanging="357"/>
        <w:contextualSpacing/>
        <w:jc w:val="left"/>
      </w:pPr>
      <w:r w:rsidRPr="00BC60F0">
        <w:t xml:space="preserve">Contractors in the </w:t>
      </w:r>
      <w:r w:rsidR="000F3B68">
        <w:t>f</w:t>
      </w:r>
      <w:r w:rsidR="00637624" w:rsidRPr="00BC60F0">
        <w:t xml:space="preserve">ramework </w:t>
      </w:r>
      <w:r w:rsidR="000F3B68">
        <w:t>a</w:t>
      </w:r>
      <w:r w:rsidR="00637624" w:rsidRPr="00BC60F0">
        <w:t>greement m</w:t>
      </w:r>
      <w:r w:rsidRPr="00BC60F0">
        <w:t>ust have a capability to provide timeous responses to call offs.</w:t>
      </w:r>
    </w:p>
    <w:p w14:paraId="317D2F3B" w14:textId="3A85CF10" w:rsidR="0082239F" w:rsidRPr="00BC60F0" w:rsidRDefault="0082239F">
      <w:pPr>
        <w:pStyle w:val="ListParagraph"/>
        <w:widowControl w:val="0"/>
        <w:numPr>
          <w:ilvl w:val="7"/>
          <w:numId w:val="118"/>
        </w:numPr>
        <w:spacing w:line="240" w:lineRule="atLeast"/>
        <w:ind w:left="641" w:hanging="357"/>
        <w:rPr>
          <w:rFonts w:cs="Arial"/>
          <w:sz w:val="22"/>
          <w:szCs w:val="22"/>
        </w:rPr>
      </w:pPr>
      <w:r w:rsidRPr="00BC60F0">
        <w:rPr>
          <w:rFonts w:eastAsia="MS Mincho" w:cs="Arial"/>
          <w:sz w:val="22"/>
          <w:szCs w:val="22"/>
        </w:rPr>
        <w:t xml:space="preserve">The tender period for invitation of tenders or call offs for firms in a Framework Agreement may vary between </w:t>
      </w:r>
      <w:r w:rsidR="000F3B68">
        <w:rPr>
          <w:rFonts w:eastAsia="MS Mincho" w:cs="Arial"/>
          <w:sz w:val="22"/>
          <w:szCs w:val="22"/>
        </w:rPr>
        <w:t>seven (</w:t>
      </w:r>
      <w:r w:rsidRPr="00BC60F0">
        <w:rPr>
          <w:rFonts w:eastAsia="MS Mincho" w:cs="Arial"/>
          <w:sz w:val="22"/>
          <w:szCs w:val="22"/>
        </w:rPr>
        <w:t>7</w:t>
      </w:r>
      <w:r w:rsidR="000F3B68">
        <w:rPr>
          <w:rFonts w:eastAsia="MS Mincho" w:cs="Arial"/>
          <w:sz w:val="22"/>
          <w:szCs w:val="22"/>
        </w:rPr>
        <w:t>)</w:t>
      </w:r>
      <w:r w:rsidRPr="00BC60F0">
        <w:rPr>
          <w:rFonts w:eastAsia="MS Mincho" w:cs="Arial"/>
          <w:sz w:val="22"/>
          <w:szCs w:val="22"/>
        </w:rPr>
        <w:t xml:space="preserve"> days up to</w:t>
      </w:r>
      <w:r w:rsidR="000F3B68">
        <w:rPr>
          <w:rFonts w:eastAsia="MS Mincho" w:cs="Arial"/>
          <w:sz w:val="22"/>
          <w:szCs w:val="22"/>
        </w:rPr>
        <w:t xml:space="preserve"> thirty</w:t>
      </w:r>
      <w:r w:rsidRPr="00BC60F0">
        <w:rPr>
          <w:rFonts w:eastAsia="MS Mincho" w:cs="Arial"/>
          <w:sz w:val="22"/>
          <w:szCs w:val="22"/>
        </w:rPr>
        <w:t xml:space="preserve"> </w:t>
      </w:r>
      <w:r w:rsidR="000F3B68">
        <w:rPr>
          <w:rFonts w:eastAsia="MS Mincho" w:cs="Arial"/>
          <w:sz w:val="22"/>
          <w:szCs w:val="22"/>
        </w:rPr>
        <w:t>(</w:t>
      </w:r>
      <w:r w:rsidRPr="00BC60F0">
        <w:rPr>
          <w:rFonts w:eastAsia="MS Mincho" w:cs="Arial"/>
          <w:sz w:val="22"/>
          <w:szCs w:val="22"/>
        </w:rPr>
        <w:t>30</w:t>
      </w:r>
      <w:r w:rsidR="000F3B68">
        <w:rPr>
          <w:rFonts w:eastAsia="MS Mincho" w:cs="Arial"/>
          <w:sz w:val="22"/>
          <w:szCs w:val="22"/>
        </w:rPr>
        <w:t>)</w:t>
      </w:r>
      <w:r w:rsidRPr="00BC60F0">
        <w:rPr>
          <w:rFonts w:eastAsia="MS Mincho" w:cs="Arial"/>
          <w:sz w:val="22"/>
          <w:szCs w:val="22"/>
        </w:rPr>
        <w:t xml:space="preserve"> days, depending on the urgency of services. </w:t>
      </w:r>
    </w:p>
    <w:p w14:paraId="2A89AFD2" w14:textId="3B36ACBC" w:rsidR="0082239F" w:rsidRPr="00BC60F0" w:rsidRDefault="0082239F">
      <w:pPr>
        <w:widowControl w:val="0"/>
        <w:numPr>
          <w:ilvl w:val="7"/>
          <w:numId w:val="118"/>
        </w:numPr>
        <w:spacing w:after="0" w:line="240" w:lineRule="atLeast"/>
        <w:ind w:left="641" w:right="0" w:hanging="357"/>
        <w:contextualSpacing/>
        <w:jc w:val="left"/>
      </w:pPr>
      <w:r w:rsidRPr="00BC60F0">
        <w:rPr>
          <w:rFonts w:eastAsia="MS Mincho"/>
        </w:rPr>
        <w:t xml:space="preserve">Firms in the </w:t>
      </w:r>
      <w:r w:rsidR="000F3B68">
        <w:rPr>
          <w:rFonts w:eastAsia="MS Mincho"/>
        </w:rPr>
        <w:t>f</w:t>
      </w:r>
      <w:r w:rsidRPr="00BC60F0">
        <w:rPr>
          <w:rFonts w:eastAsia="MS Mincho"/>
        </w:rPr>
        <w:t xml:space="preserve">ramework </w:t>
      </w:r>
      <w:r w:rsidR="000F3B68">
        <w:rPr>
          <w:rFonts w:eastAsia="MS Mincho"/>
        </w:rPr>
        <w:t>a</w:t>
      </w:r>
      <w:r w:rsidRPr="00BC60F0">
        <w:rPr>
          <w:rFonts w:eastAsia="MS Mincho"/>
        </w:rPr>
        <w:t xml:space="preserve">greement contract must ensure that they </w:t>
      </w:r>
      <w:proofErr w:type="gramStart"/>
      <w:r w:rsidRPr="00BC60F0">
        <w:rPr>
          <w:rFonts w:eastAsia="MS Mincho"/>
        </w:rPr>
        <w:t>are capable of responding</w:t>
      </w:r>
      <w:proofErr w:type="gramEnd"/>
      <w:r w:rsidRPr="00BC60F0">
        <w:rPr>
          <w:rFonts w:eastAsia="MS Mincho"/>
        </w:rPr>
        <w:t xml:space="preserve"> to </w:t>
      </w:r>
      <w:r w:rsidR="001B4BFA" w:rsidRPr="001B4BFA">
        <w:rPr>
          <w:rFonts w:eastAsia="MS Mincho"/>
          <w:highlight w:val="yellow"/>
        </w:rPr>
        <w:t>XYZ Municipality</w:t>
      </w:r>
      <w:r w:rsidRPr="00BC60F0">
        <w:rPr>
          <w:rFonts w:eastAsia="MS Mincho"/>
        </w:rPr>
        <w:t>, with their complete submission, within such limited time.</w:t>
      </w:r>
    </w:p>
    <w:p w14:paraId="7F2AC667" w14:textId="77777777" w:rsidR="0082239F" w:rsidRPr="00BC60F0" w:rsidRDefault="0082239F">
      <w:pPr>
        <w:widowControl w:val="0"/>
        <w:numPr>
          <w:ilvl w:val="7"/>
          <w:numId w:val="118"/>
        </w:numPr>
        <w:spacing w:after="0" w:line="240" w:lineRule="atLeast"/>
        <w:ind w:left="641" w:right="0" w:hanging="357"/>
        <w:contextualSpacing/>
        <w:jc w:val="left"/>
      </w:pPr>
      <w:r w:rsidRPr="00BC60F0">
        <w:rPr>
          <w:rFonts w:eastAsia="MS Mincho"/>
        </w:rPr>
        <w:t>Period to respond to call offs is as follows:</w:t>
      </w:r>
    </w:p>
    <w:p w14:paraId="270A69B0" w14:textId="20A7311A" w:rsidR="0082239F" w:rsidRPr="00BC60F0" w:rsidRDefault="0082239F">
      <w:pPr>
        <w:pStyle w:val="ListParagraph"/>
        <w:numPr>
          <w:ilvl w:val="0"/>
          <w:numId w:val="123"/>
        </w:numPr>
        <w:spacing w:before="240" w:after="240" w:line="240" w:lineRule="atLeast"/>
        <w:jc w:val="both"/>
        <w:rPr>
          <w:rFonts w:eastAsia="MS Mincho" w:cs="Arial"/>
          <w:sz w:val="22"/>
          <w:szCs w:val="22"/>
        </w:rPr>
      </w:pPr>
      <w:r w:rsidRPr="00BC60F0">
        <w:rPr>
          <w:rFonts w:eastAsia="MS Mincho" w:cs="Arial"/>
          <w:sz w:val="22"/>
          <w:szCs w:val="22"/>
        </w:rPr>
        <w:t xml:space="preserve">For Emergency works, the tender period or response time to a Call Off is anything between </w:t>
      </w:r>
      <w:r w:rsidR="000F3B68">
        <w:rPr>
          <w:rFonts w:eastAsia="MS Mincho" w:cs="Arial"/>
          <w:sz w:val="22"/>
          <w:szCs w:val="22"/>
        </w:rPr>
        <w:t>two (</w:t>
      </w:r>
      <w:r w:rsidRPr="00BC60F0">
        <w:rPr>
          <w:rFonts w:eastAsia="MS Mincho" w:cs="Arial"/>
          <w:sz w:val="22"/>
          <w:szCs w:val="22"/>
        </w:rPr>
        <w:t>2</w:t>
      </w:r>
      <w:r w:rsidR="000F3B68">
        <w:rPr>
          <w:rFonts w:eastAsia="MS Mincho" w:cs="Arial"/>
          <w:sz w:val="22"/>
          <w:szCs w:val="22"/>
        </w:rPr>
        <w:t>)</w:t>
      </w:r>
      <w:r w:rsidRPr="00BC60F0">
        <w:rPr>
          <w:rFonts w:eastAsia="MS Mincho" w:cs="Arial"/>
          <w:sz w:val="22"/>
          <w:szCs w:val="22"/>
        </w:rPr>
        <w:t xml:space="preserve"> – </w:t>
      </w:r>
      <w:r w:rsidR="00843E44">
        <w:rPr>
          <w:rFonts w:eastAsia="MS Mincho" w:cs="Arial"/>
          <w:sz w:val="22"/>
          <w:szCs w:val="22"/>
        </w:rPr>
        <w:t>fourteen (</w:t>
      </w:r>
      <w:r w:rsidRPr="00BC60F0">
        <w:rPr>
          <w:rFonts w:eastAsia="MS Mincho" w:cs="Arial"/>
          <w:sz w:val="22"/>
          <w:szCs w:val="22"/>
        </w:rPr>
        <w:t>14</w:t>
      </w:r>
      <w:r w:rsidR="00843E44">
        <w:rPr>
          <w:rFonts w:eastAsia="MS Mincho" w:cs="Arial"/>
          <w:sz w:val="22"/>
          <w:szCs w:val="22"/>
        </w:rPr>
        <w:t>)</w:t>
      </w:r>
      <w:r w:rsidRPr="00BC60F0">
        <w:rPr>
          <w:rFonts w:eastAsia="MS Mincho" w:cs="Arial"/>
          <w:sz w:val="22"/>
          <w:szCs w:val="22"/>
        </w:rPr>
        <w:t xml:space="preserve"> days.</w:t>
      </w:r>
    </w:p>
    <w:p w14:paraId="5585399C" w14:textId="68EE7F9D" w:rsidR="0082239F" w:rsidRPr="00BC60F0" w:rsidRDefault="0082239F">
      <w:pPr>
        <w:pStyle w:val="ListParagraph"/>
        <w:numPr>
          <w:ilvl w:val="0"/>
          <w:numId w:val="123"/>
        </w:numPr>
        <w:spacing w:before="240" w:after="240" w:line="240" w:lineRule="atLeast"/>
        <w:jc w:val="both"/>
        <w:rPr>
          <w:rFonts w:eastAsia="MS Mincho" w:cs="Arial"/>
          <w:sz w:val="22"/>
          <w:szCs w:val="22"/>
        </w:rPr>
      </w:pPr>
      <w:r w:rsidRPr="00BC60F0">
        <w:rPr>
          <w:rFonts w:eastAsia="MS Mincho" w:cs="Arial"/>
          <w:sz w:val="22"/>
          <w:szCs w:val="22"/>
        </w:rPr>
        <w:t xml:space="preserve">For Urgent works, the tender period or response time to a Call Off is anything between </w:t>
      </w:r>
      <w:r w:rsidR="00221DDA">
        <w:rPr>
          <w:rFonts w:eastAsia="MS Mincho" w:cs="Arial"/>
          <w:sz w:val="22"/>
          <w:szCs w:val="22"/>
        </w:rPr>
        <w:t>seven (</w:t>
      </w:r>
      <w:r w:rsidRPr="00BC60F0">
        <w:rPr>
          <w:rFonts w:eastAsia="MS Mincho" w:cs="Arial"/>
          <w:sz w:val="22"/>
          <w:szCs w:val="22"/>
        </w:rPr>
        <w:t>7</w:t>
      </w:r>
      <w:r w:rsidR="00221DDA">
        <w:rPr>
          <w:rFonts w:eastAsia="MS Mincho" w:cs="Arial"/>
          <w:sz w:val="22"/>
          <w:szCs w:val="22"/>
        </w:rPr>
        <w:t>)</w:t>
      </w:r>
      <w:r w:rsidRPr="00BC60F0">
        <w:rPr>
          <w:rFonts w:eastAsia="MS Mincho" w:cs="Arial"/>
          <w:sz w:val="22"/>
          <w:szCs w:val="22"/>
        </w:rPr>
        <w:t xml:space="preserve"> – </w:t>
      </w:r>
      <w:r w:rsidR="00221DDA">
        <w:rPr>
          <w:rFonts w:eastAsia="MS Mincho" w:cs="Arial"/>
          <w:sz w:val="22"/>
          <w:szCs w:val="22"/>
        </w:rPr>
        <w:t>fourteen (</w:t>
      </w:r>
      <w:r w:rsidRPr="00BC60F0">
        <w:rPr>
          <w:rFonts w:eastAsia="MS Mincho" w:cs="Arial"/>
          <w:sz w:val="22"/>
          <w:szCs w:val="22"/>
        </w:rPr>
        <w:t>14</w:t>
      </w:r>
      <w:r w:rsidR="00221DDA">
        <w:rPr>
          <w:rFonts w:eastAsia="MS Mincho" w:cs="Arial"/>
          <w:sz w:val="22"/>
          <w:szCs w:val="22"/>
        </w:rPr>
        <w:t>)</w:t>
      </w:r>
      <w:r w:rsidRPr="00BC60F0">
        <w:rPr>
          <w:rFonts w:eastAsia="MS Mincho" w:cs="Arial"/>
          <w:sz w:val="22"/>
          <w:szCs w:val="22"/>
        </w:rPr>
        <w:t xml:space="preserve"> days.</w:t>
      </w:r>
    </w:p>
    <w:p w14:paraId="6390B859" w14:textId="2790C4E1" w:rsidR="0082239F" w:rsidRPr="00477121" w:rsidRDefault="0082239F">
      <w:pPr>
        <w:pStyle w:val="ListParagraph"/>
        <w:numPr>
          <w:ilvl w:val="0"/>
          <w:numId w:val="123"/>
        </w:numPr>
        <w:spacing w:before="240" w:after="240" w:line="240" w:lineRule="atLeast"/>
        <w:jc w:val="both"/>
        <w:rPr>
          <w:rFonts w:eastAsia="MS Mincho" w:cs="Arial"/>
          <w:sz w:val="22"/>
          <w:szCs w:val="22"/>
        </w:rPr>
      </w:pPr>
      <w:r w:rsidRPr="00BC60F0">
        <w:rPr>
          <w:rFonts w:eastAsia="MS Mincho" w:cs="Arial"/>
          <w:sz w:val="22"/>
          <w:szCs w:val="22"/>
        </w:rPr>
        <w:t xml:space="preserve">For Critical works, other than emergency and urgency works as defined </w:t>
      </w:r>
      <w:proofErr w:type="gramStart"/>
      <w:r w:rsidRPr="00BC60F0">
        <w:rPr>
          <w:rFonts w:eastAsia="MS Mincho" w:cs="Arial"/>
          <w:sz w:val="22"/>
          <w:szCs w:val="22"/>
        </w:rPr>
        <w:t>above,  the</w:t>
      </w:r>
      <w:proofErr w:type="gramEnd"/>
      <w:r w:rsidRPr="00BC60F0">
        <w:rPr>
          <w:rFonts w:eastAsia="MS Mincho" w:cs="Arial"/>
          <w:sz w:val="22"/>
          <w:szCs w:val="22"/>
        </w:rPr>
        <w:t xml:space="preserve"> </w:t>
      </w:r>
      <w:r w:rsidRPr="00477121">
        <w:rPr>
          <w:rFonts w:eastAsia="MS Mincho" w:cs="Arial"/>
          <w:sz w:val="22"/>
          <w:szCs w:val="22"/>
        </w:rPr>
        <w:t xml:space="preserve">tender period or response time to a Call Off is anything between </w:t>
      </w:r>
      <w:r w:rsidR="00221DDA" w:rsidRPr="00477121">
        <w:rPr>
          <w:rFonts w:eastAsia="MS Mincho" w:cs="Arial"/>
          <w:sz w:val="22"/>
          <w:szCs w:val="22"/>
        </w:rPr>
        <w:t>fourteen (</w:t>
      </w:r>
      <w:r w:rsidRPr="00477121">
        <w:rPr>
          <w:rFonts w:eastAsia="MS Mincho" w:cs="Arial"/>
          <w:sz w:val="22"/>
          <w:szCs w:val="22"/>
        </w:rPr>
        <w:t>14</w:t>
      </w:r>
      <w:r w:rsidR="00221DDA" w:rsidRPr="00477121">
        <w:rPr>
          <w:rFonts w:eastAsia="MS Mincho" w:cs="Arial"/>
          <w:sz w:val="22"/>
          <w:szCs w:val="22"/>
        </w:rPr>
        <w:t>)</w:t>
      </w:r>
      <w:r w:rsidRPr="00477121">
        <w:rPr>
          <w:rFonts w:eastAsia="MS Mincho" w:cs="Arial"/>
          <w:sz w:val="22"/>
          <w:szCs w:val="22"/>
        </w:rPr>
        <w:t xml:space="preserve"> </w:t>
      </w:r>
      <w:r w:rsidR="00221DDA" w:rsidRPr="00477121">
        <w:rPr>
          <w:rFonts w:eastAsia="MS Mincho" w:cs="Arial"/>
          <w:sz w:val="22"/>
          <w:szCs w:val="22"/>
        </w:rPr>
        <w:t>–</w:t>
      </w:r>
      <w:r w:rsidRPr="00477121">
        <w:rPr>
          <w:rFonts w:eastAsia="MS Mincho" w:cs="Arial"/>
          <w:sz w:val="22"/>
          <w:szCs w:val="22"/>
        </w:rPr>
        <w:t xml:space="preserve"> </w:t>
      </w:r>
      <w:r w:rsidR="00221DDA" w:rsidRPr="00477121">
        <w:rPr>
          <w:rFonts w:eastAsia="MS Mincho" w:cs="Arial"/>
          <w:sz w:val="22"/>
          <w:szCs w:val="22"/>
        </w:rPr>
        <w:t>twenty (</w:t>
      </w:r>
      <w:r w:rsidRPr="00477121">
        <w:rPr>
          <w:rFonts w:eastAsia="MS Mincho" w:cs="Arial"/>
          <w:sz w:val="22"/>
          <w:szCs w:val="22"/>
        </w:rPr>
        <w:t>21</w:t>
      </w:r>
      <w:r w:rsidR="00221DDA" w:rsidRPr="00477121">
        <w:rPr>
          <w:rFonts w:eastAsia="MS Mincho" w:cs="Arial"/>
          <w:sz w:val="22"/>
          <w:szCs w:val="22"/>
        </w:rPr>
        <w:t>)</w:t>
      </w:r>
      <w:r w:rsidRPr="00477121">
        <w:rPr>
          <w:rFonts w:eastAsia="MS Mincho" w:cs="Arial"/>
          <w:sz w:val="22"/>
          <w:szCs w:val="22"/>
        </w:rPr>
        <w:t xml:space="preserve"> days</w:t>
      </w:r>
    </w:p>
    <w:p w14:paraId="77DDB8C3" w14:textId="2BF56151" w:rsidR="00477121" w:rsidRPr="00477121" w:rsidRDefault="00477121">
      <w:pPr>
        <w:pStyle w:val="ListParagraph"/>
        <w:widowControl w:val="0"/>
        <w:numPr>
          <w:ilvl w:val="0"/>
          <w:numId w:val="123"/>
        </w:numPr>
        <w:spacing w:line="240" w:lineRule="atLeast"/>
        <w:rPr>
          <w:sz w:val="22"/>
          <w:szCs w:val="22"/>
        </w:rPr>
      </w:pPr>
      <w:r w:rsidRPr="00477121">
        <w:rPr>
          <w:rFonts w:eastAsia="MS Mincho"/>
          <w:sz w:val="22"/>
          <w:szCs w:val="22"/>
        </w:rPr>
        <w:t xml:space="preserve">For Major works, the tender period or response time to a Call Off is anything between </w:t>
      </w:r>
      <w:r>
        <w:rPr>
          <w:rFonts w:eastAsia="MS Mincho"/>
          <w:sz w:val="22"/>
          <w:szCs w:val="22"/>
        </w:rPr>
        <w:t>fourteen (</w:t>
      </w:r>
      <w:r w:rsidRPr="00477121">
        <w:rPr>
          <w:rFonts w:eastAsia="MS Mincho"/>
          <w:sz w:val="22"/>
          <w:szCs w:val="22"/>
        </w:rPr>
        <w:t>14</w:t>
      </w:r>
      <w:r>
        <w:rPr>
          <w:rFonts w:eastAsia="MS Mincho"/>
          <w:sz w:val="22"/>
          <w:szCs w:val="22"/>
        </w:rPr>
        <w:t>)</w:t>
      </w:r>
      <w:r w:rsidRPr="00477121">
        <w:rPr>
          <w:rFonts w:eastAsia="MS Mincho"/>
          <w:sz w:val="22"/>
          <w:szCs w:val="22"/>
        </w:rPr>
        <w:t xml:space="preserve"> – </w:t>
      </w:r>
      <w:r w:rsidR="006D5D9D">
        <w:rPr>
          <w:rFonts w:eastAsia="MS Mincho"/>
          <w:sz w:val="22"/>
          <w:szCs w:val="22"/>
        </w:rPr>
        <w:t>thirty</w:t>
      </w:r>
      <w:r w:rsidR="005C4975">
        <w:rPr>
          <w:rFonts w:eastAsia="MS Mincho"/>
          <w:sz w:val="22"/>
          <w:szCs w:val="22"/>
        </w:rPr>
        <w:t xml:space="preserve"> (</w:t>
      </w:r>
      <w:r w:rsidRPr="00477121">
        <w:rPr>
          <w:rFonts w:eastAsia="MS Mincho"/>
          <w:sz w:val="22"/>
          <w:szCs w:val="22"/>
        </w:rPr>
        <w:t>30</w:t>
      </w:r>
      <w:r w:rsidR="005C4975">
        <w:rPr>
          <w:rFonts w:eastAsia="MS Mincho"/>
          <w:sz w:val="22"/>
          <w:szCs w:val="22"/>
        </w:rPr>
        <w:t>)</w:t>
      </w:r>
      <w:r w:rsidRPr="00477121">
        <w:rPr>
          <w:rFonts w:eastAsia="MS Mincho"/>
          <w:sz w:val="22"/>
          <w:szCs w:val="22"/>
        </w:rPr>
        <w:t xml:space="preserve"> days.</w:t>
      </w:r>
    </w:p>
    <w:p w14:paraId="281A5903" w14:textId="77777777" w:rsidR="0082239F" w:rsidRPr="00BC60F0" w:rsidRDefault="0082239F" w:rsidP="00BC60F0">
      <w:pPr>
        <w:pStyle w:val="ListParagraph"/>
        <w:widowControl w:val="0"/>
        <w:spacing w:line="240" w:lineRule="atLeast"/>
        <w:ind w:left="641"/>
        <w:rPr>
          <w:rFonts w:cs="Arial"/>
          <w:sz w:val="22"/>
          <w:szCs w:val="22"/>
        </w:rPr>
      </w:pPr>
    </w:p>
    <w:p w14:paraId="15D59F89" w14:textId="770DD942" w:rsidR="0082239F" w:rsidRPr="00BC60F0" w:rsidRDefault="0082239F">
      <w:pPr>
        <w:pStyle w:val="ListParagraph"/>
        <w:widowControl w:val="0"/>
        <w:numPr>
          <w:ilvl w:val="1"/>
          <w:numId w:val="154"/>
        </w:numPr>
        <w:autoSpaceDE w:val="0"/>
        <w:autoSpaceDN w:val="0"/>
        <w:adjustRightInd w:val="0"/>
        <w:spacing w:line="240" w:lineRule="atLeast"/>
        <w:ind w:right="87"/>
        <w:jc w:val="both"/>
        <w:rPr>
          <w:rFonts w:cs="Arial"/>
          <w:sz w:val="22"/>
          <w:szCs w:val="22"/>
        </w:rPr>
      </w:pPr>
      <w:r w:rsidRPr="00BC60F0">
        <w:rPr>
          <w:rFonts w:cs="Arial"/>
          <w:b/>
          <w:bCs/>
          <w:sz w:val="22"/>
          <w:szCs w:val="22"/>
        </w:rPr>
        <w:t xml:space="preserve">USE OF </w:t>
      </w:r>
      <w:r w:rsidR="001B4BFA" w:rsidRPr="001B4BFA">
        <w:rPr>
          <w:rFonts w:cs="Arial"/>
          <w:b/>
          <w:bCs/>
          <w:sz w:val="22"/>
          <w:szCs w:val="22"/>
          <w:highlight w:val="yellow"/>
        </w:rPr>
        <w:t>XYZ MUNICIPALITY</w:t>
      </w:r>
      <w:r w:rsidRPr="00BC60F0">
        <w:rPr>
          <w:rFonts w:cs="Arial"/>
          <w:b/>
          <w:bCs/>
          <w:sz w:val="22"/>
          <w:szCs w:val="22"/>
        </w:rPr>
        <w:t xml:space="preserve"> FRAMEWORK AGREEMENT CONTRACTS BY ANOTHER ORGAN OF STATE</w:t>
      </w:r>
    </w:p>
    <w:p w14:paraId="3F55FD46" w14:textId="77777777" w:rsidR="0082239F" w:rsidRPr="00BC60F0" w:rsidRDefault="0082239F" w:rsidP="00BC60F0">
      <w:pPr>
        <w:pStyle w:val="ListParagraph"/>
        <w:widowControl w:val="0"/>
        <w:autoSpaceDE w:val="0"/>
        <w:autoSpaceDN w:val="0"/>
        <w:adjustRightInd w:val="0"/>
        <w:spacing w:line="240" w:lineRule="atLeast"/>
        <w:ind w:left="420" w:right="87"/>
        <w:jc w:val="both"/>
        <w:rPr>
          <w:rFonts w:cs="Arial"/>
          <w:sz w:val="22"/>
          <w:szCs w:val="22"/>
        </w:rPr>
      </w:pPr>
    </w:p>
    <w:p w14:paraId="60E22A3D" w14:textId="7CABEBFE" w:rsidR="0082239F" w:rsidRPr="00BC60F0" w:rsidRDefault="00060447">
      <w:pPr>
        <w:pStyle w:val="ListParagraph"/>
        <w:widowControl w:val="0"/>
        <w:numPr>
          <w:ilvl w:val="0"/>
          <w:numId w:val="124"/>
        </w:numPr>
        <w:spacing w:line="240" w:lineRule="atLeast"/>
        <w:rPr>
          <w:rFonts w:cs="Arial"/>
          <w:sz w:val="22"/>
          <w:szCs w:val="22"/>
        </w:rPr>
      </w:pPr>
      <w:r w:rsidRPr="00BC60F0">
        <w:rPr>
          <w:rFonts w:cs="Arial"/>
          <w:b/>
          <w:bCs/>
          <w:color w:val="FF0000"/>
          <w:sz w:val="22"/>
          <w:szCs w:val="22"/>
        </w:rPr>
        <w:t>XYZ Local Municipality</w:t>
      </w:r>
      <w:r w:rsidRPr="00BC60F0">
        <w:rPr>
          <w:rFonts w:cs="Arial"/>
          <w:sz w:val="22"/>
          <w:szCs w:val="22"/>
        </w:rPr>
        <w:t>’s</w:t>
      </w:r>
      <w:r w:rsidR="0082239F" w:rsidRPr="00BC60F0">
        <w:rPr>
          <w:rFonts w:cs="Arial"/>
          <w:sz w:val="22"/>
          <w:szCs w:val="22"/>
        </w:rPr>
        <w:t xml:space="preserve"> Framework Agreements can be used by other </w:t>
      </w:r>
      <w:r w:rsidR="004F5F4C" w:rsidRPr="00BC60F0">
        <w:rPr>
          <w:rFonts w:cs="Arial"/>
          <w:sz w:val="22"/>
          <w:szCs w:val="22"/>
        </w:rPr>
        <w:t>O</w:t>
      </w:r>
      <w:r w:rsidR="0082239F" w:rsidRPr="00BC60F0">
        <w:rPr>
          <w:rFonts w:cs="Arial"/>
          <w:sz w:val="22"/>
          <w:szCs w:val="22"/>
        </w:rPr>
        <w:t>rgans of state.</w:t>
      </w:r>
    </w:p>
    <w:p w14:paraId="5F7B4EC2" w14:textId="5BF7CC20" w:rsidR="0082239F" w:rsidRPr="00BC60F0" w:rsidRDefault="004F5F4C">
      <w:pPr>
        <w:pStyle w:val="ListParagraph"/>
        <w:widowControl w:val="0"/>
        <w:numPr>
          <w:ilvl w:val="0"/>
          <w:numId w:val="124"/>
        </w:numPr>
        <w:spacing w:line="240" w:lineRule="atLeast"/>
        <w:rPr>
          <w:rFonts w:cs="Arial"/>
          <w:sz w:val="22"/>
          <w:szCs w:val="22"/>
        </w:rPr>
      </w:pPr>
      <w:r w:rsidRPr="00BC60F0">
        <w:rPr>
          <w:rFonts w:cs="Arial"/>
          <w:b/>
          <w:bCs/>
          <w:color w:val="FF0000"/>
          <w:sz w:val="22"/>
          <w:szCs w:val="22"/>
        </w:rPr>
        <w:t>XYZ Local Municipality</w:t>
      </w:r>
      <w:r w:rsidRPr="00BC60F0">
        <w:rPr>
          <w:rFonts w:cs="Arial"/>
          <w:sz w:val="22"/>
          <w:szCs w:val="22"/>
        </w:rPr>
        <w:t xml:space="preserve"> </w:t>
      </w:r>
      <w:r w:rsidR="0082239F" w:rsidRPr="00BC60F0">
        <w:rPr>
          <w:rFonts w:cs="Arial"/>
          <w:sz w:val="22"/>
          <w:szCs w:val="22"/>
        </w:rPr>
        <w:t xml:space="preserve">must avail all relevant information to the Organ of State requesting to utilize </w:t>
      </w:r>
      <w:r w:rsidR="001B4BFA" w:rsidRPr="001B4BFA">
        <w:rPr>
          <w:rFonts w:cs="Arial"/>
          <w:sz w:val="22"/>
          <w:szCs w:val="22"/>
          <w:highlight w:val="yellow"/>
        </w:rPr>
        <w:t>XYZ Municipality</w:t>
      </w:r>
      <w:r w:rsidR="0082239F" w:rsidRPr="00BC60F0">
        <w:rPr>
          <w:rFonts w:cs="Arial"/>
          <w:sz w:val="22"/>
          <w:szCs w:val="22"/>
        </w:rPr>
        <w:t xml:space="preserve"> </w:t>
      </w:r>
      <w:r w:rsidR="006D5D9D">
        <w:rPr>
          <w:rFonts w:cs="Arial"/>
          <w:sz w:val="22"/>
          <w:szCs w:val="22"/>
        </w:rPr>
        <w:t>f</w:t>
      </w:r>
      <w:r w:rsidR="0082239F" w:rsidRPr="00BC60F0">
        <w:rPr>
          <w:rFonts w:cs="Arial"/>
          <w:sz w:val="22"/>
          <w:szCs w:val="22"/>
        </w:rPr>
        <w:t xml:space="preserve">ramework </w:t>
      </w:r>
      <w:r w:rsidR="006D5D9D">
        <w:rPr>
          <w:rFonts w:cs="Arial"/>
          <w:sz w:val="22"/>
          <w:szCs w:val="22"/>
        </w:rPr>
        <w:t>a</w:t>
      </w:r>
      <w:r w:rsidR="0082239F" w:rsidRPr="00BC60F0">
        <w:rPr>
          <w:rFonts w:cs="Arial"/>
          <w:sz w:val="22"/>
          <w:szCs w:val="22"/>
        </w:rPr>
        <w:t>greements.</w:t>
      </w:r>
    </w:p>
    <w:p w14:paraId="68094955" w14:textId="6BD7D721" w:rsidR="0082239F" w:rsidRPr="00BC60F0" w:rsidRDefault="0082239F">
      <w:pPr>
        <w:pStyle w:val="ListParagraph"/>
        <w:widowControl w:val="0"/>
        <w:numPr>
          <w:ilvl w:val="0"/>
          <w:numId w:val="124"/>
        </w:numPr>
        <w:spacing w:line="240" w:lineRule="atLeast"/>
        <w:rPr>
          <w:rFonts w:cs="Arial"/>
          <w:sz w:val="22"/>
          <w:szCs w:val="22"/>
        </w:rPr>
      </w:pPr>
      <w:r w:rsidRPr="00BC60F0">
        <w:rPr>
          <w:rFonts w:cs="Arial"/>
          <w:sz w:val="22"/>
          <w:szCs w:val="22"/>
        </w:rPr>
        <w:t xml:space="preserve">Another Organ of State may request to make use of one or more of </w:t>
      </w:r>
      <w:r w:rsidR="00451ECA" w:rsidRPr="00BC60F0">
        <w:rPr>
          <w:rFonts w:cs="Arial"/>
          <w:b/>
          <w:bCs/>
          <w:color w:val="FF0000"/>
          <w:sz w:val="22"/>
          <w:szCs w:val="22"/>
        </w:rPr>
        <w:t>XYZ Local Municipality</w:t>
      </w:r>
      <w:r w:rsidR="00451ECA" w:rsidRPr="00BC60F0">
        <w:rPr>
          <w:rFonts w:cs="Arial"/>
          <w:sz w:val="22"/>
          <w:szCs w:val="22"/>
        </w:rPr>
        <w:t>’</w:t>
      </w:r>
      <w:r w:rsidRPr="00BC60F0">
        <w:rPr>
          <w:rFonts w:cs="Arial"/>
          <w:sz w:val="22"/>
          <w:szCs w:val="22"/>
        </w:rPr>
        <w:t xml:space="preserve">s framework agreement contracts. </w:t>
      </w:r>
    </w:p>
    <w:p w14:paraId="474F338C" w14:textId="77777777" w:rsidR="0082239F" w:rsidRPr="00BC60F0" w:rsidRDefault="0082239F">
      <w:pPr>
        <w:pStyle w:val="ListParagraph"/>
        <w:widowControl w:val="0"/>
        <w:numPr>
          <w:ilvl w:val="0"/>
          <w:numId w:val="124"/>
        </w:numPr>
        <w:spacing w:line="240" w:lineRule="atLeast"/>
        <w:rPr>
          <w:rFonts w:cs="Arial"/>
          <w:sz w:val="22"/>
          <w:szCs w:val="22"/>
        </w:rPr>
      </w:pPr>
      <w:r w:rsidRPr="00BC60F0">
        <w:rPr>
          <w:rFonts w:cs="Arial"/>
          <w:sz w:val="22"/>
          <w:szCs w:val="22"/>
        </w:rPr>
        <w:t xml:space="preserve">Such a request shall be accompanied by an outline of: </w:t>
      </w:r>
    </w:p>
    <w:p w14:paraId="44794A64" w14:textId="77777777" w:rsidR="0082239F" w:rsidRPr="00BC60F0" w:rsidRDefault="0082239F" w:rsidP="00BC60F0">
      <w:pPr>
        <w:pStyle w:val="ListParagraph"/>
        <w:widowControl w:val="0"/>
        <w:autoSpaceDE w:val="0"/>
        <w:autoSpaceDN w:val="0"/>
        <w:adjustRightInd w:val="0"/>
        <w:spacing w:line="240" w:lineRule="atLeast"/>
        <w:ind w:left="927" w:right="87"/>
        <w:jc w:val="both"/>
        <w:rPr>
          <w:rFonts w:cs="Arial"/>
          <w:sz w:val="22"/>
          <w:szCs w:val="22"/>
        </w:rPr>
      </w:pPr>
      <w:r w:rsidRPr="00BC60F0">
        <w:rPr>
          <w:rFonts w:cs="Arial"/>
          <w:sz w:val="22"/>
          <w:szCs w:val="22"/>
        </w:rPr>
        <w:t xml:space="preserve">a) the scope and anticipated quantum of work associated with the services and where such services are </w:t>
      </w:r>
      <w:proofErr w:type="gramStart"/>
      <w:r w:rsidRPr="00BC60F0">
        <w:rPr>
          <w:rFonts w:cs="Arial"/>
          <w:sz w:val="22"/>
          <w:szCs w:val="22"/>
        </w:rPr>
        <w:t>required;</w:t>
      </w:r>
      <w:proofErr w:type="gramEnd"/>
      <w:r w:rsidRPr="00BC60F0">
        <w:rPr>
          <w:rFonts w:cs="Arial"/>
          <w:sz w:val="22"/>
          <w:szCs w:val="22"/>
        </w:rPr>
        <w:t xml:space="preserve"> </w:t>
      </w:r>
    </w:p>
    <w:p w14:paraId="7C27B192" w14:textId="77777777" w:rsidR="0082239F" w:rsidRPr="00BC60F0" w:rsidRDefault="0082239F" w:rsidP="00BC60F0">
      <w:pPr>
        <w:pStyle w:val="ListParagraph"/>
        <w:widowControl w:val="0"/>
        <w:autoSpaceDE w:val="0"/>
        <w:autoSpaceDN w:val="0"/>
        <w:adjustRightInd w:val="0"/>
        <w:spacing w:line="240" w:lineRule="atLeast"/>
        <w:ind w:left="927" w:right="87"/>
        <w:jc w:val="both"/>
        <w:rPr>
          <w:rFonts w:cs="Arial"/>
          <w:sz w:val="22"/>
          <w:szCs w:val="22"/>
        </w:rPr>
      </w:pPr>
      <w:r w:rsidRPr="00BC60F0">
        <w:rPr>
          <w:rFonts w:cs="Arial"/>
          <w:sz w:val="22"/>
          <w:szCs w:val="22"/>
        </w:rPr>
        <w:t xml:space="preserve">b) whether or not the services of only one framework contractor will be required, and if so, the motivation for requiring the services of such contractor; and </w:t>
      </w:r>
    </w:p>
    <w:p w14:paraId="19D426AD" w14:textId="77777777" w:rsidR="0082239F" w:rsidRPr="00BC60F0" w:rsidRDefault="0082239F" w:rsidP="00BC60F0">
      <w:pPr>
        <w:pStyle w:val="ListParagraph"/>
        <w:widowControl w:val="0"/>
        <w:autoSpaceDE w:val="0"/>
        <w:autoSpaceDN w:val="0"/>
        <w:adjustRightInd w:val="0"/>
        <w:spacing w:line="240" w:lineRule="atLeast"/>
        <w:ind w:left="927" w:right="87"/>
        <w:jc w:val="both"/>
        <w:rPr>
          <w:rFonts w:cs="Arial"/>
          <w:sz w:val="22"/>
          <w:szCs w:val="22"/>
        </w:rPr>
      </w:pPr>
      <w:r w:rsidRPr="00BC60F0">
        <w:rPr>
          <w:rFonts w:cs="Arial"/>
          <w:sz w:val="22"/>
          <w:szCs w:val="22"/>
        </w:rPr>
        <w:t>c) the benefit to be derived from making use of the framework contract.</w:t>
      </w:r>
    </w:p>
    <w:p w14:paraId="7ADC7F67" w14:textId="77777777" w:rsidR="0082239F" w:rsidRPr="00BC60F0" w:rsidRDefault="0082239F">
      <w:pPr>
        <w:pStyle w:val="ListParagraph"/>
        <w:widowControl w:val="0"/>
        <w:numPr>
          <w:ilvl w:val="0"/>
          <w:numId w:val="124"/>
        </w:numPr>
        <w:autoSpaceDE w:val="0"/>
        <w:autoSpaceDN w:val="0"/>
        <w:adjustRightInd w:val="0"/>
        <w:spacing w:line="240" w:lineRule="atLeast"/>
        <w:ind w:right="87"/>
        <w:jc w:val="both"/>
        <w:rPr>
          <w:rFonts w:cs="Arial"/>
          <w:sz w:val="22"/>
          <w:szCs w:val="22"/>
        </w:rPr>
      </w:pPr>
      <w:r w:rsidRPr="00BC60F0">
        <w:rPr>
          <w:rFonts w:cs="Arial"/>
          <w:sz w:val="22"/>
          <w:szCs w:val="22"/>
        </w:rPr>
        <w:t xml:space="preserve">The Accounting Officer or Accounting Authority may approve a request made in terms of the above to make use of the organ of state’s framework contract, conditionally or unconditionally, if: </w:t>
      </w:r>
    </w:p>
    <w:p w14:paraId="78109A56" w14:textId="77777777" w:rsidR="0082239F" w:rsidRPr="00BC60F0" w:rsidRDefault="0082239F">
      <w:pPr>
        <w:pStyle w:val="ListParagraph"/>
        <w:widowControl w:val="0"/>
        <w:numPr>
          <w:ilvl w:val="0"/>
          <w:numId w:val="119"/>
        </w:numPr>
        <w:autoSpaceDE w:val="0"/>
        <w:autoSpaceDN w:val="0"/>
        <w:adjustRightInd w:val="0"/>
        <w:spacing w:line="240" w:lineRule="atLeast"/>
        <w:ind w:right="87"/>
        <w:jc w:val="both"/>
        <w:rPr>
          <w:rFonts w:cs="Arial"/>
          <w:sz w:val="22"/>
          <w:szCs w:val="22"/>
        </w:rPr>
      </w:pPr>
      <w:r w:rsidRPr="00BC60F0">
        <w:rPr>
          <w:rFonts w:cs="Arial"/>
          <w:sz w:val="22"/>
          <w:szCs w:val="22"/>
        </w:rPr>
        <w:t xml:space="preserve">the framework agreement was put in place following a competitive tender </w:t>
      </w:r>
      <w:proofErr w:type="gramStart"/>
      <w:r w:rsidRPr="00BC60F0">
        <w:rPr>
          <w:rFonts w:cs="Arial"/>
          <w:sz w:val="22"/>
          <w:szCs w:val="22"/>
        </w:rPr>
        <w:t>process;</w:t>
      </w:r>
      <w:proofErr w:type="gramEnd"/>
    </w:p>
    <w:p w14:paraId="2FFDC244" w14:textId="77777777" w:rsidR="0082239F" w:rsidRPr="00BC60F0" w:rsidRDefault="0082239F">
      <w:pPr>
        <w:pStyle w:val="ListParagraph"/>
        <w:widowControl w:val="0"/>
        <w:numPr>
          <w:ilvl w:val="0"/>
          <w:numId w:val="119"/>
        </w:numPr>
        <w:autoSpaceDE w:val="0"/>
        <w:autoSpaceDN w:val="0"/>
        <w:adjustRightInd w:val="0"/>
        <w:spacing w:line="240" w:lineRule="atLeast"/>
        <w:ind w:right="87"/>
        <w:jc w:val="both"/>
        <w:rPr>
          <w:rFonts w:cs="Arial"/>
          <w:sz w:val="22"/>
          <w:szCs w:val="22"/>
        </w:rPr>
      </w:pPr>
      <w:r w:rsidRPr="00BC60F0">
        <w:rPr>
          <w:rFonts w:cs="Arial"/>
          <w:sz w:val="22"/>
          <w:szCs w:val="22"/>
        </w:rPr>
        <w:t xml:space="preserve">confirmation is obtained that the framework contract is suitable for the intended use, and the required goods, services and works fall within the scope of such </w:t>
      </w:r>
      <w:proofErr w:type="gramStart"/>
      <w:r w:rsidRPr="00BC60F0">
        <w:rPr>
          <w:rFonts w:cs="Arial"/>
          <w:sz w:val="22"/>
          <w:szCs w:val="22"/>
        </w:rPr>
        <w:t>contract;</w:t>
      </w:r>
      <w:proofErr w:type="gramEnd"/>
    </w:p>
    <w:p w14:paraId="35126945" w14:textId="77777777" w:rsidR="0082239F" w:rsidRPr="00BC60F0" w:rsidRDefault="0082239F">
      <w:pPr>
        <w:pStyle w:val="ListParagraph"/>
        <w:widowControl w:val="0"/>
        <w:numPr>
          <w:ilvl w:val="0"/>
          <w:numId w:val="119"/>
        </w:numPr>
        <w:autoSpaceDE w:val="0"/>
        <w:autoSpaceDN w:val="0"/>
        <w:adjustRightInd w:val="0"/>
        <w:spacing w:line="240" w:lineRule="atLeast"/>
        <w:ind w:right="87"/>
        <w:jc w:val="both"/>
        <w:rPr>
          <w:rFonts w:cs="Arial"/>
          <w:sz w:val="22"/>
          <w:szCs w:val="22"/>
        </w:rPr>
      </w:pPr>
      <w:r w:rsidRPr="00BC60F0">
        <w:rPr>
          <w:rFonts w:cs="Arial"/>
          <w:sz w:val="22"/>
          <w:szCs w:val="22"/>
        </w:rPr>
        <w:t xml:space="preserve">the framework contractor agrees in writing to accept an order from that organ of </w:t>
      </w:r>
      <w:proofErr w:type="gramStart"/>
      <w:r w:rsidRPr="00BC60F0">
        <w:rPr>
          <w:rFonts w:cs="Arial"/>
          <w:sz w:val="22"/>
          <w:szCs w:val="22"/>
        </w:rPr>
        <w:t>state;</w:t>
      </w:r>
      <w:proofErr w:type="gramEnd"/>
    </w:p>
    <w:p w14:paraId="1E5D493F" w14:textId="77777777" w:rsidR="0082239F" w:rsidRPr="00BC60F0" w:rsidRDefault="0082239F">
      <w:pPr>
        <w:pStyle w:val="ListParagraph"/>
        <w:widowControl w:val="0"/>
        <w:numPr>
          <w:ilvl w:val="0"/>
          <w:numId w:val="119"/>
        </w:numPr>
        <w:autoSpaceDE w:val="0"/>
        <w:autoSpaceDN w:val="0"/>
        <w:adjustRightInd w:val="0"/>
        <w:spacing w:line="240" w:lineRule="atLeast"/>
        <w:ind w:right="87"/>
        <w:jc w:val="both"/>
        <w:rPr>
          <w:rFonts w:cs="Arial"/>
          <w:sz w:val="22"/>
          <w:szCs w:val="22"/>
        </w:rPr>
      </w:pPr>
      <w:r w:rsidRPr="00BC60F0">
        <w:rPr>
          <w:rFonts w:cs="Arial"/>
          <w:sz w:val="22"/>
          <w:szCs w:val="22"/>
        </w:rPr>
        <w:t>the Organ of State undertakes to pay the contractor in accordance with the terms and conditions of the agreement; and</w:t>
      </w:r>
    </w:p>
    <w:p w14:paraId="7BCFACCE" w14:textId="77777777" w:rsidR="0082239F" w:rsidRPr="00BC60F0" w:rsidRDefault="0082239F">
      <w:pPr>
        <w:pStyle w:val="ListParagraph"/>
        <w:widowControl w:val="0"/>
        <w:numPr>
          <w:ilvl w:val="0"/>
          <w:numId w:val="119"/>
        </w:numPr>
        <w:autoSpaceDE w:val="0"/>
        <w:autoSpaceDN w:val="0"/>
        <w:adjustRightInd w:val="0"/>
        <w:spacing w:line="240" w:lineRule="atLeast"/>
        <w:ind w:right="87"/>
        <w:jc w:val="both"/>
        <w:rPr>
          <w:rFonts w:cs="Arial"/>
          <w:sz w:val="22"/>
          <w:szCs w:val="22"/>
        </w:rPr>
      </w:pPr>
      <w:r w:rsidRPr="00BC60F0">
        <w:rPr>
          <w:rFonts w:cs="Arial"/>
          <w:sz w:val="22"/>
          <w:szCs w:val="22"/>
        </w:rPr>
        <w:t xml:space="preserve">the term of the framework agreement does not expire before the issuing of the required orders. </w:t>
      </w:r>
    </w:p>
    <w:p w14:paraId="69256081" w14:textId="77777777" w:rsidR="0082239F" w:rsidRPr="00BC60F0" w:rsidRDefault="0082239F">
      <w:pPr>
        <w:pStyle w:val="ListParagraph"/>
        <w:widowControl w:val="0"/>
        <w:numPr>
          <w:ilvl w:val="0"/>
          <w:numId w:val="124"/>
        </w:numPr>
        <w:autoSpaceDE w:val="0"/>
        <w:autoSpaceDN w:val="0"/>
        <w:adjustRightInd w:val="0"/>
        <w:spacing w:line="240" w:lineRule="atLeast"/>
        <w:ind w:right="87"/>
        <w:jc w:val="both"/>
        <w:rPr>
          <w:rFonts w:cs="Arial"/>
          <w:sz w:val="22"/>
          <w:szCs w:val="22"/>
        </w:rPr>
      </w:pPr>
      <w:r w:rsidRPr="00BC60F0">
        <w:rPr>
          <w:rFonts w:cs="Arial"/>
          <w:sz w:val="22"/>
          <w:szCs w:val="22"/>
        </w:rPr>
        <w:lastRenderedPageBreak/>
        <w:t>All deviations from normal tendering processes shall comply with National Treasury instructions.</w:t>
      </w:r>
    </w:p>
    <w:p w14:paraId="589320D8" w14:textId="77777777" w:rsidR="00A1063C" w:rsidRPr="00BC60F0" w:rsidRDefault="00A1063C" w:rsidP="00BC60F0">
      <w:pPr>
        <w:spacing w:after="0" w:line="240" w:lineRule="atLeast"/>
        <w:ind w:left="838" w:right="0" w:firstLine="0"/>
        <w:jc w:val="left"/>
        <w:rPr>
          <w:b/>
        </w:rPr>
      </w:pPr>
    </w:p>
    <w:p w14:paraId="612591BA" w14:textId="0B050F00" w:rsidR="007975C7" w:rsidRPr="00BC60F0" w:rsidRDefault="007975C7" w:rsidP="00BC60F0">
      <w:pPr>
        <w:autoSpaceDE w:val="0"/>
        <w:autoSpaceDN w:val="0"/>
        <w:adjustRightInd w:val="0"/>
        <w:spacing w:line="240" w:lineRule="atLeast"/>
        <w:rPr>
          <w:rFonts w:ascii="Arial,Bold" w:hAnsi="Arial,Bold" w:cs="Arial,Bold"/>
          <w:bCs/>
        </w:rPr>
      </w:pPr>
      <w:r w:rsidRPr="00BC60F0">
        <w:rPr>
          <w:rFonts w:ascii="Arial,Bold" w:hAnsi="Arial,Bold" w:cs="Arial,Bold"/>
          <w:bCs/>
        </w:rPr>
        <w:t>For specific services (e.g. Framework agreements, developmental objectives, term contracts, emergency services, etc</w:t>
      </w:r>
      <w:proofErr w:type="gramStart"/>
      <w:r w:rsidRPr="00BC60F0">
        <w:rPr>
          <w:rFonts w:ascii="Arial,Bold" w:hAnsi="Arial,Bold" w:cs="Arial,Bold"/>
          <w:bCs/>
        </w:rPr>
        <w:t>)..</w:t>
      </w:r>
      <w:proofErr w:type="gramEnd"/>
    </w:p>
    <w:p w14:paraId="27F0EAA4" w14:textId="60665856" w:rsidR="007975C7" w:rsidRDefault="007975C7" w:rsidP="007975C7">
      <w:pPr>
        <w:autoSpaceDE w:val="0"/>
        <w:autoSpaceDN w:val="0"/>
        <w:adjustRightInd w:val="0"/>
        <w:spacing w:line="360" w:lineRule="auto"/>
        <w:rPr>
          <w:rFonts w:ascii="Arial,Bold" w:hAnsi="Arial,Bold" w:cs="Arial,Bold"/>
          <w:bCs/>
        </w:rPr>
      </w:pPr>
    </w:p>
    <w:p w14:paraId="3C263467" w14:textId="7BD8A562" w:rsidR="007975C7" w:rsidRPr="00791A51" w:rsidRDefault="007975C7">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791A51">
        <w:rPr>
          <w:u w:val="none"/>
        </w:rPr>
        <w:t xml:space="preserve"> </w:t>
      </w:r>
      <w:bookmarkStart w:id="71" w:name="_Toc128997805"/>
      <w:r w:rsidR="00E86CD0" w:rsidRPr="00791A51">
        <w:rPr>
          <w:u w:val="none"/>
        </w:rPr>
        <w:t>PREQUALIFIED</w:t>
      </w:r>
      <w:r w:rsidR="000416C1">
        <w:rPr>
          <w:u w:val="none"/>
        </w:rPr>
        <w:t xml:space="preserve"> LIST</w:t>
      </w:r>
      <w:r w:rsidR="00E86CD0" w:rsidRPr="00791A51">
        <w:rPr>
          <w:u w:val="none"/>
        </w:rPr>
        <w:t xml:space="preserve"> OF CONTRACTORS</w:t>
      </w:r>
      <w:bookmarkEnd w:id="71"/>
    </w:p>
    <w:p w14:paraId="5157D560" w14:textId="77777777" w:rsidR="007975C7" w:rsidRPr="00BE3782" w:rsidRDefault="007975C7" w:rsidP="007975C7">
      <w:pPr>
        <w:autoSpaceDE w:val="0"/>
        <w:autoSpaceDN w:val="0"/>
        <w:adjustRightInd w:val="0"/>
        <w:spacing w:line="360" w:lineRule="auto"/>
        <w:rPr>
          <w:rFonts w:ascii="Arial,Bold" w:hAnsi="Arial,Bold" w:cs="Arial,Bold"/>
          <w:bCs/>
        </w:rPr>
      </w:pPr>
    </w:p>
    <w:p w14:paraId="5CBFDC22" w14:textId="77777777" w:rsidR="00E86CD0" w:rsidRDefault="007975C7" w:rsidP="007975C7">
      <w:pPr>
        <w:spacing w:after="0" w:line="259" w:lineRule="auto"/>
        <w:ind w:left="838" w:right="0" w:firstLine="0"/>
        <w:jc w:val="left"/>
        <w:rPr>
          <w:rFonts w:ascii="Arial,Bold" w:hAnsi="Arial,Bold" w:cs="Arial,Bold"/>
          <w:bCs/>
        </w:rPr>
      </w:pPr>
      <w:r w:rsidRPr="00E86CD0">
        <w:rPr>
          <w:rFonts w:ascii="Arial,Bold" w:hAnsi="Arial,Bold" w:cs="Arial,Bold"/>
          <w:b/>
        </w:rPr>
        <w:t>Note:</w:t>
      </w:r>
      <w:r>
        <w:rPr>
          <w:rFonts w:ascii="Arial,Bold" w:hAnsi="Arial,Bold" w:cs="Arial,Bold"/>
          <w:bCs/>
        </w:rPr>
        <w:t xml:space="preserve"> </w:t>
      </w:r>
      <w:r w:rsidRPr="00BE3782">
        <w:rPr>
          <w:rFonts w:ascii="Arial,Bold" w:hAnsi="Arial,Bold" w:cs="Arial,Bold"/>
          <w:bCs/>
        </w:rPr>
        <w:t xml:space="preserve">All </w:t>
      </w:r>
      <w:r>
        <w:rPr>
          <w:rFonts w:ascii="Arial,Bold" w:hAnsi="Arial,Bold" w:cs="Arial,Bold"/>
          <w:bCs/>
        </w:rPr>
        <w:t xml:space="preserve">established databases or registers should </w:t>
      </w:r>
      <w:r w:rsidRPr="00BE3782">
        <w:rPr>
          <w:rFonts w:ascii="Arial,Bold" w:hAnsi="Arial,Bold" w:cs="Arial,Bold"/>
          <w:bCs/>
        </w:rPr>
        <w:t>not be in conflict or against the e</w:t>
      </w:r>
      <w:r>
        <w:rPr>
          <w:rFonts w:ascii="Arial,Bold" w:hAnsi="Arial,Bold" w:cs="Arial,Bold"/>
          <w:bCs/>
        </w:rPr>
        <w:t>xisting</w:t>
      </w:r>
      <w:r w:rsidRPr="00BE3782">
        <w:rPr>
          <w:rFonts w:ascii="Arial,Bold" w:hAnsi="Arial,Bold" w:cs="Arial,Bold"/>
          <w:bCs/>
        </w:rPr>
        <w:t xml:space="preserve"> </w:t>
      </w:r>
      <w:r>
        <w:rPr>
          <w:rFonts w:ascii="Arial,Bold" w:hAnsi="Arial,Bold" w:cs="Arial,Bold"/>
          <w:bCs/>
        </w:rPr>
        <w:t xml:space="preserve">principles of the </w:t>
      </w:r>
      <w:r w:rsidRPr="00BE3782">
        <w:rPr>
          <w:rFonts w:ascii="Arial,Bold" w:hAnsi="Arial,Bold" w:cs="Arial,Bold"/>
          <w:bCs/>
        </w:rPr>
        <w:t>CSD.</w:t>
      </w:r>
      <w:r>
        <w:rPr>
          <w:rFonts w:ascii="Arial,Bold" w:hAnsi="Arial,Bold" w:cs="Arial,Bold"/>
          <w:bCs/>
        </w:rPr>
        <w:t xml:space="preserve"> </w:t>
      </w:r>
    </w:p>
    <w:p w14:paraId="1A8D0141" w14:textId="5B46F464" w:rsidR="00A1063C" w:rsidRDefault="007975C7" w:rsidP="003F0F6E">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rPr>
          <w:rFonts w:ascii="Arial,Bold" w:hAnsi="Arial,Bold" w:cs="Arial,Bold"/>
          <w:bCs/>
        </w:rPr>
      </w:pPr>
      <w:bookmarkStart w:id="72" w:name="_Toc128997806"/>
      <w:r>
        <w:rPr>
          <w:rFonts w:ascii="Arial,Bold" w:hAnsi="Arial,Bold" w:cs="Arial,Bold"/>
          <w:bCs/>
        </w:rPr>
        <w:t>No parallel database should be established to address what is already being addressed by the</w:t>
      </w:r>
      <w:r w:rsidR="00E86CD0">
        <w:rPr>
          <w:rFonts w:ascii="Arial,Bold" w:hAnsi="Arial,Bold" w:cs="Arial,Bold"/>
          <w:bCs/>
        </w:rPr>
        <w:t xml:space="preserve"> municipality register of service providers</w:t>
      </w:r>
      <w:r w:rsidRPr="0006173D">
        <w:rPr>
          <w:rFonts w:ascii="Arial,Bold" w:hAnsi="Arial,Bold" w:cs="Arial,Bold"/>
          <w:bCs/>
        </w:rPr>
        <w:t>.</w:t>
      </w:r>
      <w:bookmarkEnd w:id="72"/>
    </w:p>
    <w:p w14:paraId="4C1A96A4" w14:textId="3311E426" w:rsidR="00E86CD0" w:rsidRDefault="00E86CD0" w:rsidP="007975C7">
      <w:pPr>
        <w:spacing w:after="0" w:line="259" w:lineRule="auto"/>
        <w:ind w:left="838" w:right="0" w:firstLine="0"/>
        <w:jc w:val="left"/>
        <w:rPr>
          <w:rFonts w:ascii="Arial,Bold" w:hAnsi="Arial,Bold" w:cs="Arial,Bold"/>
          <w:bCs/>
        </w:rPr>
      </w:pPr>
    </w:p>
    <w:p w14:paraId="506A6616" w14:textId="694C49CB" w:rsidR="00E86CD0" w:rsidRPr="00E86CD0" w:rsidRDefault="00B902DF" w:rsidP="007975C7">
      <w:pPr>
        <w:spacing w:after="0" w:line="259" w:lineRule="auto"/>
        <w:ind w:left="838" w:right="0" w:firstLine="0"/>
        <w:jc w:val="left"/>
        <w:rPr>
          <w:b/>
        </w:rPr>
      </w:pPr>
      <w:r>
        <w:rPr>
          <w:rFonts w:ascii="Arial,Bold" w:hAnsi="Arial,Bold" w:cs="Arial,Bold"/>
          <w:b/>
        </w:rPr>
        <w:t>40</w:t>
      </w:r>
      <w:r w:rsidR="0034375B">
        <w:rPr>
          <w:rFonts w:ascii="Arial,Bold" w:hAnsi="Arial,Bold" w:cs="Arial,Bold"/>
          <w:b/>
        </w:rPr>
        <w:t xml:space="preserve">.1 </w:t>
      </w:r>
      <w:r w:rsidR="00E86CD0" w:rsidRPr="00E86CD0">
        <w:rPr>
          <w:rFonts w:ascii="Arial,Bold" w:hAnsi="Arial,Bold" w:cs="Arial,Bold"/>
          <w:b/>
        </w:rPr>
        <w:t xml:space="preserve">Principles of establishing a list of prequalified </w:t>
      </w:r>
      <w:proofErr w:type="gramStart"/>
      <w:r w:rsidR="00E86CD0" w:rsidRPr="00E86CD0">
        <w:rPr>
          <w:rFonts w:ascii="Arial,Bold" w:hAnsi="Arial,Bold" w:cs="Arial,Bold"/>
          <w:b/>
        </w:rPr>
        <w:t>list</w:t>
      </w:r>
      <w:proofErr w:type="gramEnd"/>
      <w:r w:rsidR="0034375B">
        <w:rPr>
          <w:rFonts w:ascii="Arial,Bold" w:hAnsi="Arial,Bold" w:cs="Arial,Bold"/>
          <w:b/>
        </w:rPr>
        <w:t xml:space="preserve"> (other than Framework Agreements)</w:t>
      </w:r>
      <w:r w:rsidR="00E86CD0" w:rsidRPr="00E86CD0">
        <w:rPr>
          <w:rFonts w:ascii="Arial,Bold" w:hAnsi="Arial,Bold" w:cs="Arial,Bold"/>
          <w:b/>
        </w:rPr>
        <w:t>:</w:t>
      </w:r>
    </w:p>
    <w:p w14:paraId="357B7877" w14:textId="2BD5787D" w:rsidR="00A1063C" w:rsidRPr="00E55313" w:rsidRDefault="00A1063C" w:rsidP="000B2D7E">
      <w:pPr>
        <w:spacing w:after="0" w:line="259" w:lineRule="auto"/>
        <w:ind w:left="838" w:right="0" w:firstLine="0"/>
        <w:jc w:val="left"/>
        <w:rPr>
          <w:b/>
          <w:color w:val="auto"/>
        </w:rPr>
      </w:pPr>
    </w:p>
    <w:p w14:paraId="33DDEF0F" w14:textId="77777777" w:rsidR="00E86CD0" w:rsidRPr="009F40DF" w:rsidRDefault="00E86CD0">
      <w:pPr>
        <w:pStyle w:val="ListParagraph"/>
        <w:numPr>
          <w:ilvl w:val="1"/>
          <w:numId w:val="146"/>
        </w:numPr>
        <w:autoSpaceDE w:val="0"/>
        <w:autoSpaceDN w:val="0"/>
        <w:adjustRightInd w:val="0"/>
        <w:spacing w:line="360" w:lineRule="auto"/>
        <w:ind w:hanging="76"/>
        <w:rPr>
          <w:sz w:val="22"/>
          <w:szCs w:val="22"/>
        </w:rPr>
      </w:pPr>
      <w:r w:rsidRPr="009F40DF">
        <w:rPr>
          <w:rFonts w:cs="Arial"/>
          <w:sz w:val="22"/>
          <w:szCs w:val="22"/>
          <w:lang w:val="en-ZA" w:eastAsia="en-ZA"/>
        </w:rPr>
        <w:t xml:space="preserve">A list of pre-approved contractors or consultants may be established for a </w:t>
      </w:r>
      <w:r w:rsidRPr="009F40DF">
        <w:rPr>
          <w:rFonts w:cs="Arial"/>
          <w:b/>
          <w:sz w:val="22"/>
          <w:szCs w:val="22"/>
          <w:lang w:val="en-ZA" w:eastAsia="en-ZA"/>
        </w:rPr>
        <w:t>period not exceeding 36 months</w:t>
      </w:r>
      <w:r w:rsidRPr="009F40DF">
        <w:rPr>
          <w:rFonts w:cs="Arial"/>
          <w:sz w:val="22"/>
          <w:szCs w:val="22"/>
          <w:lang w:val="en-ZA" w:eastAsia="en-ZA"/>
        </w:rPr>
        <w:t xml:space="preserve">, for the supply of goods or services, irrespective of their value, which are in constant demand or needed on urgent, emergency or </w:t>
      </w:r>
      <w:proofErr w:type="spellStart"/>
      <w:r w:rsidRPr="009F40DF">
        <w:rPr>
          <w:rFonts w:cs="Arial"/>
          <w:sz w:val="22"/>
          <w:szCs w:val="22"/>
          <w:lang w:val="en-ZA" w:eastAsia="en-ZA"/>
        </w:rPr>
        <w:t>adhoc</w:t>
      </w:r>
      <w:proofErr w:type="spellEnd"/>
      <w:r w:rsidRPr="009F40DF">
        <w:rPr>
          <w:rFonts w:cs="Arial"/>
          <w:sz w:val="22"/>
          <w:szCs w:val="22"/>
          <w:lang w:val="en-ZA" w:eastAsia="en-ZA"/>
        </w:rPr>
        <w:t xml:space="preserve"> basis, following a call for expressions of interest advertised in the Government Tender Bulletin and where appropriate in a suitable national </w:t>
      </w:r>
      <w:proofErr w:type="gramStart"/>
      <w:r w:rsidRPr="009F40DF">
        <w:rPr>
          <w:rFonts w:cs="Arial"/>
          <w:sz w:val="22"/>
          <w:szCs w:val="22"/>
          <w:lang w:val="en-ZA" w:eastAsia="en-ZA"/>
        </w:rPr>
        <w:t>newspaper;</w:t>
      </w:r>
      <w:proofErr w:type="gramEnd"/>
      <w:r w:rsidRPr="009F40DF">
        <w:rPr>
          <w:rFonts w:ascii="Arial,Bold" w:hAnsi="Arial,Bold" w:cs="Arial,Bold"/>
          <w:b/>
          <w:bCs/>
          <w:sz w:val="22"/>
          <w:szCs w:val="22"/>
          <w:lang w:val="en-ZA" w:eastAsia="en-ZA"/>
        </w:rPr>
        <w:t xml:space="preserve"> </w:t>
      </w:r>
    </w:p>
    <w:p w14:paraId="2CBF1D06" w14:textId="22EB9C48" w:rsidR="00E86CD0" w:rsidRPr="009F40DF" w:rsidRDefault="00E86CD0">
      <w:pPr>
        <w:pStyle w:val="ListParagraph"/>
        <w:numPr>
          <w:ilvl w:val="1"/>
          <w:numId w:val="146"/>
        </w:numPr>
        <w:autoSpaceDE w:val="0"/>
        <w:autoSpaceDN w:val="0"/>
        <w:adjustRightInd w:val="0"/>
        <w:spacing w:line="360" w:lineRule="auto"/>
        <w:ind w:hanging="76"/>
        <w:rPr>
          <w:sz w:val="22"/>
          <w:szCs w:val="22"/>
        </w:rPr>
      </w:pPr>
      <w:r w:rsidRPr="009F40DF">
        <w:rPr>
          <w:sz w:val="22"/>
          <w:szCs w:val="22"/>
        </w:rPr>
        <w:t xml:space="preserve">Then a call for an expression of interest for admission to the register of contractors who have the required capacity and capability in specified fields of services and goods should preferable be made at least once in </w:t>
      </w:r>
      <w:r w:rsidRPr="009F40DF">
        <w:rPr>
          <w:b/>
          <w:sz w:val="22"/>
          <w:szCs w:val="22"/>
        </w:rPr>
        <w:t>36 months’ period</w:t>
      </w:r>
      <w:r w:rsidRPr="009F40DF">
        <w:rPr>
          <w:sz w:val="22"/>
          <w:szCs w:val="22"/>
        </w:rPr>
        <w:t xml:space="preserve"> in a publication platform including the </w:t>
      </w:r>
      <w:r w:rsidR="0034375B" w:rsidRPr="009F40DF">
        <w:rPr>
          <w:sz w:val="22"/>
          <w:szCs w:val="22"/>
        </w:rPr>
        <w:t>municipality</w:t>
      </w:r>
      <w:r w:rsidRPr="009F40DF">
        <w:rPr>
          <w:sz w:val="22"/>
          <w:szCs w:val="22"/>
        </w:rPr>
        <w:t>’s website for a minimum advertising period of at least</w:t>
      </w:r>
      <w:r w:rsidRPr="009F40DF">
        <w:rPr>
          <w:b/>
          <w:sz w:val="22"/>
          <w:szCs w:val="22"/>
        </w:rPr>
        <w:t xml:space="preserve"> 40 days.</w:t>
      </w:r>
      <w:r w:rsidRPr="009F40DF">
        <w:rPr>
          <w:sz w:val="22"/>
          <w:szCs w:val="22"/>
        </w:rPr>
        <w:t xml:space="preserve"> </w:t>
      </w:r>
      <w:r w:rsidR="0034375B" w:rsidRPr="009F40DF">
        <w:rPr>
          <w:sz w:val="22"/>
          <w:szCs w:val="22"/>
        </w:rPr>
        <w:t>T</w:t>
      </w:r>
      <w:r w:rsidRPr="009F40DF">
        <w:rPr>
          <w:sz w:val="22"/>
          <w:szCs w:val="22"/>
        </w:rPr>
        <w:t xml:space="preserve">he invitation should also appear in the Government </w:t>
      </w:r>
      <w:r w:rsidR="0034375B" w:rsidRPr="009F40DF">
        <w:rPr>
          <w:sz w:val="22"/>
          <w:szCs w:val="22"/>
        </w:rPr>
        <w:t>T</w:t>
      </w:r>
      <w:r w:rsidRPr="009F40DF">
        <w:rPr>
          <w:sz w:val="22"/>
          <w:szCs w:val="22"/>
        </w:rPr>
        <w:t>ender Bulletin, e-</w:t>
      </w:r>
      <w:r w:rsidR="0034375B" w:rsidRPr="009F40DF">
        <w:rPr>
          <w:sz w:val="22"/>
          <w:szCs w:val="22"/>
        </w:rPr>
        <w:t>T</w:t>
      </w:r>
      <w:r w:rsidRPr="009F40DF">
        <w:rPr>
          <w:sz w:val="22"/>
          <w:szCs w:val="22"/>
        </w:rPr>
        <w:t xml:space="preserve">ender Portal and CIDB </w:t>
      </w:r>
      <w:proofErr w:type="spellStart"/>
      <w:r w:rsidRPr="009F40DF">
        <w:rPr>
          <w:sz w:val="22"/>
          <w:szCs w:val="22"/>
        </w:rPr>
        <w:t>i</w:t>
      </w:r>
      <w:proofErr w:type="spellEnd"/>
      <w:r w:rsidRPr="009F40DF">
        <w:rPr>
          <w:sz w:val="22"/>
          <w:szCs w:val="22"/>
        </w:rPr>
        <w:t>-tender, to enable a wide spectrum of suitably qualified and eligible tenderers to access the opportunities that are presented.</w:t>
      </w:r>
    </w:p>
    <w:p w14:paraId="014E36BA" w14:textId="2EC7D83F" w:rsidR="00E86CD0" w:rsidRPr="009F40DF" w:rsidRDefault="00E86CD0">
      <w:pPr>
        <w:pStyle w:val="ListParagraph"/>
        <w:numPr>
          <w:ilvl w:val="1"/>
          <w:numId w:val="146"/>
        </w:numPr>
        <w:autoSpaceDE w:val="0"/>
        <w:autoSpaceDN w:val="0"/>
        <w:adjustRightInd w:val="0"/>
        <w:spacing w:line="360" w:lineRule="auto"/>
        <w:ind w:hanging="217"/>
        <w:rPr>
          <w:sz w:val="22"/>
          <w:szCs w:val="22"/>
        </w:rPr>
      </w:pPr>
      <w:r w:rsidRPr="009F40DF">
        <w:rPr>
          <w:sz w:val="22"/>
          <w:szCs w:val="22"/>
        </w:rPr>
        <w:t>Only those respondents who:</w:t>
      </w:r>
    </w:p>
    <w:p w14:paraId="309631F2" w14:textId="581DA38C" w:rsidR="00E86CD0" w:rsidRPr="009F40DF" w:rsidRDefault="00E86CD0">
      <w:pPr>
        <w:pStyle w:val="ListParagraph"/>
        <w:numPr>
          <w:ilvl w:val="1"/>
          <w:numId w:val="139"/>
        </w:numPr>
        <w:autoSpaceDE w:val="0"/>
        <w:autoSpaceDN w:val="0"/>
        <w:adjustRightInd w:val="0"/>
        <w:spacing w:line="360" w:lineRule="auto"/>
        <w:rPr>
          <w:sz w:val="22"/>
          <w:szCs w:val="22"/>
        </w:rPr>
      </w:pPr>
      <w:r w:rsidRPr="009F40DF">
        <w:rPr>
          <w:sz w:val="22"/>
          <w:szCs w:val="22"/>
        </w:rPr>
        <w:t xml:space="preserve">Has tax matters in good standing with SARS (verified as well through CSD) or have made arrangements to meet outstanding tax obligations and are VAT </w:t>
      </w:r>
      <w:proofErr w:type="gramStart"/>
      <w:r w:rsidRPr="009F40DF">
        <w:rPr>
          <w:sz w:val="22"/>
          <w:szCs w:val="22"/>
        </w:rPr>
        <w:t>registered;</w:t>
      </w:r>
      <w:proofErr w:type="gramEnd"/>
    </w:p>
    <w:p w14:paraId="0D06E97C" w14:textId="77777777" w:rsidR="00E86CD0" w:rsidRPr="009F40DF" w:rsidRDefault="00E86CD0">
      <w:pPr>
        <w:pStyle w:val="ListParagraph"/>
        <w:numPr>
          <w:ilvl w:val="1"/>
          <w:numId w:val="139"/>
        </w:numPr>
        <w:autoSpaceDE w:val="0"/>
        <w:autoSpaceDN w:val="0"/>
        <w:adjustRightInd w:val="0"/>
        <w:spacing w:line="360" w:lineRule="auto"/>
        <w:rPr>
          <w:rFonts w:cs="Arial"/>
          <w:sz w:val="22"/>
          <w:szCs w:val="22"/>
          <w:lang w:val="en-ZA" w:eastAsia="en-ZA"/>
        </w:rPr>
      </w:pPr>
      <w:r w:rsidRPr="009F40DF">
        <w:rPr>
          <w:rFonts w:cs="Arial"/>
          <w:sz w:val="22"/>
          <w:szCs w:val="22"/>
          <w:lang w:val="en-ZA" w:eastAsia="en-ZA"/>
        </w:rPr>
        <w:t xml:space="preserve">can demonstrate their capability and capacity to provide the services or manufacture or supply the goods in the specified fields in terms of the criteria stated in the submission </w:t>
      </w:r>
      <w:proofErr w:type="gramStart"/>
      <w:r w:rsidRPr="009F40DF">
        <w:rPr>
          <w:rFonts w:cs="Arial"/>
          <w:sz w:val="22"/>
          <w:szCs w:val="22"/>
          <w:lang w:val="en-ZA" w:eastAsia="en-ZA"/>
        </w:rPr>
        <w:t>data;</w:t>
      </w:r>
      <w:proofErr w:type="gramEnd"/>
    </w:p>
    <w:p w14:paraId="5D37ED7C" w14:textId="77777777" w:rsidR="00E86CD0" w:rsidRPr="009F40DF" w:rsidRDefault="00E86CD0">
      <w:pPr>
        <w:pStyle w:val="ListParagraph"/>
        <w:numPr>
          <w:ilvl w:val="1"/>
          <w:numId w:val="139"/>
        </w:numPr>
        <w:autoSpaceDE w:val="0"/>
        <w:autoSpaceDN w:val="0"/>
        <w:adjustRightInd w:val="0"/>
        <w:spacing w:line="360" w:lineRule="auto"/>
        <w:rPr>
          <w:rFonts w:cs="Arial"/>
          <w:sz w:val="22"/>
          <w:szCs w:val="22"/>
          <w:lang w:val="en-ZA" w:eastAsia="en-ZA"/>
        </w:rPr>
      </w:pPr>
      <w:r w:rsidRPr="009F40DF">
        <w:rPr>
          <w:rFonts w:cs="Arial"/>
          <w:sz w:val="22"/>
          <w:szCs w:val="22"/>
          <w:lang w:val="en-ZA" w:eastAsia="en-ZA"/>
        </w:rPr>
        <w:t xml:space="preserve">have, if so required, submitted samples or delivered goods which have satisfactorily passed the institution’s </w:t>
      </w:r>
      <w:proofErr w:type="gramStart"/>
      <w:r w:rsidRPr="009F40DF">
        <w:rPr>
          <w:rFonts w:cs="Arial"/>
          <w:sz w:val="22"/>
          <w:szCs w:val="22"/>
          <w:lang w:val="en-ZA" w:eastAsia="en-ZA"/>
        </w:rPr>
        <w:t>tests;</w:t>
      </w:r>
      <w:proofErr w:type="gramEnd"/>
    </w:p>
    <w:p w14:paraId="459E8F6B" w14:textId="77777777" w:rsidR="00E86CD0" w:rsidRPr="009F40DF" w:rsidRDefault="00E86CD0">
      <w:pPr>
        <w:pStyle w:val="ListParagraph"/>
        <w:numPr>
          <w:ilvl w:val="1"/>
          <w:numId w:val="139"/>
        </w:numPr>
        <w:autoSpaceDE w:val="0"/>
        <w:autoSpaceDN w:val="0"/>
        <w:adjustRightInd w:val="0"/>
        <w:spacing w:line="360" w:lineRule="auto"/>
        <w:rPr>
          <w:rFonts w:cs="Arial"/>
          <w:sz w:val="22"/>
          <w:szCs w:val="22"/>
          <w:lang w:val="en-ZA" w:eastAsia="en-ZA"/>
        </w:rPr>
      </w:pPr>
      <w:r w:rsidRPr="009F40DF">
        <w:rPr>
          <w:rFonts w:cs="Arial"/>
          <w:sz w:val="22"/>
          <w:szCs w:val="22"/>
          <w:lang w:val="en-ZA" w:eastAsia="en-ZA"/>
        </w:rPr>
        <w:lastRenderedPageBreak/>
        <w:t>are not subject to restrictions to do business with the public sector; and</w:t>
      </w:r>
    </w:p>
    <w:p w14:paraId="3D0B2408" w14:textId="45DD4471" w:rsidR="0034375B" w:rsidRPr="009F40DF" w:rsidRDefault="0034375B">
      <w:pPr>
        <w:pStyle w:val="ListParagraph"/>
        <w:numPr>
          <w:ilvl w:val="1"/>
          <w:numId w:val="146"/>
        </w:numPr>
        <w:autoSpaceDE w:val="0"/>
        <w:autoSpaceDN w:val="0"/>
        <w:adjustRightInd w:val="0"/>
        <w:spacing w:line="360" w:lineRule="auto"/>
        <w:ind w:hanging="217"/>
        <w:rPr>
          <w:sz w:val="22"/>
          <w:szCs w:val="22"/>
        </w:rPr>
      </w:pPr>
      <w:r w:rsidRPr="009F40DF">
        <w:rPr>
          <w:sz w:val="22"/>
          <w:szCs w:val="22"/>
        </w:rPr>
        <w:t>An electronic register may be for purposes of performing a rotation system.</w:t>
      </w:r>
    </w:p>
    <w:p w14:paraId="549786EE" w14:textId="7661A626" w:rsidR="00E55313" w:rsidRPr="009F40DF" w:rsidRDefault="00E55313">
      <w:pPr>
        <w:pStyle w:val="ListParagraph"/>
        <w:numPr>
          <w:ilvl w:val="1"/>
          <w:numId w:val="146"/>
        </w:numPr>
        <w:autoSpaceDE w:val="0"/>
        <w:autoSpaceDN w:val="0"/>
        <w:adjustRightInd w:val="0"/>
        <w:spacing w:line="360" w:lineRule="auto"/>
        <w:ind w:hanging="217"/>
        <w:rPr>
          <w:sz w:val="22"/>
          <w:szCs w:val="22"/>
        </w:rPr>
      </w:pPr>
      <w:r w:rsidRPr="009F40DF">
        <w:rPr>
          <w:sz w:val="22"/>
          <w:szCs w:val="22"/>
        </w:rPr>
        <w:t xml:space="preserve">The list of contractors will be used to invite contractors which have been prequalified to perform works, </w:t>
      </w:r>
      <w:proofErr w:type="gramStart"/>
      <w:r w:rsidRPr="009F40DF">
        <w:rPr>
          <w:sz w:val="22"/>
          <w:szCs w:val="22"/>
        </w:rPr>
        <w:t>services</w:t>
      </w:r>
      <w:proofErr w:type="gramEnd"/>
      <w:r w:rsidRPr="009F40DF">
        <w:rPr>
          <w:sz w:val="22"/>
          <w:szCs w:val="22"/>
        </w:rPr>
        <w:t xml:space="preserve"> or supply goods as and when required.</w:t>
      </w:r>
    </w:p>
    <w:p w14:paraId="3161E795" w14:textId="13FE0B8F" w:rsidR="00A1063C" w:rsidRPr="006F5777" w:rsidRDefault="00A1063C" w:rsidP="000B2D7E">
      <w:pPr>
        <w:spacing w:after="0" w:line="259" w:lineRule="auto"/>
        <w:ind w:left="838" w:right="0" w:firstLine="0"/>
        <w:jc w:val="left"/>
        <w:rPr>
          <w:b/>
          <w:color w:val="auto"/>
        </w:rPr>
      </w:pPr>
    </w:p>
    <w:p w14:paraId="6611FD3E" w14:textId="31918F9B" w:rsidR="0034375B" w:rsidRPr="006F5777" w:rsidRDefault="00B902DF" w:rsidP="001B674B">
      <w:pPr>
        <w:widowControl w:val="0"/>
        <w:autoSpaceDE w:val="0"/>
        <w:autoSpaceDN w:val="0"/>
        <w:adjustRightInd w:val="0"/>
        <w:spacing w:line="360" w:lineRule="auto"/>
        <w:ind w:left="0" w:right="2066" w:firstLine="0"/>
        <w:rPr>
          <w:color w:val="auto"/>
        </w:rPr>
      </w:pPr>
      <w:r>
        <w:rPr>
          <w:b/>
          <w:bCs/>
          <w:color w:val="auto"/>
        </w:rPr>
        <w:t xml:space="preserve">40.2 </w:t>
      </w:r>
      <w:r w:rsidR="0034375B" w:rsidRPr="006F5777">
        <w:rPr>
          <w:b/>
          <w:bCs/>
          <w:color w:val="auto"/>
          <w:spacing w:val="-1"/>
        </w:rPr>
        <w:t>C</w:t>
      </w:r>
      <w:r w:rsidR="0034375B" w:rsidRPr="006F5777">
        <w:rPr>
          <w:b/>
          <w:bCs/>
          <w:color w:val="auto"/>
        </w:rPr>
        <w:t>onduct</w:t>
      </w:r>
      <w:r w:rsidR="0034375B" w:rsidRPr="006F5777">
        <w:rPr>
          <w:b/>
          <w:bCs/>
          <w:color w:val="auto"/>
          <w:spacing w:val="2"/>
        </w:rPr>
        <w:t xml:space="preserve"> </w:t>
      </w:r>
      <w:r w:rsidR="0034375B" w:rsidRPr="006F5777">
        <w:rPr>
          <w:b/>
          <w:bCs/>
          <w:color w:val="auto"/>
        </w:rPr>
        <w:t xml:space="preserve">of </w:t>
      </w:r>
      <w:r w:rsidR="0034375B" w:rsidRPr="006F5777">
        <w:rPr>
          <w:b/>
          <w:bCs/>
          <w:color w:val="auto"/>
          <w:spacing w:val="1"/>
        </w:rPr>
        <w:t>t</w:t>
      </w:r>
      <w:r w:rsidR="0034375B" w:rsidRPr="006F5777">
        <w:rPr>
          <w:b/>
          <w:bCs/>
          <w:color w:val="auto"/>
        </w:rPr>
        <w:t>hose</w:t>
      </w:r>
      <w:r w:rsidR="0034375B" w:rsidRPr="006F5777">
        <w:rPr>
          <w:b/>
          <w:bCs/>
          <w:color w:val="auto"/>
          <w:spacing w:val="-1"/>
        </w:rPr>
        <w:t xml:space="preserve"> </w:t>
      </w:r>
      <w:r w:rsidR="0034375B" w:rsidRPr="006F5777">
        <w:rPr>
          <w:b/>
          <w:bCs/>
          <w:color w:val="auto"/>
        </w:rPr>
        <w:t>ad</w:t>
      </w:r>
      <w:r w:rsidR="0034375B" w:rsidRPr="006F5777">
        <w:rPr>
          <w:b/>
          <w:bCs/>
          <w:color w:val="auto"/>
          <w:spacing w:val="-2"/>
        </w:rPr>
        <w:t>m</w:t>
      </w:r>
      <w:r w:rsidR="0034375B" w:rsidRPr="006F5777">
        <w:rPr>
          <w:b/>
          <w:bCs/>
          <w:color w:val="auto"/>
          <w:spacing w:val="-1"/>
        </w:rPr>
        <w:t>i</w:t>
      </w:r>
      <w:r w:rsidR="0034375B" w:rsidRPr="006F5777">
        <w:rPr>
          <w:b/>
          <w:bCs/>
          <w:color w:val="auto"/>
          <w:spacing w:val="1"/>
        </w:rPr>
        <w:t>tt</w:t>
      </w:r>
      <w:r w:rsidR="0034375B" w:rsidRPr="006F5777">
        <w:rPr>
          <w:b/>
          <w:bCs/>
          <w:color w:val="auto"/>
        </w:rPr>
        <w:t>ed</w:t>
      </w:r>
      <w:r w:rsidR="0034375B" w:rsidRPr="006F5777">
        <w:rPr>
          <w:b/>
          <w:bCs/>
          <w:color w:val="auto"/>
          <w:spacing w:val="-1"/>
        </w:rPr>
        <w:t xml:space="preserve"> </w:t>
      </w:r>
      <w:r w:rsidR="0034375B" w:rsidRPr="006F5777">
        <w:rPr>
          <w:b/>
          <w:bCs/>
          <w:color w:val="auto"/>
          <w:spacing w:val="1"/>
        </w:rPr>
        <w:t>t</w:t>
      </w:r>
      <w:r w:rsidR="0034375B" w:rsidRPr="006F5777">
        <w:rPr>
          <w:b/>
          <w:bCs/>
          <w:color w:val="auto"/>
        </w:rPr>
        <w:t>o</w:t>
      </w:r>
      <w:r w:rsidR="0034375B" w:rsidRPr="006F5777">
        <w:rPr>
          <w:b/>
          <w:bCs/>
          <w:color w:val="auto"/>
          <w:spacing w:val="-1"/>
        </w:rPr>
        <w:t xml:space="preserve"> </w:t>
      </w:r>
      <w:r w:rsidR="0034375B" w:rsidRPr="006F5777">
        <w:rPr>
          <w:b/>
          <w:bCs/>
          <w:color w:val="auto"/>
          <w:spacing w:val="1"/>
        </w:rPr>
        <w:t>t</w:t>
      </w:r>
      <w:r w:rsidR="0034375B" w:rsidRPr="006F5777">
        <w:rPr>
          <w:b/>
          <w:bCs/>
          <w:color w:val="auto"/>
        </w:rPr>
        <w:t>he</w:t>
      </w:r>
      <w:r w:rsidR="0034375B" w:rsidRPr="006F5777">
        <w:rPr>
          <w:b/>
          <w:bCs/>
          <w:color w:val="auto"/>
          <w:spacing w:val="1"/>
        </w:rPr>
        <w:t xml:space="preserve"> </w:t>
      </w:r>
      <w:proofErr w:type="gramStart"/>
      <w:r w:rsidR="0034375B" w:rsidRPr="006F5777">
        <w:rPr>
          <w:b/>
          <w:bCs/>
          <w:color w:val="auto"/>
        </w:rPr>
        <w:t>register</w:t>
      </w:r>
      <w:proofErr w:type="gramEnd"/>
    </w:p>
    <w:p w14:paraId="30010A12" w14:textId="77777777" w:rsidR="006F5777" w:rsidRPr="006F5777" w:rsidRDefault="006F5777" w:rsidP="006F5777">
      <w:pPr>
        <w:widowControl w:val="0"/>
        <w:autoSpaceDE w:val="0"/>
        <w:autoSpaceDN w:val="0"/>
        <w:adjustRightInd w:val="0"/>
        <w:spacing w:line="360" w:lineRule="auto"/>
        <w:ind w:left="98" w:right="53" w:firstLine="0"/>
        <w:rPr>
          <w:color w:val="auto"/>
        </w:rPr>
      </w:pPr>
    </w:p>
    <w:p w14:paraId="5B2D2A95" w14:textId="7DBC415E" w:rsidR="0034375B" w:rsidRPr="006F5777" w:rsidRDefault="0034375B" w:rsidP="001B674B">
      <w:pPr>
        <w:widowControl w:val="0"/>
        <w:autoSpaceDE w:val="0"/>
        <w:autoSpaceDN w:val="0"/>
        <w:adjustRightInd w:val="0"/>
        <w:spacing w:line="360" w:lineRule="auto"/>
        <w:ind w:left="98" w:right="53" w:firstLine="0"/>
        <w:rPr>
          <w:color w:val="auto"/>
        </w:rPr>
      </w:pPr>
      <w:r w:rsidRPr="006F5777">
        <w:rPr>
          <w:color w:val="auto"/>
        </w:rPr>
        <w:t>Re</w:t>
      </w:r>
      <w:r w:rsidRPr="006F5777">
        <w:rPr>
          <w:color w:val="auto"/>
          <w:spacing w:val="1"/>
        </w:rPr>
        <w:t>s</w:t>
      </w:r>
      <w:r w:rsidRPr="006F5777">
        <w:rPr>
          <w:color w:val="auto"/>
        </w:rPr>
        <w:t>po</w:t>
      </w:r>
      <w:r w:rsidRPr="006F5777">
        <w:rPr>
          <w:color w:val="auto"/>
          <w:spacing w:val="2"/>
        </w:rPr>
        <w:t>n</w:t>
      </w:r>
      <w:r w:rsidRPr="006F5777">
        <w:rPr>
          <w:color w:val="auto"/>
        </w:rPr>
        <w:t>dents</w:t>
      </w:r>
      <w:r w:rsidRPr="006F5777">
        <w:rPr>
          <w:color w:val="auto"/>
          <w:spacing w:val="-9"/>
        </w:rPr>
        <w:t xml:space="preserve"> </w:t>
      </w:r>
      <w:r w:rsidRPr="006F5777">
        <w:rPr>
          <w:color w:val="auto"/>
        </w:rPr>
        <w:t>who</w:t>
      </w:r>
      <w:r w:rsidRPr="006F5777">
        <w:rPr>
          <w:color w:val="auto"/>
          <w:spacing w:val="-2"/>
        </w:rPr>
        <w:t xml:space="preserve"> </w:t>
      </w:r>
      <w:r w:rsidRPr="006F5777">
        <w:rPr>
          <w:color w:val="auto"/>
        </w:rPr>
        <w:t>a</w:t>
      </w:r>
      <w:r w:rsidRPr="006F5777">
        <w:rPr>
          <w:color w:val="auto"/>
          <w:spacing w:val="1"/>
        </w:rPr>
        <w:t>r</w:t>
      </w:r>
      <w:r w:rsidRPr="006F5777">
        <w:rPr>
          <w:color w:val="auto"/>
        </w:rPr>
        <w:t>e</w:t>
      </w:r>
      <w:r w:rsidRPr="006F5777">
        <w:rPr>
          <w:color w:val="auto"/>
          <w:spacing w:val="-3"/>
        </w:rPr>
        <w:t xml:space="preserve"> </w:t>
      </w:r>
      <w:r w:rsidRPr="006F5777">
        <w:rPr>
          <w:color w:val="auto"/>
        </w:rPr>
        <w:t>ad</w:t>
      </w:r>
      <w:r w:rsidRPr="006F5777">
        <w:rPr>
          <w:color w:val="auto"/>
          <w:spacing w:val="5"/>
        </w:rPr>
        <w:t>m</w:t>
      </w:r>
      <w:r w:rsidRPr="006F5777">
        <w:rPr>
          <w:color w:val="auto"/>
          <w:spacing w:val="-1"/>
        </w:rPr>
        <w:t>i</w:t>
      </w:r>
      <w:r w:rsidRPr="006F5777">
        <w:rPr>
          <w:color w:val="auto"/>
        </w:rPr>
        <w:t>tted</w:t>
      </w:r>
      <w:r w:rsidRPr="006F5777">
        <w:rPr>
          <w:color w:val="auto"/>
          <w:spacing w:val="-8"/>
        </w:rPr>
        <w:t xml:space="preserve"> </w:t>
      </w:r>
      <w:r w:rsidRPr="006F5777">
        <w:rPr>
          <w:color w:val="auto"/>
          <w:spacing w:val="2"/>
        </w:rPr>
        <w:t>t</w:t>
      </w:r>
      <w:r w:rsidRPr="006F5777">
        <w:rPr>
          <w:color w:val="auto"/>
        </w:rPr>
        <w:t>o</w:t>
      </w:r>
      <w:r w:rsidRPr="006F5777">
        <w:rPr>
          <w:color w:val="auto"/>
          <w:spacing w:val="-2"/>
        </w:rPr>
        <w:t xml:space="preserve"> </w:t>
      </w:r>
      <w:r w:rsidRPr="006F5777">
        <w:rPr>
          <w:color w:val="auto"/>
        </w:rPr>
        <w:t>t</w:t>
      </w:r>
      <w:r w:rsidRPr="006F5777">
        <w:rPr>
          <w:color w:val="auto"/>
          <w:spacing w:val="2"/>
        </w:rPr>
        <w:t>h</w:t>
      </w:r>
      <w:r w:rsidRPr="006F5777">
        <w:rPr>
          <w:color w:val="auto"/>
        </w:rPr>
        <w:t>e</w:t>
      </w:r>
      <w:r w:rsidRPr="006F5777">
        <w:rPr>
          <w:color w:val="auto"/>
          <w:spacing w:val="-3"/>
        </w:rPr>
        <w:t xml:space="preserve"> </w:t>
      </w:r>
      <w:r w:rsidRPr="006F5777">
        <w:rPr>
          <w:color w:val="auto"/>
          <w:spacing w:val="2"/>
        </w:rPr>
        <w:t>e</w:t>
      </w:r>
      <w:r w:rsidRPr="006F5777">
        <w:rPr>
          <w:color w:val="auto"/>
          <w:spacing w:val="-1"/>
        </w:rPr>
        <w:t>l</w:t>
      </w:r>
      <w:r w:rsidRPr="006F5777">
        <w:rPr>
          <w:color w:val="auto"/>
        </w:rPr>
        <w:t>e</w:t>
      </w:r>
      <w:r w:rsidRPr="006F5777">
        <w:rPr>
          <w:color w:val="auto"/>
          <w:spacing w:val="1"/>
        </w:rPr>
        <w:t>c</w:t>
      </w:r>
      <w:r w:rsidRPr="006F5777">
        <w:rPr>
          <w:color w:val="auto"/>
        </w:rPr>
        <w:t>t</w:t>
      </w:r>
      <w:r w:rsidRPr="006F5777">
        <w:rPr>
          <w:color w:val="auto"/>
          <w:spacing w:val="1"/>
        </w:rPr>
        <w:t>r</w:t>
      </w:r>
      <w:r w:rsidRPr="006F5777">
        <w:rPr>
          <w:color w:val="auto"/>
        </w:rPr>
        <w:t>o</w:t>
      </w:r>
      <w:r w:rsidRPr="006F5777">
        <w:rPr>
          <w:color w:val="auto"/>
          <w:spacing w:val="2"/>
        </w:rPr>
        <w:t>n</w:t>
      </w:r>
      <w:r w:rsidRPr="006F5777">
        <w:rPr>
          <w:color w:val="auto"/>
          <w:spacing w:val="-1"/>
        </w:rPr>
        <w:t>i</w:t>
      </w:r>
      <w:r w:rsidRPr="006F5777">
        <w:rPr>
          <w:color w:val="auto"/>
        </w:rPr>
        <w:t>c</w:t>
      </w:r>
      <w:r w:rsidRPr="006F5777">
        <w:rPr>
          <w:color w:val="auto"/>
          <w:spacing w:val="-8"/>
        </w:rPr>
        <w:t xml:space="preserve"> </w:t>
      </w:r>
      <w:r w:rsidRPr="006F5777">
        <w:rPr>
          <w:color w:val="auto"/>
        </w:rPr>
        <w:t>register</w:t>
      </w:r>
      <w:r w:rsidRPr="006F5777">
        <w:rPr>
          <w:color w:val="auto"/>
          <w:spacing w:val="-4"/>
        </w:rPr>
        <w:t xml:space="preserve"> </w:t>
      </w:r>
      <w:r w:rsidRPr="006F5777">
        <w:rPr>
          <w:color w:val="auto"/>
          <w:spacing w:val="1"/>
        </w:rPr>
        <w:t>s</w:t>
      </w:r>
      <w:r w:rsidRPr="006F5777">
        <w:rPr>
          <w:color w:val="auto"/>
        </w:rPr>
        <w:t>ha</w:t>
      </w:r>
      <w:r w:rsidRPr="006F5777">
        <w:rPr>
          <w:color w:val="auto"/>
          <w:spacing w:val="1"/>
        </w:rPr>
        <w:t>l</w:t>
      </w:r>
      <w:r w:rsidRPr="006F5777">
        <w:rPr>
          <w:color w:val="auto"/>
        </w:rPr>
        <w:t>l</w:t>
      </w:r>
      <w:r w:rsidRPr="006F5777">
        <w:rPr>
          <w:color w:val="auto"/>
          <w:spacing w:val="-5"/>
        </w:rPr>
        <w:t xml:space="preserve"> </w:t>
      </w:r>
      <w:r w:rsidRPr="006F5777">
        <w:rPr>
          <w:color w:val="auto"/>
          <w:spacing w:val="2"/>
        </w:rPr>
        <w:t>a</w:t>
      </w:r>
      <w:r w:rsidRPr="006F5777">
        <w:rPr>
          <w:color w:val="auto"/>
        </w:rPr>
        <w:t>b</w:t>
      </w:r>
      <w:r w:rsidRPr="006F5777">
        <w:rPr>
          <w:color w:val="auto"/>
          <w:spacing w:val="1"/>
        </w:rPr>
        <w:t>i</w:t>
      </w:r>
      <w:r w:rsidRPr="006F5777">
        <w:rPr>
          <w:color w:val="auto"/>
        </w:rPr>
        <w:t>de</w:t>
      </w:r>
      <w:r w:rsidRPr="006F5777">
        <w:rPr>
          <w:color w:val="auto"/>
          <w:spacing w:val="-5"/>
        </w:rPr>
        <w:t xml:space="preserve"> </w:t>
      </w:r>
      <w:r w:rsidRPr="006F5777">
        <w:rPr>
          <w:color w:val="auto"/>
          <w:spacing w:val="5"/>
        </w:rPr>
        <w:t>b</w:t>
      </w:r>
      <w:r w:rsidRPr="006F5777">
        <w:rPr>
          <w:color w:val="auto"/>
        </w:rPr>
        <w:t>y</w:t>
      </w:r>
      <w:r w:rsidRPr="006F5777">
        <w:rPr>
          <w:color w:val="auto"/>
          <w:spacing w:val="-6"/>
        </w:rPr>
        <w:t xml:space="preserve"> </w:t>
      </w:r>
      <w:r w:rsidRPr="006F5777">
        <w:rPr>
          <w:color w:val="auto"/>
          <w:spacing w:val="2"/>
        </w:rPr>
        <w:t>t</w:t>
      </w:r>
      <w:r w:rsidRPr="006F5777">
        <w:rPr>
          <w:color w:val="auto"/>
        </w:rPr>
        <w:t>he</w:t>
      </w:r>
      <w:r w:rsidRPr="006F5777">
        <w:rPr>
          <w:color w:val="auto"/>
          <w:spacing w:val="-1"/>
        </w:rPr>
        <w:t xml:space="preserve"> </w:t>
      </w:r>
      <w:r w:rsidR="006F5777" w:rsidRPr="006F5777">
        <w:rPr>
          <w:color w:val="auto"/>
          <w:spacing w:val="-1"/>
        </w:rPr>
        <w:t>municipality</w:t>
      </w:r>
      <w:r w:rsidRPr="006F5777">
        <w:rPr>
          <w:color w:val="auto"/>
          <w:spacing w:val="-1"/>
        </w:rPr>
        <w:t xml:space="preserve">’s </w:t>
      </w:r>
      <w:r w:rsidRPr="006F5777">
        <w:rPr>
          <w:color w:val="auto"/>
          <w:spacing w:val="1"/>
        </w:rPr>
        <w:t>c</w:t>
      </w:r>
      <w:r w:rsidRPr="006F5777">
        <w:rPr>
          <w:color w:val="auto"/>
        </w:rPr>
        <w:t>ode</w:t>
      </w:r>
      <w:r w:rsidRPr="006F5777">
        <w:rPr>
          <w:color w:val="auto"/>
          <w:spacing w:val="-2"/>
        </w:rPr>
        <w:t xml:space="preserve"> </w:t>
      </w:r>
      <w:r w:rsidRPr="006F5777">
        <w:rPr>
          <w:color w:val="auto"/>
        </w:rPr>
        <w:t xml:space="preserve">of </w:t>
      </w:r>
      <w:r w:rsidRPr="006F5777">
        <w:rPr>
          <w:color w:val="auto"/>
          <w:spacing w:val="1"/>
        </w:rPr>
        <w:t>c</w:t>
      </w:r>
      <w:r w:rsidRPr="006F5777">
        <w:rPr>
          <w:color w:val="auto"/>
        </w:rPr>
        <w:t>ondu</w:t>
      </w:r>
      <w:r w:rsidRPr="006F5777">
        <w:rPr>
          <w:color w:val="auto"/>
          <w:spacing w:val="1"/>
        </w:rPr>
        <w:t>c</w:t>
      </w:r>
      <w:r w:rsidRPr="006F5777">
        <w:rPr>
          <w:color w:val="auto"/>
        </w:rPr>
        <w:t>t</w:t>
      </w:r>
      <w:r w:rsidR="006F5777" w:rsidRPr="006F5777">
        <w:rPr>
          <w:color w:val="auto"/>
        </w:rPr>
        <w:t xml:space="preserve"> and policies</w:t>
      </w:r>
      <w:r w:rsidRPr="006F5777">
        <w:rPr>
          <w:color w:val="auto"/>
          <w:spacing w:val="-5"/>
        </w:rPr>
        <w:t xml:space="preserve"> </w:t>
      </w:r>
      <w:r w:rsidRPr="006F5777">
        <w:rPr>
          <w:color w:val="auto"/>
        </w:rPr>
        <w:t>and</w:t>
      </w:r>
      <w:r w:rsidRPr="006F5777">
        <w:rPr>
          <w:color w:val="auto"/>
          <w:spacing w:val="-3"/>
        </w:rPr>
        <w:t xml:space="preserve"> </w:t>
      </w:r>
      <w:r w:rsidRPr="006F5777">
        <w:rPr>
          <w:color w:val="auto"/>
          <w:spacing w:val="1"/>
        </w:rPr>
        <w:t>s</w:t>
      </w:r>
      <w:r w:rsidRPr="006F5777">
        <w:rPr>
          <w:color w:val="auto"/>
          <w:spacing w:val="2"/>
        </w:rPr>
        <w:t>h</w:t>
      </w:r>
      <w:r w:rsidRPr="006F5777">
        <w:rPr>
          <w:color w:val="auto"/>
        </w:rPr>
        <w:t>a</w:t>
      </w:r>
      <w:r w:rsidRPr="006F5777">
        <w:rPr>
          <w:color w:val="auto"/>
          <w:spacing w:val="1"/>
        </w:rPr>
        <w:t>l</w:t>
      </w:r>
      <w:r w:rsidRPr="006F5777">
        <w:rPr>
          <w:color w:val="auto"/>
        </w:rPr>
        <w:t>l:</w:t>
      </w:r>
    </w:p>
    <w:p w14:paraId="6EC78804" w14:textId="3A24BCDE" w:rsidR="0034375B" w:rsidRPr="001B674B" w:rsidRDefault="0034375B">
      <w:pPr>
        <w:pStyle w:val="ListParagraph"/>
        <w:widowControl w:val="0"/>
        <w:numPr>
          <w:ilvl w:val="1"/>
          <w:numId w:val="140"/>
        </w:numPr>
        <w:autoSpaceDE w:val="0"/>
        <w:autoSpaceDN w:val="0"/>
        <w:adjustRightInd w:val="0"/>
        <w:spacing w:line="360" w:lineRule="auto"/>
        <w:ind w:left="452" w:right="1282"/>
        <w:jc w:val="both"/>
        <w:rPr>
          <w:rFonts w:cs="Arial"/>
          <w:sz w:val="22"/>
          <w:szCs w:val="22"/>
        </w:rPr>
      </w:pPr>
      <w:r w:rsidRPr="001B674B">
        <w:rPr>
          <w:rFonts w:cs="Arial"/>
          <w:spacing w:val="5"/>
          <w:sz w:val="22"/>
          <w:szCs w:val="22"/>
        </w:rPr>
        <w:t>m</w:t>
      </w:r>
      <w:r w:rsidRPr="001B674B">
        <w:rPr>
          <w:rFonts w:cs="Arial"/>
          <w:sz w:val="22"/>
          <w:szCs w:val="22"/>
        </w:rPr>
        <w:t>a</w:t>
      </w:r>
      <w:r w:rsidRPr="001B674B">
        <w:rPr>
          <w:rFonts w:cs="Arial"/>
          <w:spacing w:val="-1"/>
          <w:sz w:val="22"/>
          <w:szCs w:val="22"/>
        </w:rPr>
        <w:t>i</w:t>
      </w:r>
      <w:r w:rsidRPr="001B674B">
        <w:rPr>
          <w:rFonts w:cs="Arial"/>
          <w:sz w:val="22"/>
          <w:szCs w:val="22"/>
        </w:rPr>
        <w:t>nta</w:t>
      </w:r>
      <w:r w:rsidRPr="001B674B">
        <w:rPr>
          <w:rFonts w:cs="Arial"/>
          <w:spacing w:val="-1"/>
          <w:sz w:val="22"/>
          <w:szCs w:val="22"/>
        </w:rPr>
        <w:t>i</w:t>
      </w:r>
      <w:r w:rsidRPr="001B674B">
        <w:rPr>
          <w:rFonts w:cs="Arial"/>
          <w:sz w:val="22"/>
          <w:szCs w:val="22"/>
        </w:rPr>
        <w:t>n</w:t>
      </w:r>
      <w:r w:rsidRPr="001B674B">
        <w:rPr>
          <w:rFonts w:cs="Arial"/>
          <w:spacing w:val="-8"/>
          <w:sz w:val="22"/>
          <w:szCs w:val="22"/>
        </w:rPr>
        <w:t xml:space="preserve"> </w:t>
      </w:r>
      <w:r w:rsidRPr="001B674B">
        <w:rPr>
          <w:rFonts w:cs="Arial"/>
          <w:spacing w:val="2"/>
          <w:sz w:val="22"/>
          <w:szCs w:val="22"/>
        </w:rPr>
        <w:t>t</w:t>
      </w:r>
      <w:r w:rsidRPr="001B674B">
        <w:rPr>
          <w:rFonts w:cs="Arial"/>
          <w:sz w:val="22"/>
          <w:szCs w:val="22"/>
        </w:rPr>
        <w:t>he</w:t>
      </w:r>
      <w:r w:rsidRPr="001B674B">
        <w:rPr>
          <w:rFonts w:cs="Arial"/>
          <w:spacing w:val="-3"/>
          <w:sz w:val="22"/>
          <w:szCs w:val="22"/>
        </w:rPr>
        <w:t xml:space="preserve"> </w:t>
      </w:r>
      <w:r w:rsidRPr="001B674B">
        <w:rPr>
          <w:rFonts w:cs="Arial"/>
          <w:sz w:val="22"/>
          <w:szCs w:val="22"/>
        </w:rPr>
        <w:t>a</w:t>
      </w:r>
      <w:r w:rsidRPr="001B674B">
        <w:rPr>
          <w:rFonts w:cs="Arial"/>
          <w:spacing w:val="1"/>
          <w:sz w:val="22"/>
          <w:szCs w:val="22"/>
        </w:rPr>
        <w:t>cc</w:t>
      </w:r>
      <w:r w:rsidRPr="001B674B">
        <w:rPr>
          <w:rFonts w:cs="Arial"/>
          <w:sz w:val="22"/>
          <w:szCs w:val="22"/>
        </w:rPr>
        <w:t>u</w:t>
      </w:r>
      <w:r w:rsidRPr="001B674B">
        <w:rPr>
          <w:rFonts w:cs="Arial"/>
          <w:spacing w:val="1"/>
          <w:sz w:val="22"/>
          <w:szCs w:val="22"/>
        </w:rPr>
        <w:t>r</w:t>
      </w:r>
      <w:r w:rsidRPr="001B674B">
        <w:rPr>
          <w:rFonts w:cs="Arial"/>
          <w:sz w:val="22"/>
          <w:szCs w:val="22"/>
        </w:rPr>
        <w:t>a</w:t>
      </w:r>
      <w:r w:rsidRPr="001B674B">
        <w:rPr>
          <w:rFonts w:cs="Arial"/>
          <w:spacing w:val="6"/>
          <w:sz w:val="22"/>
          <w:szCs w:val="22"/>
        </w:rPr>
        <w:t>c</w:t>
      </w:r>
      <w:r w:rsidRPr="001B674B">
        <w:rPr>
          <w:rFonts w:cs="Arial"/>
          <w:sz w:val="22"/>
          <w:szCs w:val="22"/>
        </w:rPr>
        <w:t>y</w:t>
      </w:r>
      <w:r w:rsidRPr="001B674B">
        <w:rPr>
          <w:rFonts w:cs="Arial"/>
          <w:spacing w:val="-12"/>
          <w:sz w:val="22"/>
          <w:szCs w:val="22"/>
        </w:rPr>
        <w:t xml:space="preserve"> </w:t>
      </w:r>
      <w:r w:rsidRPr="001B674B">
        <w:rPr>
          <w:rFonts w:cs="Arial"/>
          <w:sz w:val="22"/>
          <w:szCs w:val="22"/>
        </w:rPr>
        <w:t>of t</w:t>
      </w:r>
      <w:r w:rsidRPr="001B674B">
        <w:rPr>
          <w:rFonts w:cs="Arial"/>
          <w:spacing w:val="2"/>
          <w:sz w:val="22"/>
          <w:szCs w:val="22"/>
        </w:rPr>
        <w:t>h</w:t>
      </w:r>
      <w:r w:rsidRPr="001B674B">
        <w:rPr>
          <w:rFonts w:cs="Arial"/>
          <w:sz w:val="22"/>
          <w:szCs w:val="22"/>
        </w:rPr>
        <w:t>e</w:t>
      </w:r>
      <w:r w:rsidRPr="001B674B">
        <w:rPr>
          <w:rFonts w:cs="Arial"/>
          <w:spacing w:val="-3"/>
          <w:sz w:val="22"/>
          <w:szCs w:val="22"/>
        </w:rPr>
        <w:t xml:space="preserve"> </w:t>
      </w:r>
      <w:r w:rsidRPr="001B674B">
        <w:rPr>
          <w:rFonts w:cs="Arial"/>
          <w:sz w:val="22"/>
          <w:szCs w:val="22"/>
        </w:rPr>
        <w:t>da</w:t>
      </w:r>
      <w:r w:rsidRPr="001B674B">
        <w:rPr>
          <w:rFonts w:cs="Arial"/>
          <w:spacing w:val="2"/>
          <w:sz w:val="22"/>
          <w:szCs w:val="22"/>
        </w:rPr>
        <w:t>t</w:t>
      </w:r>
      <w:r w:rsidRPr="001B674B">
        <w:rPr>
          <w:rFonts w:cs="Arial"/>
          <w:sz w:val="22"/>
          <w:szCs w:val="22"/>
        </w:rPr>
        <w:t>a</w:t>
      </w:r>
      <w:r w:rsidRPr="001B674B">
        <w:rPr>
          <w:rFonts w:cs="Arial"/>
          <w:spacing w:val="-4"/>
          <w:sz w:val="22"/>
          <w:szCs w:val="22"/>
        </w:rPr>
        <w:t xml:space="preserve"> </w:t>
      </w:r>
      <w:r w:rsidRPr="001B674B">
        <w:rPr>
          <w:rFonts w:cs="Arial"/>
          <w:spacing w:val="1"/>
          <w:sz w:val="22"/>
          <w:szCs w:val="22"/>
        </w:rPr>
        <w:t>s</w:t>
      </w:r>
      <w:r w:rsidRPr="001B674B">
        <w:rPr>
          <w:rFonts w:cs="Arial"/>
          <w:sz w:val="22"/>
          <w:szCs w:val="22"/>
        </w:rPr>
        <w:t>to</w:t>
      </w:r>
      <w:r w:rsidRPr="001B674B">
        <w:rPr>
          <w:rFonts w:cs="Arial"/>
          <w:spacing w:val="1"/>
          <w:sz w:val="22"/>
          <w:szCs w:val="22"/>
        </w:rPr>
        <w:t>r</w:t>
      </w:r>
      <w:r w:rsidRPr="001B674B">
        <w:rPr>
          <w:rFonts w:cs="Arial"/>
          <w:sz w:val="22"/>
          <w:szCs w:val="22"/>
        </w:rPr>
        <w:t>ed</w:t>
      </w:r>
      <w:r w:rsidRPr="001B674B">
        <w:rPr>
          <w:rFonts w:cs="Arial"/>
          <w:spacing w:val="-4"/>
          <w:sz w:val="22"/>
          <w:szCs w:val="22"/>
        </w:rPr>
        <w:t xml:space="preserve"> </w:t>
      </w:r>
      <w:r w:rsidRPr="001B674B">
        <w:rPr>
          <w:rFonts w:cs="Arial"/>
          <w:sz w:val="22"/>
          <w:szCs w:val="22"/>
        </w:rPr>
        <w:t>on the</w:t>
      </w:r>
      <w:r w:rsidRPr="001B674B">
        <w:rPr>
          <w:rFonts w:cs="Arial"/>
          <w:spacing w:val="-1"/>
          <w:sz w:val="22"/>
          <w:szCs w:val="22"/>
        </w:rPr>
        <w:t xml:space="preserve"> </w:t>
      </w:r>
      <w:r w:rsidRPr="001B674B">
        <w:rPr>
          <w:rFonts w:cs="Arial"/>
          <w:sz w:val="22"/>
          <w:szCs w:val="22"/>
        </w:rPr>
        <w:t>da</w:t>
      </w:r>
      <w:r w:rsidRPr="001B674B">
        <w:rPr>
          <w:rFonts w:cs="Arial"/>
          <w:spacing w:val="2"/>
          <w:sz w:val="22"/>
          <w:szCs w:val="22"/>
        </w:rPr>
        <w:t>t</w:t>
      </w:r>
      <w:r w:rsidRPr="001B674B">
        <w:rPr>
          <w:rFonts w:cs="Arial"/>
          <w:sz w:val="22"/>
          <w:szCs w:val="22"/>
        </w:rPr>
        <w:t>a</w:t>
      </w:r>
      <w:r w:rsidRPr="001B674B">
        <w:rPr>
          <w:rFonts w:cs="Arial"/>
          <w:spacing w:val="2"/>
          <w:sz w:val="22"/>
          <w:szCs w:val="22"/>
        </w:rPr>
        <w:t>b</w:t>
      </w:r>
      <w:r w:rsidRPr="001B674B">
        <w:rPr>
          <w:rFonts w:cs="Arial"/>
          <w:sz w:val="22"/>
          <w:szCs w:val="22"/>
        </w:rPr>
        <w:t>a</w:t>
      </w:r>
      <w:r w:rsidRPr="001B674B">
        <w:rPr>
          <w:rFonts w:cs="Arial"/>
          <w:spacing w:val="1"/>
          <w:sz w:val="22"/>
          <w:szCs w:val="22"/>
        </w:rPr>
        <w:t>s</w:t>
      </w:r>
      <w:r w:rsidRPr="001B674B">
        <w:rPr>
          <w:rFonts w:cs="Arial"/>
          <w:sz w:val="22"/>
          <w:szCs w:val="22"/>
        </w:rPr>
        <w:t>e</w:t>
      </w:r>
      <w:r w:rsidRPr="001B674B">
        <w:rPr>
          <w:rFonts w:cs="Arial"/>
          <w:spacing w:val="-4"/>
          <w:sz w:val="22"/>
          <w:szCs w:val="22"/>
        </w:rPr>
        <w:t xml:space="preserve"> </w:t>
      </w:r>
      <w:r w:rsidRPr="001B674B">
        <w:rPr>
          <w:rFonts w:cs="Arial"/>
          <w:sz w:val="22"/>
          <w:szCs w:val="22"/>
        </w:rPr>
        <w:t>a</w:t>
      </w:r>
      <w:r w:rsidRPr="001B674B">
        <w:rPr>
          <w:rFonts w:cs="Arial"/>
          <w:spacing w:val="2"/>
          <w:sz w:val="22"/>
          <w:szCs w:val="22"/>
        </w:rPr>
        <w:t>n</w:t>
      </w:r>
      <w:r w:rsidRPr="001B674B">
        <w:rPr>
          <w:rFonts w:cs="Arial"/>
          <w:sz w:val="22"/>
          <w:szCs w:val="22"/>
        </w:rPr>
        <w:t>d</w:t>
      </w:r>
      <w:r w:rsidRPr="001B674B">
        <w:rPr>
          <w:rFonts w:cs="Arial"/>
          <w:spacing w:val="-3"/>
          <w:sz w:val="22"/>
          <w:szCs w:val="22"/>
        </w:rPr>
        <w:t xml:space="preserve"> </w:t>
      </w:r>
      <w:r w:rsidRPr="001B674B">
        <w:rPr>
          <w:rFonts w:cs="Arial"/>
          <w:sz w:val="22"/>
          <w:szCs w:val="22"/>
        </w:rPr>
        <w:t>n</w:t>
      </w:r>
      <w:r w:rsidRPr="001B674B">
        <w:rPr>
          <w:rFonts w:cs="Arial"/>
          <w:spacing w:val="2"/>
          <w:sz w:val="22"/>
          <w:szCs w:val="22"/>
        </w:rPr>
        <w:t>o</w:t>
      </w:r>
      <w:r w:rsidRPr="001B674B">
        <w:rPr>
          <w:rFonts w:cs="Arial"/>
          <w:sz w:val="22"/>
          <w:szCs w:val="22"/>
        </w:rPr>
        <w:t>t</w:t>
      </w:r>
      <w:r w:rsidRPr="001B674B">
        <w:rPr>
          <w:rFonts w:cs="Arial"/>
          <w:spacing w:val="-1"/>
          <w:sz w:val="22"/>
          <w:szCs w:val="22"/>
        </w:rPr>
        <w:t>i</w:t>
      </w:r>
      <w:r w:rsidRPr="001B674B">
        <w:rPr>
          <w:rFonts w:cs="Arial"/>
          <w:spacing w:val="5"/>
          <w:sz w:val="22"/>
          <w:szCs w:val="22"/>
        </w:rPr>
        <w:t>f</w:t>
      </w:r>
      <w:r w:rsidRPr="001B674B">
        <w:rPr>
          <w:rFonts w:cs="Arial"/>
          <w:sz w:val="22"/>
          <w:szCs w:val="22"/>
        </w:rPr>
        <w:t>y</w:t>
      </w:r>
      <w:r w:rsidRPr="001B674B">
        <w:rPr>
          <w:rFonts w:cs="Arial"/>
          <w:spacing w:val="-9"/>
          <w:sz w:val="22"/>
          <w:szCs w:val="22"/>
        </w:rPr>
        <w:t xml:space="preserve"> </w:t>
      </w:r>
      <w:r w:rsidRPr="001B674B">
        <w:rPr>
          <w:rFonts w:cs="Arial"/>
          <w:spacing w:val="2"/>
          <w:sz w:val="22"/>
          <w:szCs w:val="22"/>
        </w:rPr>
        <w:t>t</w:t>
      </w:r>
      <w:r w:rsidRPr="001B674B">
        <w:rPr>
          <w:rFonts w:cs="Arial"/>
          <w:sz w:val="22"/>
          <w:szCs w:val="22"/>
        </w:rPr>
        <w:t>he</w:t>
      </w:r>
      <w:r w:rsidRPr="001B674B">
        <w:rPr>
          <w:rFonts w:cs="Arial"/>
          <w:spacing w:val="-3"/>
          <w:sz w:val="22"/>
          <w:szCs w:val="22"/>
        </w:rPr>
        <w:t xml:space="preserve"> </w:t>
      </w:r>
      <w:r w:rsidRPr="001B674B">
        <w:rPr>
          <w:rFonts w:cs="Arial"/>
          <w:spacing w:val="2"/>
          <w:sz w:val="22"/>
          <w:szCs w:val="22"/>
        </w:rPr>
        <w:t>a</w:t>
      </w:r>
      <w:r w:rsidRPr="001B674B">
        <w:rPr>
          <w:rFonts w:cs="Arial"/>
          <w:sz w:val="22"/>
          <w:szCs w:val="22"/>
        </w:rPr>
        <w:t>d</w:t>
      </w:r>
      <w:r w:rsidRPr="001B674B">
        <w:rPr>
          <w:rFonts w:cs="Arial"/>
          <w:spacing w:val="5"/>
          <w:sz w:val="22"/>
          <w:szCs w:val="22"/>
        </w:rPr>
        <w:t>m</w:t>
      </w:r>
      <w:r w:rsidRPr="001B674B">
        <w:rPr>
          <w:rFonts w:cs="Arial"/>
          <w:spacing w:val="-1"/>
          <w:sz w:val="22"/>
          <w:szCs w:val="22"/>
        </w:rPr>
        <w:t>i</w:t>
      </w:r>
      <w:r w:rsidRPr="001B674B">
        <w:rPr>
          <w:rFonts w:cs="Arial"/>
          <w:sz w:val="22"/>
          <w:szCs w:val="22"/>
        </w:rPr>
        <w:t>n</w:t>
      </w:r>
      <w:r w:rsidRPr="001B674B">
        <w:rPr>
          <w:rFonts w:cs="Arial"/>
          <w:spacing w:val="-1"/>
          <w:sz w:val="22"/>
          <w:szCs w:val="22"/>
        </w:rPr>
        <w:t>i</w:t>
      </w:r>
      <w:r w:rsidRPr="001B674B">
        <w:rPr>
          <w:rFonts w:cs="Arial"/>
          <w:spacing w:val="1"/>
          <w:sz w:val="22"/>
          <w:szCs w:val="22"/>
        </w:rPr>
        <w:t>s</w:t>
      </w:r>
      <w:r w:rsidRPr="001B674B">
        <w:rPr>
          <w:rFonts w:cs="Arial"/>
          <w:sz w:val="22"/>
          <w:szCs w:val="22"/>
        </w:rPr>
        <w:t>t</w:t>
      </w:r>
      <w:r w:rsidRPr="001B674B">
        <w:rPr>
          <w:rFonts w:cs="Arial"/>
          <w:spacing w:val="1"/>
          <w:sz w:val="22"/>
          <w:szCs w:val="22"/>
        </w:rPr>
        <w:t>r</w:t>
      </w:r>
      <w:r w:rsidRPr="001B674B">
        <w:rPr>
          <w:rFonts w:cs="Arial"/>
          <w:sz w:val="22"/>
          <w:szCs w:val="22"/>
        </w:rPr>
        <w:t>ator</w:t>
      </w:r>
      <w:r w:rsidRPr="001B674B">
        <w:rPr>
          <w:rFonts w:cs="Arial"/>
          <w:spacing w:val="-11"/>
          <w:sz w:val="22"/>
          <w:szCs w:val="22"/>
        </w:rPr>
        <w:t xml:space="preserve"> </w:t>
      </w:r>
      <w:r w:rsidRPr="001B674B">
        <w:rPr>
          <w:rFonts w:cs="Arial"/>
          <w:spacing w:val="1"/>
          <w:sz w:val="22"/>
          <w:szCs w:val="22"/>
        </w:rPr>
        <w:t>i</w:t>
      </w:r>
      <w:r w:rsidRPr="001B674B">
        <w:rPr>
          <w:rFonts w:cs="Arial"/>
          <w:sz w:val="22"/>
          <w:szCs w:val="22"/>
        </w:rPr>
        <w:t xml:space="preserve">n </w:t>
      </w:r>
      <w:r w:rsidRPr="001B674B">
        <w:rPr>
          <w:rFonts w:cs="Arial"/>
          <w:spacing w:val="-2"/>
          <w:sz w:val="22"/>
          <w:szCs w:val="22"/>
        </w:rPr>
        <w:t>w</w:t>
      </w:r>
      <w:r w:rsidRPr="001B674B">
        <w:rPr>
          <w:rFonts w:cs="Arial"/>
          <w:spacing w:val="1"/>
          <w:sz w:val="22"/>
          <w:szCs w:val="22"/>
        </w:rPr>
        <w:t>r</w:t>
      </w:r>
      <w:r w:rsidRPr="001B674B">
        <w:rPr>
          <w:rFonts w:cs="Arial"/>
          <w:spacing w:val="-1"/>
          <w:sz w:val="22"/>
          <w:szCs w:val="22"/>
        </w:rPr>
        <w:t>i</w:t>
      </w:r>
      <w:r w:rsidRPr="001B674B">
        <w:rPr>
          <w:rFonts w:cs="Arial"/>
          <w:spacing w:val="2"/>
          <w:sz w:val="22"/>
          <w:szCs w:val="22"/>
        </w:rPr>
        <w:t>t</w:t>
      </w:r>
      <w:r w:rsidRPr="001B674B">
        <w:rPr>
          <w:rFonts w:cs="Arial"/>
          <w:spacing w:val="-1"/>
          <w:sz w:val="22"/>
          <w:szCs w:val="22"/>
        </w:rPr>
        <w:t>i</w:t>
      </w:r>
      <w:r w:rsidRPr="001B674B">
        <w:rPr>
          <w:rFonts w:cs="Arial"/>
          <w:spacing w:val="2"/>
          <w:sz w:val="22"/>
          <w:szCs w:val="22"/>
        </w:rPr>
        <w:t>n</w:t>
      </w:r>
      <w:r w:rsidRPr="001B674B">
        <w:rPr>
          <w:rFonts w:cs="Arial"/>
          <w:sz w:val="22"/>
          <w:szCs w:val="22"/>
        </w:rPr>
        <w:t>g</w:t>
      </w:r>
      <w:r w:rsidRPr="001B674B">
        <w:rPr>
          <w:rFonts w:cs="Arial"/>
          <w:spacing w:val="-6"/>
          <w:sz w:val="22"/>
          <w:szCs w:val="22"/>
        </w:rPr>
        <w:t xml:space="preserve"> </w:t>
      </w:r>
      <w:r w:rsidRPr="001B674B">
        <w:rPr>
          <w:rFonts w:cs="Arial"/>
          <w:sz w:val="22"/>
          <w:szCs w:val="22"/>
        </w:rPr>
        <w:t>o</w:t>
      </w:r>
      <w:r w:rsidRPr="001B674B">
        <w:rPr>
          <w:rFonts w:cs="Arial"/>
          <w:spacing w:val="2"/>
          <w:sz w:val="22"/>
          <w:szCs w:val="22"/>
        </w:rPr>
        <w:t>f</w:t>
      </w:r>
      <w:r w:rsidRPr="001B674B">
        <w:rPr>
          <w:rFonts w:cs="Arial"/>
          <w:sz w:val="22"/>
          <w:szCs w:val="22"/>
        </w:rPr>
        <w:t>:</w:t>
      </w:r>
    </w:p>
    <w:p w14:paraId="77BA0540" w14:textId="77777777" w:rsidR="0034375B" w:rsidRPr="001B674B" w:rsidRDefault="0034375B" w:rsidP="0034375B">
      <w:pPr>
        <w:widowControl w:val="0"/>
        <w:autoSpaceDE w:val="0"/>
        <w:autoSpaceDN w:val="0"/>
        <w:adjustRightInd w:val="0"/>
        <w:spacing w:before="7" w:line="360" w:lineRule="auto"/>
        <w:ind w:left="674"/>
        <w:rPr>
          <w:color w:val="auto"/>
        </w:rPr>
      </w:pPr>
      <w:r w:rsidRPr="001B674B">
        <w:rPr>
          <w:color w:val="auto"/>
        </w:rPr>
        <w:t>1)       a</w:t>
      </w:r>
      <w:r w:rsidRPr="001B674B">
        <w:rPr>
          <w:color w:val="auto"/>
          <w:spacing w:val="2"/>
        </w:rPr>
        <w:t>n</w:t>
      </w:r>
      <w:r w:rsidRPr="001B674B">
        <w:rPr>
          <w:color w:val="auto"/>
        </w:rPr>
        <w:t>y</w:t>
      </w:r>
      <w:r w:rsidRPr="001B674B">
        <w:rPr>
          <w:color w:val="auto"/>
          <w:spacing w:val="-7"/>
        </w:rPr>
        <w:t xml:space="preserve"> </w:t>
      </w:r>
      <w:r w:rsidRPr="001B674B">
        <w:rPr>
          <w:color w:val="auto"/>
          <w:spacing w:val="4"/>
        </w:rPr>
        <w:t>c</w:t>
      </w:r>
      <w:r w:rsidRPr="001B674B">
        <w:rPr>
          <w:color w:val="auto"/>
        </w:rPr>
        <w:t>ha</w:t>
      </w:r>
      <w:r w:rsidRPr="001B674B">
        <w:rPr>
          <w:color w:val="auto"/>
          <w:spacing w:val="2"/>
        </w:rPr>
        <w:t>n</w:t>
      </w:r>
      <w:r w:rsidRPr="001B674B">
        <w:rPr>
          <w:color w:val="auto"/>
        </w:rPr>
        <w:t>ges</w:t>
      </w:r>
      <w:r w:rsidRPr="001B674B">
        <w:rPr>
          <w:color w:val="auto"/>
          <w:spacing w:val="-7"/>
        </w:rPr>
        <w:t xml:space="preserve"> </w:t>
      </w:r>
      <w:r w:rsidRPr="001B674B">
        <w:rPr>
          <w:color w:val="auto"/>
          <w:spacing w:val="1"/>
        </w:rPr>
        <w:t>i</w:t>
      </w:r>
      <w:r w:rsidRPr="001B674B">
        <w:rPr>
          <w:color w:val="auto"/>
        </w:rPr>
        <w:t>n</w:t>
      </w:r>
      <w:r w:rsidRPr="001B674B">
        <w:rPr>
          <w:color w:val="auto"/>
          <w:spacing w:val="-2"/>
        </w:rPr>
        <w:t xml:space="preserve"> </w:t>
      </w:r>
      <w:r w:rsidRPr="001B674B">
        <w:rPr>
          <w:color w:val="auto"/>
          <w:spacing w:val="1"/>
        </w:rPr>
        <w:t>c</w:t>
      </w:r>
      <w:r w:rsidRPr="001B674B">
        <w:rPr>
          <w:color w:val="auto"/>
        </w:rPr>
        <w:t>o</w:t>
      </w:r>
      <w:r w:rsidRPr="001B674B">
        <w:rPr>
          <w:color w:val="auto"/>
          <w:spacing w:val="5"/>
        </w:rPr>
        <w:t>m</w:t>
      </w:r>
      <w:r w:rsidRPr="001B674B">
        <w:rPr>
          <w:color w:val="auto"/>
        </w:rPr>
        <w:t>po</w:t>
      </w:r>
      <w:r w:rsidRPr="001B674B">
        <w:rPr>
          <w:color w:val="auto"/>
          <w:spacing w:val="1"/>
        </w:rPr>
        <w:t>s</w:t>
      </w:r>
      <w:r w:rsidRPr="001B674B">
        <w:rPr>
          <w:color w:val="auto"/>
          <w:spacing w:val="-1"/>
        </w:rPr>
        <w:t>i</w:t>
      </w:r>
      <w:r w:rsidRPr="001B674B">
        <w:rPr>
          <w:color w:val="auto"/>
        </w:rPr>
        <w:t>t</w:t>
      </w:r>
      <w:r w:rsidRPr="001B674B">
        <w:rPr>
          <w:color w:val="auto"/>
          <w:spacing w:val="-1"/>
        </w:rPr>
        <w:t>i</w:t>
      </w:r>
      <w:r w:rsidRPr="001B674B">
        <w:rPr>
          <w:color w:val="auto"/>
          <w:spacing w:val="2"/>
        </w:rPr>
        <w:t>o</w:t>
      </w:r>
      <w:r w:rsidRPr="001B674B">
        <w:rPr>
          <w:color w:val="auto"/>
        </w:rPr>
        <w:t>n</w:t>
      </w:r>
      <w:r w:rsidRPr="001B674B">
        <w:rPr>
          <w:color w:val="auto"/>
          <w:spacing w:val="-9"/>
        </w:rPr>
        <w:t xml:space="preserve"> </w:t>
      </w:r>
      <w:r w:rsidRPr="001B674B">
        <w:rPr>
          <w:color w:val="auto"/>
          <w:spacing w:val="-2"/>
        </w:rPr>
        <w:t>w</w:t>
      </w:r>
      <w:r w:rsidRPr="001B674B">
        <w:rPr>
          <w:color w:val="auto"/>
          <w:spacing w:val="2"/>
        </w:rPr>
        <w:t>h</w:t>
      </w:r>
      <w:r w:rsidRPr="001B674B">
        <w:rPr>
          <w:color w:val="auto"/>
          <w:spacing w:val="-1"/>
        </w:rPr>
        <w:t>i</w:t>
      </w:r>
      <w:r w:rsidRPr="001B674B">
        <w:rPr>
          <w:color w:val="auto"/>
          <w:spacing w:val="1"/>
        </w:rPr>
        <w:t>c</w:t>
      </w:r>
      <w:r w:rsidRPr="001B674B">
        <w:rPr>
          <w:color w:val="auto"/>
        </w:rPr>
        <w:t>h</w:t>
      </w:r>
      <w:r w:rsidRPr="001B674B">
        <w:rPr>
          <w:color w:val="auto"/>
          <w:spacing w:val="-3"/>
        </w:rPr>
        <w:t xml:space="preserve"> </w:t>
      </w:r>
      <w:r w:rsidRPr="001B674B">
        <w:rPr>
          <w:color w:val="auto"/>
          <w:spacing w:val="-2"/>
        </w:rPr>
        <w:t>w</w:t>
      </w:r>
      <w:r w:rsidRPr="001B674B">
        <w:rPr>
          <w:color w:val="auto"/>
          <w:spacing w:val="1"/>
        </w:rPr>
        <w:t>i</w:t>
      </w:r>
      <w:r w:rsidRPr="001B674B">
        <w:rPr>
          <w:color w:val="auto"/>
          <w:spacing w:val="-1"/>
        </w:rPr>
        <w:t>l</w:t>
      </w:r>
      <w:r w:rsidRPr="001B674B">
        <w:rPr>
          <w:color w:val="auto"/>
        </w:rPr>
        <w:t>l</w:t>
      </w:r>
      <w:r w:rsidRPr="001B674B">
        <w:rPr>
          <w:color w:val="auto"/>
          <w:spacing w:val="-2"/>
        </w:rPr>
        <w:t xml:space="preserve"> </w:t>
      </w:r>
      <w:r w:rsidRPr="001B674B">
        <w:rPr>
          <w:color w:val="auto"/>
          <w:spacing w:val="1"/>
        </w:rPr>
        <w:t>c</w:t>
      </w:r>
      <w:r w:rsidRPr="001B674B">
        <w:rPr>
          <w:color w:val="auto"/>
        </w:rPr>
        <w:t>ha</w:t>
      </w:r>
      <w:r w:rsidRPr="001B674B">
        <w:rPr>
          <w:color w:val="auto"/>
          <w:spacing w:val="2"/>
        </w:rPr>
        <w:t>n</w:t>
      </w:r>
      <w:r w:rsidRPr="001B674B">
        <w:rPr>
          <w:color w:val="auto"/>
        </w:rPr>
        <w:t>ge</w:t>
      </w:r>
      <w:r w:rsidRPr="001B674B">
        <w:rPr>
          <w:color w:val="auto"/>
          <w:spacing w:val="-5"/>
        </w:rPr>
        <w:t xml:space="preserve"> </w:t>
      </w:r>
      <w:r w:rsidRPr="001B674B">
        <w:rPr>
          <w:color w:val="auto"/>
          <w:spacing w:val="-1"/>
        </w:rPr>
        <w:t>i</w:t>
      </w:r>
      <w:r w:rsidRPr="001B674B">
        <w:rPr>
          <w:color w:val="auto"/>
        </w:rPr>
        <w:t>ts</w:t>
      </w:r>
      <w:r w:rsidRPr="001B674B">
        <w:rPr>
          <w:color w:val="auto"/>
          <w:spacing w:val="-1"/>
        </w:rPr>
        <w:t xml:space="preserve"> </w:t>
      </w:r>
      <w:r w:rsidRPr="001B674B">
        <w:rPr>
          <w:color w:val="auto"/>
        </w:rPr>
        <w:t>ta</w:t>
      </w:r>
      <w:r w:rsidRPr="001B674B">
        <w:rPr>
          <w:color w:val="auto"/>
          <w:spacing w:val="1"/>
        </w:rPr>
        <w:t>r</w:t>
      </w:r>
      <w:r w:rsidRPr="001B674B">
        <w:rPr>
          <w:color w:val="auto"/>
          <w:spacing w:val="2"/>
        </w:rPr>
        <w:t>g</w:t>
      </w:r>
      <w:r w:rsidRPr="001B674B">
        <w:rPr>
          <w:color w:val="auto"/>
        </w:rPr>
        <w:t>et</w:t>
      </w:r>
      <w:r w:rsidRPr="001B674B">
        <w:rPr>
          <w:color w:val="auto"/>
          <w:spacing w:val="-5"/>
        </w:rPr>
        <w:t xml:space="preserve"> </w:t>
      </w:r>
      <w:r w:rsidRPr="001B674B">
        <w:rPr>
          <w:color w:val="auto"/>
        </w:rPr>
        <w:t>g</w:t>
      </w:r>
      <w:r w:rsidRPr="001B674B">
        <w:rPr>
          <w:color w:val="auto"/>
          <w:spacing w:val="1"/>
        </w:rPr>
        <w:t>r</w:t>
      </w:r>
      <w:r w:rsidRPr="001B674B">
        <w:rPr>
          <w:color w:val="auto"/>
        </w:rPr>
        <w:t>o</w:t>
      </w:r>
      <w:r w:rsidRPr="001B674B">
        <w:rPr>
          <w:color w:val="auto"/>
          <w:spacing w:val="2"/>
        </w:rPr>
        <w:t>u</w:t>
      </w:r>
      <w:r w:rsidRPr="001B674B">
        <w:rPr>
          <w:color w:val="auto"/>
        </w:rPr>
        <w:t>p</w:t>
      </w:r>
      <w:r w:rsidRPr="001B674B">
        <w:rPr>
          <w:color w:val="auto"/>
          <w:spacing w:val="49"/>
        </w:rPr>
        <w:t xml:space="preserve"> </w:t>
      </w:r>
      <w:r w:rsidRPr="001B674B">
        <w:rPr>
          <w:color w:val="auto"/>
          <w:spacing w:val="1"/>
        </w:rPr>
        <w:t>s</w:t>
      </w:r>
      <w:r w:rsidRPr="001B674B">
        <w:rPr>
          <w:color w:val="auto"/>
        </w:rPr>
        <w:t>ta</w:t>
      </w:r>
      <w:r w:rsidRPr="001B674B">
        <w:rPr>
          <w:color w:val="auto"/>
          <w:spacing w:val="2"/>
        </w:rPr>
        <w:t>t</w:t>
      </w:r>
      <w:r w:rsidRPr="001B674B">
        <w:rPr>
          <w:color w:val="auto"/>
        </w:rPr>
        <w:t>u</w:t>
      </w:r>
      <w:r w:rsidRPr="001B674B">
        <w:rPr>
          <w:color w:val="auto"/>
          <w:spacing w:val="1"/>
        </w:rPr>
        <w:t>s</w:t>
      </w:r>
      <w:r w:rsidRPr="001B674B">
        <w:rPr>
          <w:color w:val="auto"/>
        </w:rPr>
        <w:t>,</w:t>
      </w:r>
      <w:r w:rsidRPr="001B674B">
        <w:rPr>
          <w:color w:val="auto"/>
          <w:spacing w:val="-6"/>
        </w:rPr>
        <w:t xml:space="preserve"> </w:t>
      </w:r>
      <w:r w:rsidRPr="001B674B">
        <w:rPr>
          <w:color w:val="auto"/>
          <w:spacing w:val="-1"/>
        </w:rPr>
        <w:t>i</w:t>
      </w:r>
      <w:r w:rsidRPr="001B674B">
        <w:rPr>
          <w:color w:val="auto"/>
        </w:rPr>
        <w:t>f</w:t>
      </w:r>
      <w:r w:rsidRPr="001B674B">
        <w:rPr>
          <w:color w:val="auto"/>
          <w:spacing w:val="1"/>
        </w:rPr>
        <w:t xml:space="preserve"> </w:t>
      </w:r>
      <w:r w:rsidRPr="001B674B">
        <w:rPr>
          <w:color w:val="auto"/>
        </w:rPr>
        <w:t>a</w:t>
      </w:r>
      <w:r w:rsidRPr="001B674B">
        <w:rPr>
          <w:color w:val="auto"/>
          <w:spacing w:val="5"/>
        </w:rPr>
        <w:t>n</w:t>
      </w:r>
      <w:r w:rsidRPr="001B674B">
        <w:rPr>
          <w:color w:val="auto"/>
          <w:spacing w:val="-4"/>
        </w:rPr>
        <w:t>y</w:t>
      </w:r>
      <w:r w:rsidRPr="001B674B">
        <w:rPr>
          <w:color w:val="auto"/>
        </w:rPr>
        <w:t>;</w:t>
      </w:r>
      <w:r w:rsidRPr="001B674B">
        <w:rPr>
          <w:color w:val="auto"/>
          <w:spacing w:val="-2"/>
        </w:rPr>
        <w:t xml:space="preserve"> </w:t>
      </w:r>
      <w:r w:rsidRPr="001B674B">
        <w:rPr>
          <w:color w:val="auto"/>
        </w:rPr>
        <w:t>and</w:t>
      </w:r>
    </w:p>
    <w:p w14:paraId="36685592" w14:textId="6101329C" w:rsidR="0034375B" w:rsidRPr="001B674B" w:rsidRDefault="0034375B" w:rsidP="0034375B">
      <w:pPr>
        <w:widowControl w:val="0"/>
        <w:autoSpaceDE w:val="0"/>
        <w:autoSpaceDN w:val="0"/>
        <w:adjustRightInd w:val="0"/>
        <w:spacing w:before="5" w:line="360" w:lineRule="auto"/>
        <w:ind w:left="1241" w:right="92" w:hanging="566"/>
        <w:rPr>
          <w:color w:val="auto"/>
        </w:rPr>
      </w:pPr>
      <w:r w:rsidRPr="001B674B">
        <w:rPr>
          <w:color w:val="auto"/>
        </w:rPr>
        <w:t>2)       a</w:t>
      </w:r>
      <w:r w:rsidRPr="001B674B">
        <w:rPr>
          <w:color w:val="auto"/>
          <w:spacing w:val="2"/>
        </w:rPr>
        <w:t>n</w:t>
      </w:r>
      <w:r w:rsidRPr="001B674B">
        <w:rPr>
          <w:color w:val="auto"/>
        </w:rPr>
        <w:t>y</w:t>
      </w:r>
      <w:r w:rsidRPr="001B674B">
        <w:rPr>
          <w:color w:val="auto"/>
          <w:spacing w:val="15"/>
        </w:rPr>
        <w:t xml:space="preserve"> </w:t>
      </w:r>
      <w:r w:rsidRPr="001B674B">
        <w:rPr>
          <w:color w:val="auto"/>
          <w:spacing w:val="1"/>
        </w:rPr>
        <w:t>c</w:t>
      </w:r>
      <w:r w:rsidRPr="001B674B">
        <w:rPr>
          <w:color w:val="auto"/>
        </w:rPr>
        <w:t>h</w:t>
      </w:r>
      <w:r w:rsidRPr="001B674B">
        <w:rPr>
          <w:color w:val="auto"/>
          <w:spacing w:val="2"/>
        </w:rPr>
        <w:t>a</w:t>
      </w:r>
      <w:r w:rsidRPr="001B674B">
        <w:rPr>
          <w:color w:val="auto"/>
        </w:rPr>
        <w:t>nge</w:t>
      </w:r>
      <w:r w:rsidRPr="001B674B">
        <w:rPr>
          <w:color w:val="auto"/>
          <w:spacing w:val="14"/>
        </w:rPr>
        <w:t xml:space="preserve"> </w:t>
      </w:r>
      <w:r w:rsidRPr="001B674B">
        <w:rPr>
          <w:color w:val="auto"/>
          <w:spacing w:val="1"/>
        </w:rPr>
        <w:t>i</w:t>
      </w:r>
      <w:r w:rsidRPr="001B674B">
        <w:rPr>
          <w:color w:val="auto"/>
        </w:rPr>
        <w:t>n</w:t>
      </w:r>
      <w:r w:rsidRPr="001B674B">
        <w:rPr>
          <w:color w:val="auto"/>
          <w:spacing w:val="19"/>
        </w:rPr>
        <w:t xml:space="preserve"> </w:t>
      </w:r>
      <w:r w:rsidRPr="001B674B">
        <w:rPr>
          <w:color w:val="auto"/>
        </w:rPr>
        <w:t>the</w:t>
      </w:r>
      <w:r w:rsidRPr="001B674B">
        <w:rPr>
          <w:color w:val="auto"/>
          <w:spacing w:val="18"/>
        </w:rPr>
        <w:t xml:space="preserve"> </w:t>
      </w:r>
      <w:r w:rsidRPr="001B674B">
        <w:rPr>
          <w:color w:val="auto"/>
        </w:rPr>
        <w:t>pa</w:t>
      </w:r>
      <w:r w:rsidRPr="001B674B">
        <w:rPr>
          <w:color w:val="auto"/>
          <w:spacing w:val="1"/>
        </w:rPr>
        <w:t>r</w:t>
      </w:r>
      <w:r w:rsidRPr="001B674B">
        <w:rPr>
          <w:color w:val="auto"/>
          <w:spacing w:val="2"/>
        </w:rPr>
        <w:t>t</w:t>
      </w:r>
      <w:r w:rsidRPr="001B674B">
        <w:rPr>
          <w:color w:val="auto"/>
          <w:spacing w:val="-1"/>
        </w:rPr>
        <w:t>i</w:t>
      </w:r>
      <w:r w:rsidRPr="001B674B">
        <w:rPr>
          <w:color w:val="auto"/>
          <w:spacing w:val="1"/>
        </w:rPr>
        <w:t>c</w:t>
      </w:r>
      <w:r w:rsidRPr="001B674B">
        <w:rPr>
          <w:color w:val="auto"/>
        </w:rPr>
        <w:t>u</w:t>
      </w:r>
      <w:r w:rsidRPr="001B674B">
        <w:rPr>
          <w:color w:val="auto"/>
          <w:spacing w:val="1"/>
        </w:rPr>
        <w:t>l</w:t>
      </w:r>
      <w:r w:rsidRPr="001B674B">
        <w:rPr>
          <w:color w:val="auto"/>
        </w:rPr>
        <w:t>a</w:t>
      </w:r>
      <w:r w:rsidRPr="001B674B">
        <w:rPr>
          <w:color w:val="auto"/>
          <w:spacing w:val="1"/>
        </w:rPr>
        <w:t>r</w:t>
      </w:r>
      <w:r w:rsidRPr="001B674B">
        <w:rPr>
          <w:color w:val="auto"/>
        </w:rPr>
        <w:t>s</w:t>
      </w:r>
      <w:r w:rsidRPr="001B674B">
        <w:rPr>
          <w:color w:val="auto"/>
          <w:spacing w:val="14"/>
        </w:rPr>
        <w:t xml:space="preserve"> </w:t>
      </w:r>
      <w:r w:rsidRPr="001B674B">
        <w:rPr>
          <w:color w:val="auto"/>
          <w:spacing w:val="-2"/>
        </w:rPr>
        <w:t>w</w:t>
      </w:r>
      <w:r w:rsidRPr="001B674B">
        <w:rPr>
          <w:color w:val="auto"/>
        </w:rPr>
        <w:t>h</w:t>
      </w:r>
      <w:r w:rsidRPr="001B674B">
        <w:rPr>
          <w:color w:val="auto"/>
          <w:spacing w:val="-1"/>
        </w:rPr>
        <w:t>i</w:t>
      </w:r>
      <w:r w:rsidRPr="001B674B">
        <w:rPr>
          <w:color w:val="auto"/>
          <w:spacing w:val="1"/>
        </w:rPr>
        <w:t>c</w:t>
      </w:r>
      <w:r w:rsidRPr="001B674B">
        <w:rPr>
          <w:color w:val="auto"/>
        </w:rPr>
        <w:t>h</w:t>
      </w:r>
      <w:r w:rsidRPr="001B674B">
        <w:rPr>
          <w:color w:val="auto"/>
          <w:spacing w:val="16"/>
        </w:rPr>
        <w:t xml:space="preserve"> </w:t>
      </w:r>
      <w:r w:rsidRPr="001B674B">
        <w:rPr>
          <w:color w:val="auto"/>
          <w:spacing w:val="2"/>
        </w:rPr>
        <w:t>d</w:t>
      </w:r>
      <w:r w:rsidRPr="001B674B">
        <w:rPr>
          <w:color w:val="auto"/>
          <w:spacing w:val="-1"/>
        </w:rPr>
        <w:t>i</w:t>
      </w:r>
      <w:r w:rsidRPr="001B674B">
        <w:rPr>
          <w:color w:val="auto"/>
          <w:spacing w:val="1"/>
        </w:rPr>
        <w:t>s</w:t>
      </w:r>
      <w:r w:rsidRPr="001B674B">
        <w:rPr>
          <w:color w:val="auto"/>
        </w:rPr>
        <w:t>q</w:t>
      </w:r>
      <w:r w:rsidRPr="001B674B">
        <w:rPr>
          <w:color w:val="auto"/>
          <w:spacing w:val="2"/>
        </w:rPr>
        <w:t>u</w:t>
      </w:r>
      <w:r w:rsidRPr="001B674B">
        <w:rPr>
          <w:color w:val="auto"/>
        </w:rPr>
        <w:t>a</w:t>
      </w:r>
      <w:r w:rsidRPr="001B674B">
        <w:rPr>
          <w:color w:val="auto"/>
          <w:spacing w:val="1"/>
        </w:rPr>
        <w:t>l</w:t>
      </w:r>
      <w:r w:rsidRPr="001B674B">
        <w:rPr>
          <w:color w:val="auto"/>
          <w:spacing w:val="-1"/>
        </w:rPr>
        <w:t>i</w:t>
      </w:r>
      <w:r w:rsidRPr="001B674B">
        <w:rPr>
          <w:color w:val="auto"/>
          <w:spacing w:val="2"/>
        </w:rPr>
        <w:t>f</w:t>
      </w:r>
      <w:r w:rsidRPr="001B674B">
        <w:rPr>
          <w:color w:val="auto"/>
          <w:spacing w:val="-1"/>
        </w:rPr>
        <w:t>i</w:t>
      </w:r>
      <w:r w:rsidRPr="001B674B">
        <w:rPr>
          <w:color w:val="auto"/>
        </w:rPr>
        <w:t>es</w:t>
      </w:r>
      <w:r w:rsidRPr="001B674B">
        <w:rPr>
          <w:color w:val="auto"/>
          <w:spacing w:val="10"/>
        </w:rPr>
        <w:t xml:space="preserve"> </w:t>
      </w:r>
      <w:r w:rsidRPr="001B674B">
        <w:rPr>
          <w:color w:val="auto"/>
        </w:rPr>
        <w:t>t</w:t>
      </w:r>
      <w:r w:rsidRPr="001B674B">
        <w:rPr>
          <w:color w:val="auto"/>
          <w:spacing w:val="2"/>
        </w:rPr>
        <w:t>h</w:t>
      </w:r>
      <w:r w:rsidRPr="001B674B">
        <w:rPr>
          <w:color w:val="auto"/>
        </w:rPr>
        <w:t>e</w:t>
      </w:r>
      <w:r w:rsidRPr="001B674B">
        <w:rPr>
          <w:color w:val="auto"/>
          <w:spacing w:val="18"/>
        </w:rPr>
        <w:t xml:space="preserve"> </w:t>
      </w:r>
      <w:r w:rsidR="006F5777" w:rsidRPr="001B674B">
        <w:rPr>
          <w:color w:val="auto"/>
          <w:spacing w:val="18"/>
        </w:rPr>
        <w:t xml:space="preserve">contractor </w:t>
      </w:r>
      <w:r w:rsidRPr="001B674B">
        <w:rPr>
          <w:color w:val="auto"/>
          <w:spacing w:val="2"/>
        </w:rPr>
        <w:t>f</w:t>
      </w:r>
      <w:r w:rsidRPr="001B674B">
        <w:rPr>
          <w:color w:val="auto"/>
          <w:spacing w:val="1"/>
        </w:rPr>
        <w:t>r</w:t>
      </w:r>
      <w:r w:rsidRPr="001B674B">
        <w:rPr>
          <w:color w:val="auto"/>
        </w:rPr>
        <w:t>om</w:t>
      </w:r>
      <w:r w:rsidRPr="001B674B">
        <w:rPr>
          <w:color w:val="auto"/>
          <w:spacing w:val="20"/>
        </w:rPr>
        <w:t xml:space="preserve"> </w:t>
      </w:r>
      <w:r w:rsidRPr="001B674B">
        <w:rPr>
          <w:color w:val="auto"/>
        </w:rPr>
        <w:t>be</w:t>
      </w:r>
      <w:r w:rsidRPr="001B674B">
        <w:rPr>
          <w:color w:val="auto"/>
          <w:spacing w:val="-1"/>
        </w:rPr>
        <w:t>i</w:t>
      </w:r>
      <w:r w:rsidRPr="001B674B">
        <w:rPr>
          <w:color w:val="auto"/>
          <w:spacing w:val="2"/>
        </w:rPr>
        <w:t>n</w:t>
      </w:r>
      <w:r w:rsidRPr="001B674B">
        <w:rPr>
          <w:color w:val="auto"/>
        </w:rPr>
        <w:t>g</w:t>
      </w:r>
      <w:r w:rsidRPr="001B674B">
        <w:rPr>
          <w:color w:val="auto"/>
          <w:spacing w:val="14"/>
        </w:rPr>
        <w:t xml:space="preserve"> </w:t>
      </w:r>
      <w:r w:rsidRPr="001B674B">
        <w:rPr>
          <w:color w:val="auto"/>
          <w:spacing w:val="2"/>
        </w:rPr>
        <w:t>o</w:t>
      </w:r>
      <w:r w:rsidRPr="001B674B">
        <w:rPr>
          <w:color w:val="auto"/>
        </w:rPr>
        <w:t>n</w:t>
      </w:r>
      <w:r w:rsidRPr="001B674B">
        <w:rPr>
          <w:color w:val="auto"/>
          <w:spacing w:val="19"/>
        </w:rPr>
        <w:t xml:space="preserve"> </w:t>
      </w:r>
      <w:r w:rsidRPr="001B674B">
        <w:rPr>
          <w:color w:val="auto"/>
        </w:rPr>
        <w:t>the</w:t>
      </w:r>
      <w:r w:rsidRPr="001B674B">
        <w:rPr>
          <w:color w:val="auto"/>
          <w:spacing w:val="18"/>
        </w:rPr>
        <w:t xml:space="preserve"> </w:t>
      </w:r>
      <w:r w:rsidRPr="001B674B">
        <w:rPr>
          <w:color w:val="auto"/>
          <w:spacing w:val="2"/>
        </w:rPr>
        <w:t>d</w:t>
      </w:r>
      <w:r w:rsidRPr="001B674B">
        <w:rPr>
          <w:color w:val="auto"/>
        </w:rPr>
        <w:t>a</w:t>
      </w:r>
      <w:r w:rsidRPr="001B674B">
        <w:rPr>
          <w:color w:val="auto"/>
          <w:spacing w:val="2"/>
        </w:rPr>
        <w:t>t</w:t>
      </w:r>
      <w:r w:rsidRPr="001B674B">
        <w:rPr>
          <w:color w:val="auto"/>
        </w:rPr>
        <w:t>a</w:t>
      </w:r>
      <w:r w:rsidRPr="001B674B">
        <w:rPr>
          <w:color w:val="auto"/>
          <w:spacing w:val="15"/>
        </w:rPr>
        <w:t xml:space="preserve"> </w:t>
      </w:r>
      <w:r w:rsidRPr="001B674B">
        <w:rPr>
          <w:color w:val="auto"/>
          <w:spacing w:val="2"/>
        </w:rPr>
        <w:t>b</w:t>
      </w:r>
      <w:r w:rsidRPr="001B674B">
        <w:rPr>
          <w:color w:val="auto"/>
        </w:rPr>
        <w:t>a</w:t>
      </w:r>
      <w:r w:rsidRPr="001B674B">
        <w:rPr>
          <w:color w:val="auto"/>
          <w:spacing w:val="1"/>
        </w:rPr>
        <w:t>s</w:t>
      </w:r>
      <w:r w:rsidRPr="001B674B">
        <w:rPr>
          <w:color w:val="auto"/>
        </w:rPr>
        <w:t>e</w:t>
      </w:r>
      <w:r w:rsidRPr="001B674B">
        <w:rPr>
          <w:color w:val="auto"/>
          <w:spacing w:val="17"/>
        </w:rPr>
        <w:t xml:space="preserve"> </w:t>
      </w:r>
      <w:r w:rsidRPr="001B674B">
        <w:rPr>
          <w:color w:val="auto"/>
        </w:rPr>
        <w:t>or</w:t>
      </w:r>
      <w:r w:rsidRPr="001B674B">
        <w:rPr>
          <w:color w:val="auto"/>
          <w:spacing w:val="18"/>
        </w:rPr>
        <w:t xml:space="preserve"> </w:t>
      </w:r>
      <w:r w:rsidRPr="001B674B">
        <w:rPr>
          <w:color w:val="auto"/>
          <w:spacing w:val="1"/>
        </w:rPr>
        <w:t>i</w:t>
      </w:r>
      <w:r w:rsidRPr="001B674B">
        <w:rPr>
          <w:color w:val="auto"/>
        </w:rPr>
        <w:t>n</w:t>
      </w:r>
      <w:r w:rsidRPr="001B674B">
        <w:rPr>
          <w:color w:val="auto"/>
          <w:spacing w:val="19"/>
        </w:rPr>
        <w:t xml:space="preserve"> </w:t>
      </w:r>
      <w:r w:rsidRPr="001B674B">
        <w:rPr>
          <w:color w:val="auto"/>
        </w:rPr>
        <w:t>a</w:t>
      </w:r>
      <w:r w:rsidRPr="001B674B">
        <w:rPr>
          <w:color w:val="auto"/>
          <w:spacing w:val="5"/>
        </w:rPr>
        <w:t>n</w:t>
      </w:r>
      <w:r w:rsidRPr="001B674B">
        <w:rPr>
          <w:color w:val="auto"/>
        </w:rPr>
        <w:t>y</w:t>
      </w:r>
      <w:r w:rsidRPr="001B674B">
        <w:rPr>
          <w:color w:val="auto"/>
          <w:spacing w:val="12"/>
        </w:rPr>
        <w:t xml:space="preserve"> </w:t>
      </w:r>
      <w:r w:rsidRPr="001B674B">
        <w:rPr>
          <w:color w:val="auto"/>
          <w:spacing w:val="2"/>
        </w:rPr>
        <w:t>f</w:t>
      </w:r>
      <w:r w:rsidRPr="001B674B">
        <w:rPr>
          <w:color w:val="auto"/>
          <w:spacing w:val="-1"/>
        </w:rPr>
        <w:t>i</w:t>
      </w:r>
      <w:r w:rsidRPr="001B674B">
        <w:rPr>
          <w:color w:val="auto"/>
          <w:spacing w:val="2"/>
        </w:rPr>
        <w:t>e</w:t>
      </w:r>
      <w:r w:rsidRPr="001B674B">
        <w:rPr>
          <w:color w:val="auto"/>
          <w:spacing w:val="-1"/>
        </w:rPr>
        <w:t>l</w:t>
      </w:r>
      <w:r w:rsidRPr="001B674B">
        <w:rPr>
          <w:color w:val="auto"/>
        </w:rPr>
        <w:t>d</w:t>
      </w:r>
      <w:r w:rsidRPr="001B674B">
        <w:rPr>
          <w:color w:val="auto"/>
          <w:spacing w:val="17"/>
        </w:rPr>
        <w:t xml:space="preserve"> </w:t>
      </w:r>
      <w:r w:rsidRPr="001B674B">
        <w:rPr>
          <w:color w:val="auto"/>
        </w:rPr>
        <w:t xml:space="preserve">of </w:t>
      </w:r>
      <w:r w:rsidRPr="001B674B">
        <w:rPr>
          <w:color w:val="auto"/>
          <w:spacing w:val="1"/>
        </w:rPr>
        <w:t>s</w:t>
      </w:r>
      <w:r w:rsidRPr="001B674B">
        <w:rPr>
          <w:color w:val="auto"/>
        </w:rPr>
        <w:t>e</w:t>
      </w:r>
      <w:r w:rsidRPr="001B674B">
        <w:rPr>
          <w:color w:val="auto"/>
          <w:spacing w:val="1"/>
        </w:rPr>
        <w:t>r</w:t>
      </w:r>
      <w:r w:rsidRPr="001B674B">
        <w:rPr>
          <w:color w:val="auto"/>
          <w:spacing w:val="-1"/>
        </w:rPr>
        <w:t>vi</w:t>
      </w:r>
      <w:r w:rsidRPr="001B674B">
        <w:rPr>
          <w:color w:val="auto"/>
          <w:spacing w:val="1"/>
        </w:rPr>
        <w:t>c</w:t>
      </w:r>
      <w:r w:rsidRPr="001B674B">
        <w:rPr>
          <w:color w:val="auto"/>
        </w:rPr>
        <w:t>e</w:t>
      </w:r>
      <w:r w:rsidRPr="001B674B">
        <w:rPr>
          <w:color w:val="auto"/>
          <w:spacing w:val="-6"/>
        </w:rPr>
        <w:t xml:space="preserve"> </w:t>
      </w:r>
      <w:r w:rsidRPr="001B674B">
        <w:rPr>
          <w:color w:val="auto"/>
        </w:rPr>
        <w:t>or</w:t>
      </w:r>
      <w:r w:rsidRPr="001B674B">
        <w:rPr>
          <w:color w:val="auto"/>
          <w:spacing w:val="-1"/>
        </w:rPr>
        <w:t xml:space="preserve"> </w:t>
      </w:r>
      <w:r w:rsidRPr="001B674B">
        <w:rPr>
          <w:color w:val="auto"/>
          <w:spacing w:val="1"/>
        </w:rPr>
        <w:t>s</w:t>
      </w:r>
      <w:r w:rsidRPr="001B674B">
        <w:rPr>
          <w:color w:val="auto"/>
          <w:spacing w:val="2"/>
        </w:rPr>
        <w:t>u</w:t>
      </w:r>
      <w:r w:rsidRPr="001B674B">
        <w:rPr>
          <w:color w:val="auto"/>
        </w:rPr>
        <w:t>p</w:t>
      </w:r>
      <w:r w:rsidRPr="001B674B">
        <w:rPr>
          <w:color w:val="auto"/>
          <w:spacing w:val="2"/>
        </w:rPr>
        <w:t>p</w:t>
      </w:r>
      <w:r w:rsidRPr="001B674B">
        <w:rPr>
          <w:color w:val="auto"/>
          <w:spacing w:val="1"/>
        </w:rPr>
        <w:t>l</w:t>
      </w:r>
      <w:r w:rsidRPr="001B674B">
        <w:rPr>
          <w:color w:val="auto"/>
          <w:spacing w:val="-4"/>
        </w:rPr>
        <w:t>y</w:t>
      </w:r>
      <w:r w:rsidRPr="001B674B">
        <w:rPr>
          <w:color w:val="auto"/>
        </w:rPr>
        <w:t>.</w:t>
      </w:r>
    </w:p>
    <w:p w14:paraId="5BA79C7A" w14:textId="77777777" w:rsidR="0034375B" w:rsidRPr="001B674B" w:rsidRDefault="0034375B">
      <w:pPr>
        <w:pStyle w:val="ListParagraph"/>
        <w:widowControl w:val="0"/>
        <w:numPr>
          <w:ilvl w:val="1"/>
          <w:numId w:val="140"/>
        </w:numPr>
        <w:autoSpaceDE w:val="0"/>
        <w:autoSpaceDN w:val="0"/>
        <w:adjustRightInd w:val="0"/>
        <w:spacing w:line="360" w:lineRule="auto"/>
        <w:ind w:left="452" w:right="1282"/>
        <w:jc w:val="both"/>
        <w:rPr>
          <w:rFonts w:cs="Arial"/>
          <w:sz w:val="22"/>
          <w:szCs w:val="22"/>
        </w:rPr>
      </w:pPr>
      <w:r w:rsidRPr="001B674B">
        <w:rPr>
          <w:rFonts w:cs="Arial"/>
          <w:sz w:val="22"/>
          <w:szCs w:val="22"/>
        </w:rPr>
        <w:t>d</w:t>
      </w:r>
      <w:r w:rsidRPr="001B674B">
        <w:rPr>
          <w:rFonts w:cs="Arial"/>
          <w:spacing w:val="-1"/>
          <w:sz w:val="22"/>
          <w:szCs w:val="22"/>
        </w:rPr>
        <w:t>i</w:t>
      </w:r>
      <w:r w:rsidRPr="001B674B">
        <w:rPr>
          <w:rFonts w:cs="Arial"/>
          <w:spacing w:val="1"/>
          <w:sz w:val="22"/>
          <w:szCs w:val="22"/>
        </w:rPr>
        <w:t>sc</w:t>
      </w:r>
      <w:r w:rsidRPr="001B674B">
        <w:rPr>
          <w:rFonts w:cs="Arial"/>
          <w:sz w:val="22"/>
          <w:szCs w:val="22"/>
        </w:rPr>
        <w:t>ha</w:t>
      </w:r>
      <w:r w:rsidRPr="001B674B">
        <w:rPr>
          <w:rFonts w:cs="Arial"/>
          <w:spacing w:val="1"/>
          <w:sz w:val="22"/>
          <w:szCs w:val="22"/>
        </w:rPr>
        <w:t>r</w:t>
      </w:r>
      <w:r w:rsidRPr="001B674B">
        <w:rPr>
          <w:rFonts w:cs="Arial"/>
          <w:sz w:val="22"/>
          <w:szCs w:val="22"/>
        </w:rPr>
        <w:t>ge</w:t>
      </w:r>
      <w:r w:rsidRPr="001B674B">
        <w:rPr>
          <w:rFonts w:cs="Arial"/>
          <w:spacing w:val="-7"/>
          <w:sz w:val="22"/>
          <w:szCs w:val="22"/>
        </w:rPr>
        <w:t xml:space="preserve"> </w:t>
      </w:r>
      <w:r w:rsidRPr="001B674B">
        <w:rPr>
          <w:rFonts w:cs="Arial"/>
          <w:sz w:val="22"/>
          <w:szCs w:val="22"/>
        </w:rPr>
        <w:t>a</w:t>
      </w:r>
      <w:r w:rsidRPr="001B674B">
        <w:rPr>
          <w:rFonts w:cs="Arial"/>
          <w:spacing w:val="1"/>
          <w:sz w:val="22"/>
          <w:szCs w:val="22"/>
        </w:rPr>
        <w:t>l</w:t>
      </w:r>
      <w:r w:rsidRPr="001B674B">
        <w:rPr>
          <w:rFonts w:cs="Arial"/>
          <w:sz w:val="22"/>
          <w:szCs w:val="22"/>
        </w:rPr>
        <w:t>l</w:t>
      </w:r>
      <w:r w:rsidRPr="001B674B">
        <w:rPr>
          <w:rFonts w:cs="Arial"/>
          <w:spacing w:val="-3"/>
          <w:sz w:val="22"/>
          <w:szCs w:val="22"/>
        </w:rPr>
        <w:t xml:space="preserve"> </w:t>
      </w:r>
      <w:r w:rsidRPr="001B674B">
        <w:rPr>
          <w:rFonts w:cs="Arial"/>
          <w:spacing w:val="1"/>
          <w:sz w:val="22"/>
          <w:szCs w:val="22"/>
        </w:rPr>
        <w:t>c</w:t>
      </w:r>
      <w:r w:rsidRPr="001B674B">
        <w:rPr>
          <w:rFonts w:cs="Arial"/>
          <w:sz w:val="22"/>
          <w:szCs w:val="22"/>
        </w:rPr>
        <w:t>ont</w:t>
      </w:r>
      <w:r w:rsidRPr="001B674B">
        <w:rPr>
          <w:rFonts w:cs="Arial"/>
          <w:spacing w:val="3"/>
          <w:sz w:val="22"/>
          <w:szCs w:val="22"/>
        </w:rPr>
        <w:t>r</w:t>
      </w:r>
      <w:r w:rsidRPr="001B674B">
        <w:rPr>
          <w:rFonts w:cs="Arial"/>
          <w:sz w:val="22"/>
          <w:szCs w:val="22"/>
        </w:rPr>
        <w:t>a</w:t>
      </w:r>
      <w:r w:rsidRPr="001B674B">
        <w:rPr>
          <w:rFonts w:cs="Arial"/>
          <w:spacing w:val="1"/>
          <w:sz w:val="22"/>
          <w:szCs w:val="22"/>
        </w:rPr>
        <w:t>c</w:t>
      </w:r>
      <w:r w:rsidRPr="001B674B">
        <w:rPr>
          <w:rFonts w:cs="Arial"/>
          <w:sz w:val="22"/>
          <w:szCs w:val="22"/>
        </w:rPr>
        <w:t>tu</w:t>
      </w:r>
      <w:r w:rsidRPr="001B674B">
        <w:rPr>
          <w:rFonts w:cs="Arial"/>
          <w:spacing w:val="2"/>
          <w:sz w:val="22"/>
          <w:szCs w:val="22"/>
        </w:rPr>
        <w:t>a</w:t>
      </w:r>
      <w:r w:rsidRPr="001B674B">
        <w:rPr>
          <w:rFonts w:cs="Arial"/>
          <w:sz w:val="22"/>
          <w:szCs w:val="22"/>
        </w:rPr>
        <w:t>l</w:t>
      </w:r>
      <w:r w:rsidRPr="001B674B">
        <w:rPr>
          <w:rFonts w:cs="Arial"/>
          <w:spacing w:val="-11"/>
          <w:sz w:val="22"/>
          <w:szCs w:val="22"/>
        </w:rPr>
        <w:t xml:space="preserve"> </w:t>
      </w:r>
      <w:r w:rsidRPr="001B674B">
        <w:rPr>
          <w:rFonts w:cs="Arial"/>
          <w:sz w:val="22"/>
          <w:szCs w:val="22"/>
        </w:rPr>
        <w:t>o</w:t>
      </w:r>
      <w:r w:rsidRPr="001B674B">
        <w:rPr>
          <w:rFonts w:cs="Arial"/>
          <w:spacing w:val="2"/>
          <w:sz w:val="22"/>
          <w:szCs w:val="22"/>
        </w:rPr>
        <w:t>b</w:t>
      </w:r>
      <w:r w:rsidRPr="001B674B">
        <w:rPr>
          <w:rFonts w:cs="Arial"/>
          <w:spacing w:val="-1"/>
          <w:sz w:val="22"/>
          <w:szCs w:val="22"/>
        </w:rPr>
        <w:t>li</w:t>
      </w:r>
      <w:r w:rsidRPr="001B674B">
        <w:rPr>
          <w:rFonts w:cs="Arial"/>
          <w:spacing w:val="2"/>
          <w:sz w:val="22"/>
          <w:szCs w:val="22"/>
        </w:rPr>
        <w:t>g</w:t>
      </w:r>
      <w:r w:rsidRPr="001B674B">
        <w:rPr>
          <w:rFonts w:cs="Arial"/>
          <w:sz w:val="22"/>
          <w:szCs w:val="22"/>
        </w:rPr>
        <w:t>at</w:t>
      </w:r>
      <w:r w:rsidRPr="001B674B">
        <w:rPr>
          <w:rFonts w:cs="Arial"/>
          <w:spacing w:val="1"/>
          <w:sz w:val="22"/>
          <w:szCs w:val="22"/>
        </w:rPr>
        <w:t>i</w:t>
      </w:r>
      <w:r w:rsidRPr="001B674B">
        <w:rPr>
          <w:rFonts w:cs="Arial"/>
          <w:sz w:val="22"/>
          <w:szCs w:val="22"/>
        </w:rPr>
        <w:t>ons</w:t>
      </w:r>
      <w:r w:rsidRPr="001B674B">
        <w:rPr>
          <w:rFonts w:cs="Arial"/>
          <w:spacing w:val="-9"/>
          <w:sz w:val="22"/>
          <w:szCs w:val="22"/>
        </w:rPr>
        <w:t xml:space="preserve"> </w:t>
      </w:r>
      <w:r w:rsidRPr="001B674B">
        <w:rPr>
          <w:rFonts w:cs="Arial"/>
          <w:spacing w:val="2"/>
          <w:sz w:val="22"/>
          <w:szCs w:val="22"/>
        </w:rPr>
        <w:t>t</w:t>
      </w:r>
      <w:r w:rsidRPr="001B674B">
        <w:rPr>
          <w:rFonts w:cs="Arial"/>
          <w:spacing w:val="-1"/>
          <w:sz w:val="22"/>
          <w:szCs w:val="22"/>
        </w:rPr>
        <w:t>i</w:t>
      </w:r>
      <w:r w:rsidRPr="001B674B">
        <w:rPr>
          <w:rFonts w:cs="Arial"/>
          <w:spacing w:val="5"/>
          <w:sz w:val="22"/>
          <w:szCs w:val="22"/>
        </w:rPr>
        <w:t>m</w:t>
      </w:r>
      <w:r w:rsidRPr="001B674B">
        <w:rPr>
          <w:rFonts w:cs="Arial"/>
          <w:sz w:val="22"/>
          <w:szCs w:val="22"/>
        </w:rPr>
        <w:t>eou</w:t>
      </w:r>
      <w:r w:rsidRPr="001B674B">
        <w:rPr>
          <w:rFonts w:cs="Arial"/>
          <w:spacing w:val="1"/>
          <w:sz w:val="22"/>
          <w:szCs w:val="22"/>
        </w:rPr>
        <w:t>sl</w:t>
      </w:r>
      <w:r w:rsidRPr="001B674B">
        <w:rPr>
          <w:rFonts w:cs="Arial"/>
          <w:sz w:val="22"/>
          <w:szCs w:val="22"/>
        </w:rPr>
        <w:t>y</w:t>
      </w:r>
      <w:r w:rsidRPr="001B674B">
        <w:rPr>
          <w:rFonts w:cs="Arial"/>
          <w:spacing w:val="-12"/>
          <w:sz w:val="22"/>
          <w:szCs w:val="22"/>
        </w:rPr>
        <w:t xml:space="preserve"> </w:t>
      </w:r>
      <w:r w:rsidRPr="001B674B">
        <w:rPr>
          <w:rFonts w:cs="Arial"/>
          <w:spacing w:val="2"/>
          <w:sz w:val="22"/>
          <w:szCs w:val="22"/>
        </w:rPr>
        <w:t>a</w:t>
      </w:r>
      <w:r w:rsidRPr="001B674B">
        <w:rPr>
          <w:rFonts w:cs="Arial"/>
          <w:sz w:val="22"/>
          <w:szCs w:val="22"/>
        </w:rPr>
        <w:t>nd</w:t>
      </w:r>
      <w:r w:rsidRPr="001B674B">
        <w:rPr>
          <w:rFonts w:cs="Arial"/>
          <w:spacing w:val="-1"/>
          <w:sz w:val="22"/>
          <w:szCs w:val="22"/>
        </w:rPr>
        <w:t xml:space="preserve"> i</w:t>
      </w:r>
      <w:r w:rsidRPr="001B674B">
        <w:rPr>
          <w:rFonts w:cs="Arial"/>
          <w:sz w:val="22"/>
          <w:szCs w:val="22"/>
        </w:rPr>
        <w:t>n</w:t>
      </w:r>
      <w:r w:rsidRPr="001B674B">
        <w:rPr>
          <w:rFonts w:cs="Arial"/>
          <w:spacing w:val="-2"/>
          <w:sz w:val="22"/>
          <w:szCs w:val="22"/>
        </w:rPr>
        <w:t xml:space="preserve"> </w:t>
      </w:r>
      <w:r w:rsidRPr="001B674B">
        <w:rPr>
          <w:rFonts w:cs="Arial"/>
          <w:spacing w:val="2"/>
          <w:sz w:val="22"/>
          <w:szCs w:val="22"/>
        </w:rPr>
        <w:t>a</w:t>
      </w:r>
      <w:r w:rsidRPr="001B674B">
        <w:rPr>
          <w:rFonts w:cs="Arial"/>
          <w:spacing w:val="1"/>
          <w:sz w:val="22"/>
          <w:szCs w:val="22"/>
        </w:rPr>
        <w:t>cc</w:t>
      </w:r>
      <w:r w:rsidRPr="001B674B">
        <w:rPr>
          <w:rFonts w:cs="Arial"/>
          <w:sz w:val="22"/>
          <w:szCs w:val="22"/>
        </w:rPr>
        <w:t>o</w:t>
      </w:r>
      <w:r w:rsidRPr="001B674B">
        <w:rPr>
          <w:rFonts w:cs="Arial"/>
          <w:spacing w:val="1"/>
          <w:sz w:val="22"/>
          <w:szCs w:val="22"/>
        </w:rPr>
        <w:t>r</w:t>
      </w:r>
      <w:r w:rsidRPr="001B674B">
        <w:rPr>
          <w:rFonts w:cs="Arial"/>
          <w:sz w:val="22"/>
          <w:szCs w:val="22"/>
        </w:rPr>
        <w:t>dan</w:t>
      </w:r>
      <w:r w:rsidRPr="001B674B">
        <w:rPr>
          <w:rFonts w:cs="Arial"/>
          <w:spacing w:val="1"/>
          <w:sz w:val="22"/>
          <w:szCs w:val="22"/>
        </w:rPr>
        <w:t>c</w:t>
      </w:r>
      <w:r w:rsidRPr="001B674B">
        <w:rPr>
          <w:rFonts w:cs="Arial"/>
          <w:sz w:val="22"/>
          <w:szCs w:val="22"/>
        </w:rPr>
        <w:t>e</w:t>
      </w:r>
      <w:r w:rsidRPr="001B674B">
        <w:rPr>
          <w:rFonts w:cs="Arial"/>
          <w:spacing w:val="-8"/>
          <w:sz w:val="22"/>
          <w:szCs w:val="22"/>
        </w:rPr>
        <w:t xml:space="preserve"> </w:t>
      </w:r>
      <w:r w:rsidRPr="001B674B">
        <w:rPr>
          <w:rFonts w:cs="Arial"/>
          <w:spacing w:val="-2"/>
          <w:sz w:val="22"/>
          <w:szCs w:val="22"/>
        </w:rPr>
        <w:t>w</w:t>
      </w:r>
      <w:r w:rsidRPr="001B674B">
        <w:rPr>
          <w:rFonts w:cs="Arial"/>
          <w:spacing w:val="-1"/>
          <w:sz w:val="22"/>
          <w:szCs w:val="22"/>
        </w:rPr>
        <w:t>i</w:t>
      </w:r>
      <w:r w:rsidRPr="001B674B">
        <w:rPr>
          <w:rFonts w:cs="Arial"/>
          <w:spacing w:val="2"/>
          <w:sz w:val="22"/>
          <w:szCs w:val="22"/>
        </w:rPr>
        <w:t>t</w:t>
      </w:r>
      <w:r w:rsidRPr="001B674B">
        <w:rPr>
          <w:rFonts w:cs="Arial"/>
          <w:sz w:val="22"/>
          <w:szCs w:val="22"/>
        </w:rPr>
        <w:t>h</w:t>
      </w:r>
      <w:r w:rsidRPr="001B674B">
        <w:rPr>
          <w:rFonts w:cs="Arial"/>
          <w:spacing w:val="-4"/>
          <w:sz w:val="22"/>
          <w:szCs w:val="22"/>
        </w:rPr>
        <w:t xml:space="preserve"> </w:t>
      </w:r>
      <w:r w:rsidRPr="001B674B">
        <w:rPr>
          <w:rFonts w:cs="Arial"/>
          <w:sz w:val="22"/>
          <w:szCs w:val="22"/>
        </w:rPr>
        <w:t>t</w:t>
      </w:r>
      <w:r w:rsidRPr="001B674B">
        <w:rPr>
          <w:rFonts w:cs="Arial"/>
          <w:spacing w:val="2"/>
          <w:sz w:val="22"/>
          <w:szCs w:val="22"/>
        </w:rPr>
        <w:t>h</w:t>
      </w:r>
      <w:r w:rsidRPr="001B674B">
        <w:rPr>
          <w:rFonts w:cs="Arial"/>
          <w:sz w:val="22"/>
          <w:szCs w:val="22"/>
        </w:rPr>
        <w:t>e</w:t>
      </w:r>
      <w:r w:rsidRPr="001B674B">
        <w:rPr>
          <w:rFonts w:cs="Arial"/>
          <w:spacing w:val="-3"/>
          <w:sz w:val="22"/>
          <w:szCs w:val="22"/>
        </w:rPr>
        <w:t xml:space="preserve"> </w:t>
      </w:r>
      <w:r w:rsidRPr="001B674B">
        <w:rPr>
          <w:rFonts w:cs="Arial"/>
          <w:sz w:val="22"/>
          <w:szCs w:val="22"/>
        </w:rPr>
        <w:t>p</w:t>
      </w:r>
      <w:r w:rsidRPr="001B674B">
        <w:rPr>
          <w:rFonts w:cs="Arial"/>
          <w:spacing w:val="1"/>
          <w:sz w:val="22"/>
          <w:szCs w:val="22"/>
        </w:rPr>
        <w:t>r</w:t>
      </w:r>
      <w:r w:rsidRPr="001B674B">
        <w:rPr>
          <w:rFonts w:cs="Arial"/>
          <w:spacing w:val="2"/>
          <w:sz w:val="22"/>
          <w:szCs w:val="22"/>
        </w:rPr>
        <w:t>o</w:t>
      </w:r>
      <w:r w:rsidRPr="001B674B">
        <w:rPr>
          <w:rFonts w:cs="Arial"/>
          <w:spacing w:val="1"/>
          <w:sz w:val="22"/>
          <w:szCs w:val="22"/>
        </w:rPr>
        <w:t>v</w:t>
      </w:r>
      <w:r w:rsidRPr="001B674B">
        <w:rPr>
          <w:rFonts w:cs="Arial"/>
          <w:spacing w:val="-1"/>
          <w:sz w:val="22"/>
          <w:szCs w:val="22"/>
        </w:rPr>
        <w:t>i</w:t>
      </w:r>
      <w:r w:rsidRPr="001B674B">
        <w:rPr>
          <w:rFonts w:cs="Arial"/>
          <w:spacing w:val="1"/>
          <w:sz w:val="22"/>
          <w:szCs w:val="22"/>
        </w:rPr>
        <w:t>s</w:t>
      </w:r>
      <w:r w:rsidRPr="001B674B">
        <w:rPr>
          <w:rFonts w:cs="Arial"/>
          <w:spacing w:val="-1"/>
          <w:sz w:val="22"/>
          <w:szCs w:val="22"/>
        </w:rPr>
        <w:t>i</w:t>
      </w:r>
      <w:r w:rsidRPr="001B674B">
        <w:rPr>
          <w:rFonts w:cs="Arial"/>
          <w:spacing w:val="2"/>
          <w:sz w:val="22"/>
          <w:szCs w:val="22"/>
        </w:rPr>
        <w:t>o</w:t>
      </w:r>
      <w:r w:rsidRPr="001B674B">
        <w:rPr>
          <w:rFonts w:cs="Arial"/>
          <w:sz w:val="22"/>
          <w:szCs w:val="22"/>
        </w:rPr>
        <w:t>n</w:t>
      </w:r>
      <w:r w:rsidRPr="001B674B">
        <w:rPr>
          <w:rFonts w:cs="Arial"/>
          <w:spacing w:val="-8"/>
          <w:sz w:val="22"/>
          <w:szCs w:val="22"/>
        </w:rPr>
        <w:t xml:space="preserve"> </w:t>
      </w:r>
      <w:r w:rsidRPr="001B674B">
        <w:rPr>
          <w:rFonts w:cs="Arial"/>
          <w:sz w:val="22"/>
          <w:szCs w:val="22"/>
        </w:rPr>
        <w:t>of the</w:t>
      </w:r>
      <w:r w:rsidRPr="001B674B">
        <w:rPr>
          <w:rFonts w:cs="Arial"/>
          <w:spacing w:val="-3"/>
          <w:sz w:val="22"/>
          <w:szCs w:val="22"/>
        </w:rPr>
        <w:t xml:space="preserve"> </w:t>
      </w:r>
      <w:r w:rsidRPr="001B674B">
        <w:rPr>
          <w:rFonts w:cs="Arial"/>
          <w:spacing w:val="1"/>
          <w:sz w:val="22"/>
          <w:szCs w:val="22"/>
        </w:rPr>
        <w:t>c</w:t>
      </w:r>
      <w:r w:rsidRPr="001B674B">
        <w:rPr>
          <w:rFonts w:cs="Arial"/>
          <w:spacing w:val="2"/>
          <w:sz w:val="22"/>
          <w:szCs w:val="22"/>
        </w:rPr>
        <w:t>o</w:t>
      </w:r>
      <w:r w:rsidRPr="001B674B">
        <w:rPr>
          <w:rFonts w:cs="Arial"/>
          <w:sz w:val="22"/>
          <w:szCs w:val="22"/>
        </w:rPr>
        <w:t>nt</w:t>
      </w:r>
      <w:r w:rsidRPr="001B674B">
        <w:rPr>
          <w:rFonts w:cs="Arial"/>
          <w:spacing w:val="1"/>
          <w:sz w:val="22"/>
          <w:szCs w:val="22"/>
        </w:rPr>
        <w:t>r</w:t>
      </w:r>
      <w:r w:rsidRPr="001B674B">
        <w:rPr>
          <w:rFonts w:cs="Arial"/>
          <w:sz w:val="22"/>
          <w:szCs w:val="22"/>
        </w:rPr>
        <w:t>a</w:t>
      </w:r>
      <w:r w:rsidRPr="001B674B">
        <w:rPr>
          <w:rFonts w:cs="Arial"/>
          <w:spacing w:val="1"/>
          <w:sz w:val="22"/>
          <w:szCs w:val="22"/>
        </w:rPr>
        <w:t>c</w:t>
      </w:r>
      <w:r w:rsidRPr="001B674B">
        <w:rPr>
          <w:rFonts w:cs="Arial"/>
          <w:sz w:val="22"/>
          <w:szCs w:val="22"/>
        </w:rPr>
        <w:t>t.</w:t>
      </w:r>
    </w:p>
    <w:p w14:paraId="482AD760" w14:textId="77777777" w:rsidR="0034375B" w:rsidRPr="001B674B" w:rsidRDefault="0034375B" w:rsidP="0034375B">
      <w:pPr>
        <w:widowControl w:val="0"/>
        <w:autoSpaceDE w:val="0"/>
        <w:autoSpaceDN w:val="0"/>
        <w:adjustRightInd w:val="0"/>
        <w:spacing w:line="360" w:lineRule="auto"/>
        <w:ind w:left="108" w:right="89"/>
        <w:rPr>
          <w:color w:val="auto"/>
        </w:rPr>
      </w:pPr>
      <w:r w:rsidRPr="001B674B">
        <w:rPr>
          <w:color w:val="auto"/>
          <w:spacing w:val="-1"/>
        </w:rPr>
        <w:t>A</w:t>
      </w:r>
      <w:r w:rsidRPr="001B674B">
        <w:rPr>
          <w:color w:val="auto"/>
          <w:spacing w:val="5"/>
        </w:rPr>
        <w:t>n</w:t>
      </w:r>
      <w:r w:rsidRPr="001B674B">
        <w:rPr>
          <w:color w:val="auto"/>
        </w:rPr>
        <w:t>y</w:t>
      </w:r>
      <w:r w:rsidRPr="001B674B">
        <w:rPr>
          <w:color w:val="auto"/>
          <w:spacing w:val="5"/>
        </w:rPr>
        <w:t xml:space="preserve"> </w:t>
      </w:r>
      <w:r w:rsidRPr="001B674B">
        <w:rPr>
          <w:color w:val="auto"/>
        </w:rPr>
        <w:t>atte</w:t>
      </w:r>
      <w:r w:rsidRPr="001B674B">
        <w:rPr>
          <w:color w:val="auto"/>
          <w:spacing w:val="5"/>
        </w:rPr>
        <w:t>m</w:t>
      </w:r>
      <w:r w:rsidRPr="001B674B">
        <w:rPr>
          <w:color w:val="auto"/>
        </w:rPr>
        <w:t>pt</w:t>
      </w:r>
      <w:r w:rsidRPr="001B674B">
        <w:rPr>
          <w:color w:val="auto"/>
          <w:spacing w:val="5"/>
        </w:rPr>
        <w:t xml:space="preserve"> </w:t>
      </w:r>
      <w:r w:rsidRPr="001B674B">
        <w:rPr>
          <w:color w:val="auto"/>
        </w:rPr>
        <w:t>to</w:t>
      </w:r>
      <w:r w:rsidRPr="001B674B">
        <w:rPr>
          <w:color w:val="auto"/>
          <w:spacing w:val="10"/>
        </w:rPr>
        <w:t xml:space="preserve"> </w:t>
      </w:r>
      <w:r w:rsidRPr="001B674B">
        <w:rPr>
          <w:color w:val="auto"/>
        </w:rPr>
        <w:t>e</w:t>
      </w:r>
      <w:r w:rsidRPr="001B674B">
        <w:rPr>
          <w:color w:val="auto"/>
          <w:spacing w:val="1"/>
        </w:rPr>
        <w:t>x</w:t>
      </w:r>
      <w:r w:rsidRPr="001B674B">
        <w:rPr>
          <w:color w:val="auto"/>
        </w:rPr>
        <w:t>p</w:t>
      </w:r>
      <w:r w:rsidRPr="001B674B">
        <w:rPr>
          <w:color w:val="auto"/>
          <w:spacing w:val="-1"/>
        </w:rPr>
        <w:t>l</w:t>
      </w:r>
      <w:r w:rsidRPr="001B674B">
        <w:rPr>
          <w:color w:val="auto"/>
          <w:spacing w:val="2"/>
        </w:rPr>
        <w:t>o</w:t>
      </w:r>
      <w:r w:rsidRPr="001B674B">
        <w:rPr>
          <w:color w:val="auto"/>
          <w:spacing w:val="-1"/>
        </w:rPr>
        <w:t>i</w:t>
      </w:r>
      <w:r w:rsidRPr="001B674B">
        <w:rPr>
          <w:color w:val="auto"/>
        </w:rPr>
        <w:t>t</w:t>
      </w:r>
      <w:r w:rsidRPr="001B674B">
        <w:rPr>
          <w:color w:val="auto"/>
          <w:spacing w:val="6"/>
        </w:rPr>
        <w:t xml:space="preserve"> </w:t>
      </w:r>
      <w:r w:rsidRPr="001B674B">
        <w:rPr>
          <w:color w:val="auto"/>
        </w:rPr>
        <w:t>or</w:t>
      </w:r>
      <w:r w:rsidRPr="001B674B">
        <w:rPr>
          <w:color w:val="auto"/>
          <w:spacing w:val="11"/>
        </w:rPr>
        <w:t xml:space="preserve"> </w:t>
      </w:r>
      <w:r w:rsidRPr="001B674B">
        <w:rPr>
          <w:color w:val="auto"/>
          <w:spacing w:val="-1"/>
        </w:rPr>
        <w:t>i</w:t>
      </w:r>
      <w:r w:rsidRPr="001B674B">
        <w:rPr>
          <w:color w:val="auto"/>
          <w:spacing w:val="2"/>
        </w:rPr>
        <w:t>nf</w:t>
      </w:r>
      <w:r w:rsidRPr="001B674B">
        <w:rPr>
          <w:color w:val="auto"/>
          <w:spacing w:val="-1"/>
        </w:rPr>
        <w:t>l</w:t>
      </w:r>
      <w:r w:rsidRPr="001B674B">
        <w:rPr>
          <w:color w:val="auto"/>
        </w:rPr>
        <w:t>uen</w:t>
      </w:r>
      <w:r w:rsidRPr="001B674B">
        <w:rPr>
          <w:color w:val="auto"/>
          <w:spacing w:val="1"/>
        </w:rPr>
        <w:t>c</w:t>
      </w:r>
      <w:r w:rsidRPr="001B674B">
        <w:rPr>
          <w:color w:val="auto"/>
        </w:rPr>
        <w:t>e</w:t>
      </w:r>
      <w:r w:rsidRPr="001B674B">
        <w:rPr>
          <w:color w:val="auto"/>
          <w:spacing w:val="4"/>
        </w:rPr>
        <w:t xml:space="preserve"> </w:t>
      </w:r>
      <w:r w:rsidRPr="001B674B">
        <w:rPr>
          <w:color w:val="auto"/>
        </w:rPr>
        <w:t>the</w:t>
      </w:r>
      <w:r w:rsidRPr="001B674B">
        <w:rPr>
          <w:color w:val="auto"/>
          <w:spacing w:val="9"/>
        </w:rPr>
        <w:t xml:space="preserve"> </w:t>
      </w:r>
      <w:r w:rsidRPr="001B674B">
        <w:rPr>
          <w:color w:val="auto"/>
          <w:spacing w:val="2"/>
        </w:rPr>
        <w:t>o</w:t>
      </w:r>
      <w:r w:rsidRPr="001B674B">
        <w:rPr>
          <w:color w:val="auto"/>
        </w:rPr>
        <w:t>pe</w:t>
      </w:r>
      <w:r w:rsidRPr="001B674B">
        <w:rPr>
          <w:color w:val="auto"/>
          <w:spacing w:val="1"/>
        </w:rPr>
        <w:t>r</w:t>
      </w:r>
      <w:r w:rsidRPr="001B674B">
        <w:rPr>
          <w:color w:val="auto"/>
        </w:rPr>
        <w:t>a</w:t>
      </w:r>
      <w:r w:rsidRPr="001B674B">
        <w:rPr>
          <w:color w:val="auto"/>
          <w:spacing w:val="2"/>
        </w:rPr>
        <w:t>t</w:t>
      </w:r>
      <w:r w:rsidRPr="001B674B">
        <w:rPr>
          <w:color w:val="auto"/>
          <w:spacing w:val="-1"/>
        </w:rPr>
        <w:t>i</w:t>
      </w:r>
      <w:r w:rsidRPr="001B674B">
        <w:rPr>
          <w:color w:val="auto"/>
        </w:rPr>
        <w:t>on</w:t>
      </w:r>
      <w:r w:rsidRPr="001B674B">
        <w:rPr>
          <w:color w:val="auto"/>
          <w:spacing w:val="4"/>
        </w:rPr>
        <w:t xml:space="preserve"> </w:t>
      </w:r>
      <w:r w:rsidRPr="001B674B">
        <w:rPr>
          <w:color w:val="auto"/>
        </w:rPr>
        <w:t>of</w:t>
      </w:r>
      <w:r w:rsidRPr="001B674B">
        <w:rPr>
          <w:color w:val="auto"/>
          <w:spacing w:val="12"/>
        </w:rPr>
        <w:t xml:space="preserve"> </w:t>
      </w:r>
      <w:r w:rsidRPr="001B674B">
        <w:rPr>
          <w:color w:val="auto"/>
        </w:rPr>
        <w:t>t</w:t>
      </w:r>
      <w:r w:rsidRPr="001B674B">
        <w:rPr>
          <w:color w:val="auto"/>
          <w:spacing w:val="2"/>
        </w:rPr>
        <w:t>h</w:t>
      </w:r>
      <w:r w:rsidRPr="001B674B">
        <w:rPr>
          <w:color w:val="auto"/>
        </w:rPr>
        <w:t>e</w:t>
      </w:r>
      <w:r w:rsidRPr="001B674B">
        <w:rPr>
          <w:color w:val="auto"/>
          <w:spacing w:val="9"/>
        </w:rPr>
        <w:t xml:space="preserve"> </w:t>
      </w:r>
      <w:r w:rsidRPr="001B674B">
        <w:rPr>
          <w:color w:val="auto"/>
        </w:rPr>
        <w:t>e</w:t>
      </w:r>
      <w:r w:rsidRPr="001B674B">
        <w:rPr>
          <w:color w:val="auto"/>
          <w:spacing w:val="-1"/>
        </w:rPr>
        <w:t>l</w:t>
      </w:r>
      <w:r w:rsidRPr="001B674B">
        <w:rPr>
          <w:color w:val="auto"/>
        </w:rPr>
        <w:t>e</w:t>
      </w:r>
      <w:r w:rsidRPr="001B674B">
        <w:rPr>
          <w:color w:val="auto"/>
          <w:spacing w:val="1"/>
        </w:rPr>
        <w:t>c</w:t>
      </w:r>
      <w:r w:rsidRPr="001B674B">
        <w:rPr>
          <w:color w:val="auto"/>
        </w:rPr>
        <w:t>t</w:t>
      </w:r>
      <w:r w:rsidRPr="001B674B">
        <w:rPr>
          <w:color w:val="auto"/>
          <w:spacing w:val="1"/>
        </w:rPr>
        <w:t>r</w:t>
      </w:r>
      <w:r w:rsidRPr="001B674B">
        <w:rPr>
          <w:color w:val="auto"/>
        </w:rPr>
        <w:t>o</w:t>
      </w:r>
      <w:r w:rsidRPr="001B674B">
        <w:rPr>
          <w:color w:val="auto"/>
          <w:spacing w:val="2"/>
        </w:rPr>
        <w:t>n</w:t>
      </w:r>
      <w:r w:rsidRPr="001B674B">
        <w:rPr>
          <w:color w:val="auto"/>
          <w:spacing w:val="-1"/>
        </w:rPr>
        <w:t>i</w:t>
      </w:r>
      <w:r w:rsidRPr="001B674B">
        <w:rPr>
          <w:color w:val="auto"/>
        </w:rPr>
        <w:t>c</w:t>
      </w:r>
      <w:r w:rsidRPr="001B674B">
        <w:rPr>
          <w:color w:val="auto"/>
          <w:spacing w:val="4"/>
        </w:rPr>
        <w:t xml:space="preserve"> </w:t>
      </w:r>
      <w:r w:rsidRPr="001B674B">
        <w:rPr>
          <w:color w:val="auto"/>
        </w:rPr>
        <w:t>register</w:t>
      </w:r>
      <w:r w:rsidRPr="001B674B">
        <w:rPr>
          <w:color w:val="auto"/>
          <w:spacing w:val="8"/>
        </w:rPr>
        <w:t xml:space="preserve"> </w:t>
      </w:r>
      <w:r w:rsidRPr="001B674B">
        <w:rPr>
          <w:color w:val="auto"/>
          <w:spacing w:val="5"/>
        </w:rPr>
        <w:t>b</w:t>
      </w:r>
      <w:r w:rsidRPr="001B674B">
        <w:rPr>
          <w:color w:val="auto"/>
        </w:rPr>
        <w:t>y</w:t>
      </w:r>
      <w:r w:rsidRPr="001B674B">
        <w:rPr>
          <w:color w:val="auto"/>
          <w:spacing w:val="6"/>
        </w:rPr>
        <w:t xml:space="preserve"> </w:t>
      </w:r>
      <w:r w:rsidRPr="001B674B">
        <w:rPr>
          <w:color w:val="auto"/>
          <w:spacing w:val="5"/>
        </w:rPr>
        <w:t>m</w:t>
      </w:r>
      <w:r w:rsidRPr="001B674B">
        <w:rPr>
          <w:color w:val="auto"/>
          <w:spacing w:val="-1"/>
        </w:rPr>
        <w:t>is</w:t>
      </w:r>
      <w:r w:rsidRPr="001B674B">
        <w:rPr>
          <w:color w:val="auto"/>
          <w:spacing w:val="1"/>
        </w:rPr>
        <w:t>r</w:t>
      </w:r>
      <w:r w:rsidRPr="001B674B">
        <w:rPr>
          <w:color w:val="auto"/>
        </w:rPr>
        <w:t>ep</w:t>
      </w:r>
      <w:r w:rsidRPr="001B674B">
        <w:rPr>
          <w:color w:val="auto"/>
          <w:spacing w:val="1"/>
        </w:rPr>
        <w:t>r</w:t>
      </w:r>
      <w:r w:rsidRPr="001B674B">
        <w:rPr>
          <w:color w:val="auto"/>
        </w:rPr>
        <w:t>e</w:t>
      </w:r>
      <w:r w:rsidRPr="001B674B">
        <w:rPr>
          <w:color w:val="auto"/>
          <w:spacing w:val="1"/>
        </w:rPr>
        <w:t>s</w:t>
      </w:r>
      <w:r w:rsidRPr="001B674B">
        <w:rPr>
          <w:color w:val="auto"/>
        </w:rPr>
        <w:t>enta</w:t>
      </w:r>
      <w:r w:rsidRPr="001B674B">
        <w:rPr>
          <w:color w:val="auto"/>
          <w:spacing w:val="2"/>
        </w:rPr>
        <w:t>t</w:t>
      </w:r>
      <w:r w:rsidRPr="001B674B">
        <w:rPr>
          <w:color w:val="auto"/>
          <w:spacing w:val="-1"/>
        </w:rPr>
        <w:t>i</w:t>
      </w:r>
      <w:r w:rsidRPr="001B674B">
        <w:rPr>
          <w:color w:val="auto"/>
        </w:rPr>
        <w:t>on</w:t>
      </w:r>
      <w:r w:rsidRPr="001B674B">
        <w:rPr>
          <w:color w:val="auto"/>
          <w:spacing w:val="-4"/>
        </w:rPr>
        <w:t xml:space="preserve"> </w:t>
      </w:r>
      <w:r w:rsidRPr="001B674B">
        <w:rPr>
          <w:color w:val="auto"/>
        </w:rPr>
        <w:t>of</w:t>
      </w:r>
      <w:r w:rsidRPr="001B674B">
        <w:rPr>
          <w:color w:val="auto"/>
          <w:spacing w:val="12"/>
        </w:rPr>
        <w:t xml:space="preserve"> </w:t>
      </w:r>
      <w:r w:rsidRPr="001B674B">
        <w:rPr>
          <w:color w:val="auto"/>
          <w:spacing w:val="-1"/>
        </w:rPr>
        <w:t>i</w:t>
      </w:r>
      <w:r w:rsidRPr="001B674B">
        <w:rPr>
          <w:color w:val="auto"/>
        </w:rPr>
        <w:t>n</w:t>
      </w:r>
      <w:r w:rsidRPr="001B674B">
        <w:rPr>
          <w:color w:val="auto"/>
          <w:spacing w:val="2"/>
        </w:rPr>
        <w:t>f</w:t>
      </w:r>
      <w:r w:rsidRPr="001B674B">
        <w:rPr>
          <w:color w:val="auto"/>
        </w:rPr>
        <w:t>o</w:t>
      </w:r>
      <w:r w:rsidRPr="001B674B">
        <w:rPr>
          <w:color w:val="auto"/>
          <w:spacing w:val="1"/>
        </w:rPr>
        <w:t>r</w:t>
      </w:r>
      <w:r w:rsidRPr="001B674B">
        <w:rPr>
          <w:color w:val="auto"/>
          <w:spacing w:val="2"/>
        </w:rPr>
        <w:t>m</w:t>
      </w:r>
      <w:r w:rsidRPr="001B674B">
        <w:rPr>
          <w:color w:val="auto"/>
        </w:rPr>
        <w:t>at</w:t>
      </w:r>
      <w:r w:rsidRPr="001B674B">
        <w:rPr>
          <w:color w:val="auto"/>
          <w:spacing w:val="-1"/>
        </w:rPr>
        <w:t>i</w:t>
      </w:r>
      <w:r w:rsidRPr="001B674B">
        <w:rPr>
          <w:color w:val="auto"/>
          <w:spacing w:val="2"/>
        </w:rPr>
        <w:t>o</w:t>
      </w:r>
      <w:r w:rsidRPr="001B674B">
        <w:rPr>
          <w:color w:val="auto"/>
        </w:rPr>
        <w:t>n</w:t>
      </w:r>
      <w:r w:rsidRPr="001B674B">
        <w:rPr>
          <w:color w:val="auto"/>
          <w:spacing w:val="2"/>
        </w:rPr>
        <w:t xml:space="preserve"> </w:t>
      </w:r>
      <w:r w:rsidRPr="001B674B">
        <w:rPr>
          <w:color w:val="auto"/>
        </w:rPr>
        <w:t>u</w:t>
      </w:r>
      <w:r w:rsidRPr="001B674B">
        <w:rPr>
          <w:color w:val="auto"/>
          <w:spacing w:val="1"/>
        </w:rPr>
        <w:t>s</w:t>
      </w:r>
      <w:r w:rsidRPr="001B674B">
        <w:rPr>
          <w:color w:val="auto"/>
        </w:rPr>
        <w:t xml:space="preserve">ed </w:t>
      </w:r>
      <w:r w:rsidRPr="001B674B">
        <w:rPr>
          <w:color w:val="auto"/>
          <w:spacing w:val="-1"/>
        </w:rPr>
        <w:t>i</w:t>
      </w:r>
      <w:r w:rsidRPr="001B674B">
        <w:rPr>
          <w:color w:val="auto"/>
        </w:rPr>
        <w:t>n</w:t>
      </w:r>
      <w:r w:rsidRPr="001B674B">
        <w:rPr>
          <w:color w:val="auto"/>
          <w:spacing w:val="9"/>
        </w:rPr>
        <w:t xml:space="preserve"> </w:t>
      </w:r>
      <w:r w:rsidRPr="001B674B">
        <w:rPr>
          <w:color w:val="auto"/>
        </w:rPr>
        <w:t>t</w:t>
      </w:r>
      <w:r w:rsidRPr="001B674B">
        <w:rPr>
          <w:color w:val="auto"/>
          <w:spacing w:val="2"/>
        </w:rPr>
        <w:t>h</w:t>
      </w:r>
      <w:r w:rsidRPr="001B674B">
        <w:rPr>
          <w:color w:val="auto"/>
        </w:rPr>
        <w:t>e</w:t>
      </w:r>
      <w:r w:rsidRPr="001B674B">
        <w:rPr>
          <w:color w:val="auto"/>
          <w:spacing w:val="8"/>
        </w:rPr>
        <w:t xml:space="preserve"> </w:t>
      </w:r>
      <w:r w:rsidRPr="001B674B">
        <w:rPr>
          <w:color w:val="auto"/>
        </w:rPr>
        <w:t>ad</w:t>
      </w:r>
      <w:r w:rsidRPr="001B674B">
        <w:rPr>
          <w:color w:val="auto"/>
          <w:spacing w:val="5"/>
        </w:rPr>
        <w:t>m</w:t>
      </w:r>
      <w:r w:rsidRPr="001B674B">
        <w:rPr>
          <w:color w:val="auto"/>
          <w:spacing w:val="-1"/>
        </w:rPr>
        <w:t>i</w:t>
      </w:r>
      <w:r w:rsidRPr="001B674B">
        <w:rPr>
          <w:color w:val="auto"/>
        </w:rPr>
        <w:t>ttan</w:t>
      </w:r>
      <w:r w:rsidRPr="001B674B">
        <w:rPr>
          <w:color w:val="auto"/>
          <w:spacing w:val="1"/>
        </w:rPr>
        <w:t>c</w:t>
      </w:r>
      <w:r w:rsidRPr="001B674B">
        <w:rPr>
          <w:color w:val="auto"/>
        </w:rPr>
        <w:t>e</w:t>
      </w:r>
      <w:r w:rsidRPr="001B674B">
        <w:rPr>
          <w:color w:val="auto"/>
          <w:spacing w:val="1"/>
        </w:rPr>
        <w:t xml:space="preserve"> </w:t>
      </w:r>
      <w:r w:rsidRPr="001B674B">
        <w:rPr>
          <w:color w:val="auto"/>
        </w:rPr>
        <w:t>to</w:t>
      </w:r>
      <w:r w:rsidRPr="001B674B">
        <w:rPr>
          <w:color w:val="auto"/>
          <w:spacing w:val="12"/>
        </w:rPr>
        <w:t xml:space="preserve"> </w:t>
      </w:r>
      <w:r w:rsidRPr="001B674B">
        <w:rPr>
          <w:color w:val="auto"/>
        </w:rPr>
        <w:t>or</w:t>
      </w:r>
      <w:r w:rsidRPr="001B674B">
        <w:rPr>
          <w:color w:val="auto"/>
          <w:spacing w:val="11"/>
        </w:rPr>
        <w:t xml:space="preserve"> </w:t>
      </w:r>
      <w:r w:rsidRPr="001B674B">
        <w:rPr>
          <w:color w:val="auto"/>
        </w:rPr>
        <w:t>o</w:t>
      </w:r>
      <w:r w:rsidRPr="001B674B">
        <w:rPr>
          <w:color w:val="auto"/>
          <w:spacing w:val="2"/>
        </w:rPr>
        <w:t>p</w:t>
      </w:r>
      <w:r w:rsidRPr="001B674B">
        <w:rPr>
          <w:color w:val="auto"/>
        </w:rPr>
        <w:t>e</w:t>
      </w:r>
      <w:r w:rsidRPr="001B674B">
        <w:rPr>
          <w:color w:val="auto"/>
          <w:spacing w:val="1"/>
        </w:rPr>
        <w:t>r</w:t>
      </w:r>
      <w:r w:rsidRPr="001B674B">
        <w:rPr>
          <w:color w:val="auto"/>
        </w:rPr>
        <w:t>at</w:t>
      </w:r>
      <w:r w:rsidRPr="001B674B">
        <w:rPr>
          <w:color w:val="auto"/>
          <w:spacing w:val="-1"/>
        </w:rPr>
        <w:t>i</w:t>
      </w:r>
      <w:r w:rsidRPr="001B674B">
        <w:rPr>
          <w:color w:val="auto"/>
          <w:spacing w:val="2"/>
        </w:rPr>
        <w:t>o</w:t>
      </w:r>
      <w:r w:rsidRPr="001B674B">
        <w:rPr>
          <w:color w:val="auto"/>
        </w:rPr>
        <w:t>n</w:t>
      </w:r>
      <w:r w:rsidRPr="001B674B">
        <w:rPr>
          <w:color w:val="auto"/>
          <w:spacing w:val="2"/>
        </w:rPr>
        <w:t xml:space="preserve"> </w:t>
      </w:r>
      <w:r w:rsidRPr="001B674B">
        <w:rPr>
          <w:color w:val="auto"/>
        </w:rPr>
        <w:t>of</w:t>
      </w:r>
      <w:r w:rsidRPr="001B674B">
        <w:rPr>
          <w:color w:val="auto"/>
          <w:spacing w:val="12"/>
        </w:rPr>
        <w:t xml:space="preserve"> </w:t>
      </w:r>
      <w:r w:rsidRPr="001B674B">
        <w:rPr>
          <w:color w:val="auto"/>
        </w:rPr>
        <w:t>the</w:t>
      </w:r>
      <w:r w:rsidRPr="001B674B">
        <w:rPr>
          <w:color w:val="auto"/>
          <w:spacing w:val="8"/>
        </w:rPr>
        <w:t xml:space="preserve"> </w:t>
      </w:r>
      <w:r w:rsidRPr="001B674B">
        <w:rPr>
          <w:color w:val="auto"/>
          <w:spacing w:val="2"/>
        </w:rPr>
        <w:t>e</w:t>
      </w:r>
      <w:r w:rsidRPr="001B674B">
        <w:rPr>
          <w:color w:val="auto"/>
          <w:spacing w:val="-1"/>
        </w:rPr>
        <w:t>l</w:t>
      </w:r>
      <w:r w:rsidRPr="001B674B">
        <w:rPr>
          <w:color w:val="auto"/>
        </w:rPr>
        <w:t>e</w:t>
      </w:r>
      <w:r w:rsidRPr="001B674B">
        <w:rPr>
          <w:color w:val="auto"/>
          <w:spacing w:val="1"/>
        </w:rPr>
        <w:t>c</w:t>
      </w:r>
      <w:r w:rsidRPr="001B674B">
        <w:rPr>
          <w:color w:val="auto"/>
        </w:rPr>
        <w:t>t</w:t>
      </w:r>
      <w:r w:rsidRPr="001B674B">
        <w:rPr>
          <w:color w:val="auto"/>
          <w:spacing w:val="1"/>
        </w:rPr>
        <w:t>r</w:t>
      </w:r>
      <w:r w:rsidRPr="001B674B">
        <w:rPr>
          <w:color w:val="auto"/>
        </w:rPr>
        <w:t>o</w:t>
      </w:r>
      <w:r w:rsidRPr="001B674B">
        <w:rPr>
          <w:color w:val="auto"/>
          <w:spacing w:val="2"/>
        </w:rPr>
        <w:t>n</w:t>
      </w:r>
      <w:r w:rsidRPr="001B674B">
        <w:rPr>
          <w:color w:val="auto"/>
          <w:spacing w:val="-1"/>
        </w:rPr>
        <w:t>i</w:t>
      </w:r>
      <w:r w:rsidRPr="001B674B">
        <w:rPr>
          <w:color w:val="auto"/>
        </w:rPr>
        <w:t>c</w:t>
      </w:r>
      <w:r w:rsidRPr="001B674B">
        <w:rPr>
          <w:color w:val="auto"/>
          <w:spacing w:val="4"/>
        </w:rPr>
        <w:t xml:space="preserve"> </w:t>
      </w:r>
      <w:r w:rsidRPr="001B674B">
        <w:rPr>
          <w:color w:val="auto"/>
          <w:spacing w:val="2"/>
        </w:rPr>
        <w:t>register</w:t>
      </w:r>
      <w:r w:rsidRPr="001B674B">
        <w:rPr>
          <w:color w:val="auto"/>
          <w:spacing w:val="6"/>
        </w:rPr>
        <w:t xml:space="preserve"> </w:t>
      </w:r>
      <w:r w:rsidRPr="001B674B">
        <w:rPr>
          <w:color w:val="auto"/>
          <w:spacing w:val="1"/>
        </w:rPr>
        <w:t>s</w:t>
      </w:r>
      <w:r w:rsidRPr="001B674B">
        <w:rPr>
          <w:color w:val="auto"/>
          <w:spacing w:val="2"/>
        </w:rPr>
        <w:t>h</w:t>
      </w:r>
      <w:r w:rsidRPr="001B674B">
        <w:rPr>
          <w:color w:val="auto"/>
        </w:rPr>
        <w:t>a</w:t>
      </w:r>
      <w:r w:rsidRPr="001B674B">
        <w:rPr>
          <w:color w:val="auto"/>
          <w:spacing w:val="1"/>
        </w:rPr>
        <w:t>l</w:t>
      </w:r>
      <w:r w:rsidRPr="001B674B">
        <w:rPr>
          <w:color w:val="auto"/>
        </w:rPr>
        <w:t>l</w:t>
      </w:r>
      <w:r w:rsidRPr="001B674B">
        <w:rPr>
          <w:color w:val="auto"/>
          <w:spacing w:val="7"/>
        </w:rPr>
        <w:t xml:space="preserve"> </w:t>
      </w:r>
      <w:r w:rsidRPr="001B674B">
        <w:rPr>
          <w:color w:val="auto"/>
        </w:rPr>
        <w:t>be</w:t>
      </w:r>
      <w:r w:rsidRPr="001B674B">
        <w:rPr>
          <w:color w:val="auto"/>
          <w:spacing w:val="8"/>
        </w:rPr>
        <w:t xml:space="preserve"> </w:t>
      </w:r>
      <w:r w:rsidRPr="001B674B">
        <w:rPr>
          <w:color w:val="auto"/>
          <w:spacing w:val="2"/>
        </w:rPr>
        <w:t>d</w:t>
      </w:r>
      <w:r w:rsidRPr="001B674B">
        <w:rPr>
          <w:color w:val="auto"/>
        </w:rPr>
        <w:t>ee</w:t>
      </w:r>
      <w:r w:rsidRPr="001B674B">
        <w:rPr>
          <w:color w:val="auto"/>
          <w:spacing w:val="5"/>
        </w:rPr>
        <w:t>m</w:t>
      </w:r>
      <w:r w:rsidRPr="001B674B">
        <w:rPr>
          <w:color w:val="auto"/>
        </w:rPr>
        <w:t>ed</w:t>
      </w:r>
      <w:r w:rsidRPr="001B674B">
        <w:rPr>
          <w:color w:val="auto"/>
          <w:spacing w:val="3"/>
        </w:rPr>
        <w:t xml:space="preserve"> </w:t>
      </w:r>
      <w:r w:rsidRPr="001B674B">
        <w:rPr>
          <w:color w:val="auto"/>
        </w:rPr>
        <w:t>to</w:t>
      </w:r>
      <w:r w:rsidRPr="001B674B">
        <w:rPr>
          <w:color w:val="auto"/>
          <w:spacing w:val="9"/>
        </w:rPr>
        <w:t xml:space="preserve"> </w:t>
      </w:r>
      <w:r w:rsidRPr="001B674B">
        <w:rPr>
          <w:color w:val="auto"/>
          <w:spacing w:val="1"/>
        </w:rPr>
        <w:t>c</w:t>
      </w:r>
      <w:r w:rsidRPr="001B674B">
        <w:rPr>
          <w:color w:val="auto"/>
        </w:rPr>
        <w:t>on</w:t>
      </w:r>
      <w:r w:rsidRPr="001B674B">
        <w:rPr>
          <w:color w:val="auto"/>
          <w:spacing w:val="1"/>
        </w:rPr>
        <w:t>s</w:t>
      </w:r>
      <w:r w:rsidRPr="001B674B">
        <w:rPr>
          <w:color w:val="auto"/>
        </w:rPr>
        <w:t>t</w:t>
      </w:r>
      <w:r w:rsidRPr="001B674B">
        <w:rPr>
          <w:color w:val="auto"/>
          <w:spacing w:val="-1"/>
        </w:rPr>
        <w:t>i</w:t>
      </w:r>
      <w:r w:rsidRPr="001B674B">
        <w:rPr>
          <w:color w:val="auto"/>
        </w:rPr>
        <w:t>t</w:t>
      </w:r>
      <w:r w:rsidRPr="001B674B">
        <w:rPr>
          <w:color w:val="auto"/>
          <w:spacing w:val="2"/>
        </w:rPr>
        <w:t>u</w:t>
      </w:r>
      <w:r w:rsidRPr="001B674B">
        <w:rPr>
          <w:color w:val="auto"/>
        </w:rPr>
        <w:t>te</w:t>
      </w:r>
      <w:r w:rsidRPr="001B674B">
        <w:rPr>
          <w:color w:val="auto"/>
          <w:spacing w:val="2"/>
        </w:rPr>
        <w:t xml:space="preserve"> </w:t>
      </w:r>
      <w:r w:rsidRPr="001B674B">
        <w:rPr>
          <w:color w:val="auto"/>
          <w:spacing w:val="5"/>
        </w:rPr>
        <w:t>m</w:t>
      </w:r>
      <w:r w:rsidRPr="001B674B">
        <w:rPr>
          <w:color w:val="auto"/>
          <w:spacing w:val="-1"/>
        </w:rPr>
        <w:t>i</w:t>
      </w:r>
      <w:r w:rsidRPr="001B674B">
        <w:rPr>
          <w:color w:val="auto"/>
          <w:spacing w:val="1"/>
        </w:rPr>
        <w:t>sc</w:t>
      </w:r>
      <w:r w:rsidRPr="001B674B">
        <w:rPr>
          <w:color w:val="auto"/>
        </w:rPr>
        <w:t>ondu</w:t>
      </w:r>
      <w:r w:rsidRPr="001B674B">
        <w:rPr>
          <w:color w:val="auto"/>
          <w:spacing w:val="1"/>
        </w:rPr>
        <w:t>c</w:t>
      </w:r>
      <w:r w:rsidRPr="001B674B">
        <w:rPr>
          <w:color w:val="auto"/>
        </w:rPr>
        <w:t>t. Rep</w:t>
      </w:r>
      <w:r w:rsidRPr="001B674B">
        <w:rPr>
          <w:color w:val="auto"/>
          <w:spacing w:val="2"/>
        </w:rPr>
        <w:t>e</w:t>
      </w:r>
      <w:r w:rsidRPr="001B674B">
        <w:rPr>
          <w:color w:val="auto"/>
        </w:rPr>
        <w:t>ated de</w:t>
      </w:r>
      <w:r w:rsidRPr="001B674B">
        <w:rPr>
          <w:color w:val="auto"/>
          <w:spacing w:val="1"/>
        </w:rPr>
        <w:t>c</w:t>
      </w:r>
      <w:r w:rsidRPr="001B674B">
        <w:rPr>
          <w:color w:val="auto"/>
          <w:spacing w:val="-1"/>
        </w:rPr>
        <w:t>l</w:t>
      </w:r>
      <w:r w:rsidRPr="001B674B">
        <w:rPr>
          <w:color w:val="auto"/>
          <w:spacing w:val="1"/>
        </w:rPr>
        <w:t>i</w:t>
      </w:r>
      <w:r w:rsidRPr="001B674B">
        <w:rPr>
          <w:color w:val="auto"/>
        </w:rPr>
        <w:t>n</w:t>
      </w:r>
      <w:r w:rsidRPr="001B674B">
        <w:rPr>
          <w:color w:val="auto"/>
          <w:spacing w:val="1"/>
        </w:rPr>
        <w:t>i</w:t>
      </w:r>
      <w:r w:rsidRPr="001B674B">
        <w:rPr>
          <w:color w:val="auto"/>
        </w:rPr>
        <w:t>ng</w:t>
      </w:r>
      <w:r w:rsidRPr="001B674B">
        <w:rPr>
          <w:color w:val="auto"/>
          <w:spacing w:val="-8"/>
        </w:rPr>
        <w:t xml:space="preserve"> </w:t>
      </w:r>
      <w:r w:rsidRPr="001B674B">
        <w:rPr>
          <w:color w:val="auto"/>
          <w:spacing w:val="2"/>
        </w:rPr>
        <w:t>t</w:t>
      </w:r>
      <w:r w:rsidRPr="001B674B">
        <w:rPr>
          <w:color w:val="auto"/>
        </w:rPr>
        <w:t>o</w:t>
      </w:r>
      <w:r w:rsidRPr="001B674B">
        <w:rPr>
          <w:color w:val="auto"/>
          <w:spacing w:val="-2"/>
        </w:rPr>
        <w:t xml:space="preserve"> </w:t>
      </w:r>
      <w:r w:rsidRPr="001B674B">
        <w:rPr>
          <w:color w:val="auto"/>
          <w:spacing w:val="1"/>
        </w:rPr>
        <w:t>s</w:t>
      </w:r>
      <w:r w:rsidRPr="001B674B">
        <w:rPr>
          <w:color w:val="auto"/>
        </w:rPr>
        <w:t>ub</w:t>
      </w:r>
      <w:r w:rsidRPr="001B674B">
        <w:rPr>
          <w:color w:val="auto"/>
          <w:spacing w:val="5"/>
        </w:rPr>
        <w:t>m</w:t>
      </w:r>
      <w:r w:rsidRPr="001B674B">
        <w:rPr>
          <w:color w:val="auto"/>
          <w:spacing w:val="-1"/>
        </w:rPr>
        <w:t>i</w:t>
      </w:r>
      <w:r w:rsidRPr="001B674B">
        <w:rPr>
          <w:color w:val="auto"/>
        </w:rPr>
        <w:t>t</w:t>
      </w:r>
      <w:r w:rsidRPr="001B674B">
        <w:rPr>
          <w:color w:val="auto"/>
          <w:spacing w:val="-6"/>
        </w:rPr>
        <w:t xml:space="preserve"> </w:t>
      </w:r>
      <w:r w:rsidRPr="001B674B">
        <w:rPr>
          <w:color w:val="auto"/>
        </w:rPr>
        <w:t>a</w:t>
      </w:r>
      <w:r w:rsidRPr="001B674B">
        <w:rPr>
          <w:color w:val="auto"/>
          <w:spacing w:val="-1"/>
        </w:rPr>
        <w:t xml:space="preserve"> </w:t>
      </w:r>
      <w:r w:rsidRPr="001B674B">
        <w:rPr>
          <w:color w:val="auto"/>
        </w:rPr>
        <w:t>t</w:t>
      </w:r>
      <w:r w:rsidRPr="001B674B">
        <w:rPr>
          <w:color w:val="auto"/>
          <w:spacing w:val="2"/>
        </w:rPr>
        <w:t>e</w:t>
      </w:r>
      <w:r w:rsidRPr="001B674B">
        <w:rPr>
          <w:color w:val="auto"/>
        </w:rPr>
        <w:t>nder</w:t>
      </w:r>
      <w:r w:rsidRPr="001B674B">
        <w:rPr>
          <w:color w:val="auto"/>
          <w:spacing w:val="-3"/>
        </w:rPr>
        <w:t xml:space="preserve"> </w:t>
      </w:r>
      <w:r w:rsidRPr="001B674B">
        <w:rPr>
          <w:color w:val="auto"/>
        </w:rPr>
        <w:t>or</w:t>
      </w:r>
      <w:r w:rsidRPr="001B674B">
        <w:rPr>
          <w:color w:val="auto"/>
          <w:spacing w:val="-1"/>
        </w:rPr>
        <w:t xml:space="preserve"> </w:t>
      </w:r>
      <w:proofErr w:type="gramStart"/>
      <w:r w:rsidRPr="001B674B">
        <w:rPr>
          <w:color w:val="auto"/>
        </w:rPr>
        <w:t>en</w:t>
      </w:r>
      <w:r w:rsidRPr="001B674B">
        <w:rPr>
          <w:color w:val="auto"/>
          <w:spacing w:val="2"/>
        </w:rPr>
        <w:t>t</w:t>
      </w:r>
      <w:r w:rsidRPr="001B674B">
        <w:rPr>
          <w:color w:val="auto"/>
        </w:rPr>
        <w:t>er</w:t>
      </w:r>
      <w:r w:rsidRPr="001B674B">
        <w:rPr>
          <w:color w:val="auto"/>
          <w:spacing w:val="-4"/>
        </w:rPr>
        <w:t xml:space="preserve"> </w:t>
      </w:r>
      <w:r w:rsidRPr="001B674B">
        <w:rPr>
          <w:color w:val="auto"/>
          <w:spacing w:val="-1"/>
        </w:rPr>
        <w:t>i</w:t>
      </w:r>
      <w:r w:rsidRPr="001B674B">
        <w:rPr>
          <w:color w:val="auto"/>
          <w:spacing w:val="2"/>
        </w:rPr>
        <w:t>n</w:t>
      </w:r>
      <w:r w:rsidRPr="001B674B">
        <w:rPr>
          <w:color w:val="auto"/>
        </w:rPr>
        <w:t>to</w:t>
      </w:r>
      <w:proofErr w:type="gramEnd"/>
      <w:r w:rsidRPr="001B674B">
        <w:rPr>
          <w:color w:val="auto"/>
          <w:spacing w:val="-3"/>
        </w:rPr>
        <w:t xml:space="preserve"> </w:t>
      </w:r>
      <w:r w:rsidRPr="001B674B">
        <w:rPr>
          <w:color w:val="auto"/>
        </w:rPr>
        <w:t>a</w:t>
      </w:r>
      <w:r w:rsidRPr="001B674B">
        <w:rPr>
          <w:color w:val="auto"/>
          <w:spacing w:val="1"/>
        </w:rPr>
        <w:t xml:space="preserve"> c</w:t>
      </w:r>
      <w:r w:rsidRPr="001B674B">
        <w:rPr>
          <w:color w:val="auto"/>
        </w:rPr>
        <w:t>ont</w:t>
      </w:r>
      <w:r w:rsidRPr="001B674B">
        <w:rPr>
          <w:color w:val="auto"/>
          <w:spacing w:val="1"/>
        </w:rPr>
        <w:t>r</w:t>
      </w:r>
      <w:r w:rsidRPr="001B674B">
        <w:rPr>
          <w:color w:val="auto"/>
        </w:rPr>
        <w:t>a</w:t>
      </w:r>
      <w:r w:rsidRPr="001B674B">
        <w:rPr>
          <w:color w:val="auto"/>
          <w:spacing w:val="1"/>
        </w:rPr>
        <w:t>c</w:t>
      </w:r>
      <w:r w:rsidRPr="001B674B">
        <w:rPr>
          <w:color w:val="auto"/>
        </w:rPr>
        <w:t>t</w:t>
      </w:r>
      <w:r w:rsidRPr="001B674B">
        <w:rPr>
          <w:color w:val="auto"/>
          <w:spacing w:val="-7"/>
        </w:rPr>
        <w:t xml:space="preserve"> </w:t>
      </w:r>
      <w:r w:rsidRPr="001B674B">
        <w:rPr>
          <w:color w:val="auto"/>
          <w:spacing w:val="2"/>
        </w:rPr>
        <w:t>f</w:t>
      </w:r>
      <w:r w:rsidRPr="001B674B">
        <w:rPr>
          <w:color w:val="auto"/>
        </w:rPr>
        <w:t>o</w:t>
      </w:r>
      <w:r w:rsidRPr="001B674B">
        <w:rPr>
          <w:color w:val="auto"/>
          <w:spacing w:val="1"/>
        </w:rPr>
        <w:t>ll</w:t>
      </w:r>
      <w:r w:rsidRPr="001B674B">
        <w:rPr>
          <w:color w:val="auto"/>
          <w:spacing w:val="2"/>
        </w:rPr>
        <w:t>o</w:t>
      </w:r>
      <w:r w:rsidRPr="001B674B">
        <w:rPr>
          <w:color w:val="auto"/>
          <w:spacing w:val="-2"/>
        </w:rPr>
        <w:t>w</w:t>
      </w:r>
      <w:r w:rsidRPr="001B674B">
        <w:rPr>
          <w:color w:val="auto"/>
          <w:spacing w:val="-1"/>
        </w:rPr>
        <w:t>i</w:t>
      </w:r>
      <w:r w:rsidRPr="001B674B">
        <w:rPr>
          <w:color w:val="auto"/>
          <w:spacing w:val="2"/>
        </w:rPr>
        <w:t>n</w:t>
      </w:r>
      <w:r w:rsidRPr="001B674B">
        <w:rPr>
          <w:color w:val="auto"/>
        </w:rPr>
        <w:t>g</w:t>
      </w:r>
      <w:r w:rsidRPr="001B674B">
        <w:rPr>
          <w:color w:val="auto"/>
          <w:spacing w:val="-8"/>
        </w:rPr>
        <w:t xml:space="preserve"> </w:t>
      </w:r>
      <w:r w:rsidRPr="001B674B">
        <w:rPr>
          <w:color w:val="auto"/>
        </w:rPr>
        <w:t>a</w:t>
      </w:r>
      <w:r w:rsidRPr="001B674B">
        <w:rPr>
          <w:color w:val="auto"/>
          <w:spacing w:val="1"/>
        </w:rPr>
        <w:t xml:space="preserve"> </w:t>
      </w:r>
      <w:r w:rsidRPr="001B674B">
        <w:rPr>
          <w:color w:val="auto"/>
        </w:rPr>
        <w:t>no</w:t>
      </w:r>
      <w:r w:rsidRPr="001B674B">
        <w:rPr>
          <w:color w:val="auto"/>
          <w:spacing w:val="5"/>
        </w:rPr>
        <w:t>m</w:t>
      </w:r>
      <w:r w:rsidRPr="001B674B">
        <w:rPr>
          <w:color w:val="auto"/>
          <w:spacing w:val="-1"/>
        </w:rPr>
        <w:t>i</w:t>
      </w:r>
      <w:r w:rsidRPr="001B674B">
        <w:rPr>
          <w:color w:val="auto"/>
        </w:rPr>
        <w:t>nat</w:t>
      </w:r>
      <w:r w:rsidRPr="001B674B">
        <w:rPr>
          <w:color w:val="auto"/>
          <w:spacing w:val="1"/>
        </w:rPr>
        <w:t>i</w:t>
      </w:r>
      <w:r w:rsidRPr="001B674B">
        <w:rPr>
          <w:color w:val="auto"/>
        </w:rPr>
        <w:t>on</w:t>
      </w:r>
      <w:r w:rsidRPr="001B674B">
        <w:rPr>
          <w:color w:val="auto"/>
          <w:spacing w:val="-10"/>
        </w:rPr>
        <w:t xml:space="preserve"> </w:t>
      </w:r>
      <w:r w:rsidRPr="001B674B">
        <w:rPr>
          <w:color w:val="auto"/>
          <w:spacing w:val="5"/>
        </w:rPr>
        <w:t>m</w:t>
      </w:r>
      <w:r w:rsidRPr="001B674B">
        <w:rPr>
          <w:color w:val="auto"/>
          <w:spacing w:val="2"/>
        </w:rPr>
        <w:t>a</w:t>
      </w:r>
      <w:r w:rsidRPr="001B674B">
        <w:rPr>
          <w:color w:val="auto"/>
        </w:rPr>
        <w:t>y</w:t>
      </w:r>
      <w:r w:rsidRPr="001B674B">
        <w:rPr>
          <w:color w:val="auto"/>
          <w:spacing w:val="-8"/>
        </w:rPr>
        <w:t xml:space="preserve"> </w:t>
      </w:r>
      <w:r w:rsidRPr="001B674B">
        <w:rPr>
          <w:color w:val="auto"/>
        </w:rPr>
        <w:t>be a</w:t>
      </w:r>
      <w:r w:rsidRPr="001B674B">
        <w:rPr>
          <w:color w:val="auto"/>
          <w:spacing w:val="-1"/>
        </w:rPr>
        <w:t>l</w:t>
      </w:r>
      <w:r w:rsidRPr="001B674B">
        <w:rPr>
          <w:color w:val="auto"/>
          <w:spacing w:val="1"/>
        </w:rPr>
        <w:t>s</w:t>
      </w:r>
      <w:r w:rsidRPr="001B674B">
        <w:rPr>
          <w:color w:val="auto"/>
        </w:rPr>
        <w:t>o</w:t>
      </w:r>
      <w:r w:rsidRPr="001B674B">
        <w:rPr>
          <w:color w:val="auto"/>
          <w:spacing w:val="-4"/>
        </w:rPr>
        <w:t xml:space="preserve"> </w:t>
      </w:r>
      <w:r w:rsidRPr="001B674B">
        <w:rPr>
          <w:color w:val="auto"/>
          <w:spacing w:val="1"/>
        </w:rPr>
        <w:t>r</w:t>
      </w:r>
      <w:r w:rsidRPr="001B674B">
        <w:rPr>
          <w:color w:val="auto"/>
          <w:spacing w:val="2"/>
        </w:rPr>
        <w:t>e</w:t>
      </w:r>
      <w:r w:rsidRPr="001B674B">
        <w:rPr>
          <w:color w:val="auto"/>
        </w:rPr>
        <w:t>ga</w:t>
      </w:r>
      <w:r w:rsidRPr="001B674B">
        <w:rPr>
          <w:color w:val="auto"/>
          <w:spacing w:val="1"/>
        </w:rPr>
        <w:t>r</w:t>
      </w:r>
      <w:r w:rsidRPr="001B674B">
        <w:rPr>
          <w:color w:val="auto"/>
        </w:rPr>
        <w:t>d</w:t>
      </w:r>
      <w:r w:rsidRPr="001B674B">
        <w:rPr>
          <w:color w:val="auto"/>
          <w:spacing w:val="2"/>
        </w:rPr>
        <w:t>e</w:t>
      </w:r>
      <w:r w:rsidRPr="001B674B">
        <w:rPr>
          <w:color w:val="auto"/>
        </w:rPr>
        <w:t>d</w:t>
      </w:r>
      <w:r w:rsidRPr="001B674B">
        <w:rPr>
          <w:color w:val="auto"/>
          <w:spacing w:val="-8"/>
        </w:rPr>
        <w:t xml:space="preserve"> </w:t>
      </w:r>
      <w:r w:rsidRPr="001B674B">
        <w:rPr>
          <w:color w:val="auto"/>
        </w:rPr>
        <w:t>as</w:t>
      </w:r>
      <w:r w:rsidRPr="001B674B">
        <w:rPr>
          <w:color w:val="auto"/>
          <w:spacing w:val="-1"/>
        </w:rPr>
        <w:t xml:space="preserve"> </w:t>
      </w:r>
      <w:r w:rsidRPr="001B674B">
        <w:rPr>
          <w:color w:val="auto"/>
          <w:spacing w:val="5"/>
        </w:rPr>
        <w:t>m</w:t>
      </w:r>
      <w:r w:rsidRPr="001B674B">
        <w:rPr>
          <w:color w:val="auto"/>
          <w:spacing w:val="-1"/>
        </w:rPr>
        <w:t>i</w:t>
      </w:r>
      <w:r w:rsidRPr="001B674B">
        <w:rPr>
          <w:color w:val="auto"/>
          <w:spacing w:val="1"/>
        </w:rPr>
        <w:t>sc</w:t>
      </w:r>
      <w:r w:rsidRPr="001B674B">
        <w:rPr>
          <w:color w:val="auto"/>
        </w:rPr>
        <w:t>ondu</w:t>
      </w:r>
      <w:r w:rsidRPr="001B674B">
        <w:rPr>
          <w:color w:val="auto"/>
          <w:spacing w:val="1"/>
        </w:rPr>
        <w:t>c</w:t>
      </w:r>
      <w:r w:rsidRPr="001B674B">
        <w:rPr>
          <w:color w:val="auto"/>
        </w:rPr>
        <w:t>t.</w:t>
      </w:r>
    </w:p>
    <w:p w14:paraId="5828BB19" w14:textId="77777777" w:rsidR="006F5777" w:rsidRPr="001B674B" w:rsidRDefault="006F5777" w:rsidP="006F5777">
      <w:pPr>
        <w:spacing w:after="0" w:line="259" w:lineRule="auto"/>
        <w:ind w:left="0" w:right="0" w:firstLine="0"/>
        <w:jc w:val="left"/>
        <w:rPr>
          <w:b/>
        </w:rPr>
      </w:pPr>
    </w:p>
    <w:p w14:paraId="140E2AEB" w14:textId="5211B5CE" w:rsidR="00A1063C" w:rsidRDefault="00B902DF" w:rsidP="006F5777">
      <w:pPr>
        <w:spacing w:after="0" w:line="259" w:lineRule="auto"/>
        <w:ind w:left="0" w:right="0" w:firstLine="0"/>
        <w:jc w:val="left"/>
        <w:rPr>
          <w:b/>
        </w:rPr>
      </w:pPr>
      <w:r>
        <w:rPr>
          <w:b/>
        </w:rPr>
        <w:t xml:space="preserve">40.3 </w:t>
      </w:r>
      <w:r w:rsidR="006F5777">
        <w:rPr>
          <w:b/>
        </w:rPr>
        <w:t>Removal from the database or prequalified list</w:t>
      </w:r>
    </w:p>
    <w:p w14:paraId="09A3C984" w14:textId="6B76805A" w:rsidR="006F5777" w:rsidRDefault="006F5777" w:rsidP="000B2D7E">
      <w:pPr>
        <w:spacing w:after="0" w:line="259" w:lineRule="auto"/>
        <w:ind w:left="838" w:right="0" w:firstLine="0"/>
        <w:jc w:val="left"/>
        <w:rPr>
          <w:b/>
        </w:rPr>
      </w:pPr>
    </w:p>
    <w:p w14:paraId="4E1DFF63" w14:textId="10B2512C" w:rsidR="00E55313" w:rsidRPr="00064A37" w:rsidRDefault="00E55313">
      <w:pPr>
        <w:pStyle w:val="ListParagraph"/>
        <w:numPr>
          <w:ilvl w:val="6"/>
          <w:numId w:val="140"/>
        </w:numPr>
        <w:autoSpaceDE w:val="0"/>
        <w:autoSpaceDN w:val="0"/>
        <w:adjustRightInd w:val="0"/>
        <w:spacing w:line="360" w:lineRule="auto"/>
        <w:rPr>
          <w:sz w:val="22"/>
          <w:szCs w:val="22"/>
        </w:rPr>
      </w:pPr>
      <w:r w:rsidRPr="00064A37">
        <w:rPr>
          <w:sz w:val="22"/>
          <w:szCs w:val="22"/>
        </w:rPr>
        <w:t>The name of a contractor/consultant may be removed from an approved list/register at any time if the contractor:</w:t>
      </w:r>
    </w:p>
    <w:p w14:paraId="6FDB66E2" w14:textId="77777777" w:rsidR="00E55313"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 xml:space="preserve">is no longer in possession of a required registration or licence which is essential to the performance of a </w:t>
      </w:r>
      <w:proofErr w:type="gramStart"/>
      <w:r w:rsidRPr="00064A37">
        <w:rPr>
          <w:rFonts w:cs="Arial"/>
          <w:sz w:val="22"/>
          <w:szCs w:val="22"/>
          <w:lang w:val="en-ZA" w:eastAsia="en-ZA"/>
        </w:rPr>
        <w:t>contract;</w:t>
      </w:r>
      <w:proofErr w:type="gramEnd"/>
    </w:p>
    <w:p w14:paraId="4F06D7D9" w14:textId="77777777" w:rsidR="00E55313"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 xml:space="preserve">is under restrictions preventing participating in public sector </w:t>
      </w:r>
      <w:proofErr w:type="gramStart"/>
      <w:r w:rsidRPr="00064A37">
        <w:rPr>
          <w:rFonts w:cs="Arial"/>
          <w:sz w:val="22"/>
          <w:szCs w:val="22"/>
          <w:lang w:val="en-ZA" w:eastAsia="en-ZA"/>
        </w:rPr>
        <w:t>procurement;</w:t>
      </w:r>
      <w:proofErr w:type="gramEnd"/>
    </w:p>
    <w:p w14:paraId="54938176" w14:textId="77777777" w:rsidR="00E55313"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 xml:space="preserve">fails to discharge all contractual obligations timeously and in accordance with the provisions of the </w:t>
      </w:r>
      <w:proofErr w:type="gramStart"/>
      <w:r w:rsidRPr="00064A37">
        <w:rPr>
          <w:rFonts w:cs="Arial"/>
          <w:sz w:val="22"/>
          <w:szCs w:val="22"/>
          <w:lang w:val="en-ZA" w:eastAsia="en-ZA"/>
        </w:rPr>
        <w:t>contract;</w:t>
      </w:r>
      <w:proofErr w:type="gramEnd"/>
    </w:p>
    <w:p w14:paraId="39DA7FB5" w14:textId="77777777" w:rsidR="00E55313"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 xml:space="preserve">ceases to continue to carry on business under that name or form of company the contractor was registered under on the </w:t>
      </w:r>
      <w:proofErr w:type="gramStart"/>
      <w:r w:rsidRPr="00064A37">
        <w:rPr>
          <w:rFonts w:cs="Arial"/>
          <w:sz w:val="22"/>
          <w:szCs w:val="22"/>
          <w:lang w:val="en-ZA" w:eastAsia="en-ZA"/>
        </w:rPr>
        <w:t>list;</w:t>
      </w:r>
      <w:proofErr w:type="gramEnd"/>
    </w:p>
    <w:p w14:paraId="4BE478A5" w14:textId="77777777" w:rsidR="00E55313"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repeatedly fails to submit tender offers; or</w:t>
      </w:r>
    </w:p>
    <w:p w14:paraId="3C26EDC3" w14:textId="2021EE0E" w:rsidR="006F5777"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sz w:val="22"/>
          <w:szCs w:val="22"/>
        </w:rPr>
        <w:t xml:space="preserve">fails to </w:t>
      </w:r>
      <w:proofErr w:type="gramStart"/>
      <w:r w:rsidRPr="00064A37">
        <w:rPr>
          <w:sz w:val="22"/>
          <w:szCs w:val="22"/>
        </w:rPr>
        <w:t>enter into</w:t>
      </w:r>
      <w:proofErr w:type="gramEnd"/>
      <w:r w:rsidRPr="00064A37">
        <w:rPr>
          <w:sz w:val="22"/>
          <w:szCs w:val="22"/>
        </w:rPr>
        <w:t xml:space="preserve"> a contract or execute a task, batch or package order when requested to do so.</w:t>
      </w:r>
    </w:p>
    <w:p w14:paraId="49EE23BB" w14:textId="77777777" w:rsidR="00064A37" w:rsidRPr="00064A37" w:rsidRDefault="00E55313">
      <w:pPr>
        <w:pStyle w:val="ListParagraph"/>
        <w:numPr>
          <w:ilvl w:val="6"/>
          <w:numId w:val="140"/>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The contractor shall, prior to being removed from a pre-approved list, be notified of the reason for the institution’s intention of removing his name from such list unless the contractor can provide sufficient reasons why the institution should not do so.</w:t>
      </w:r>
    </w:p>
    <w:p w14:paraId="1819A22F" w14:textId="5B6CC6B6" w:rsidR="00E55313" w:rsidRPr="00064A37" w:rsidRDefault="00E55313">
      <w:pPr>
        <w:pStyle w:val="ListParagraph"/>
        <w:numPr>
          <w:ilvl w:val="6"/>
          <w:numId w:val="140"/>
        </w:numPr>
        <w:autoSpaceDE w:val="0"/>
        <w:autoSpaceDN w:val="0"/>
        <w:adjustRightInd w:val="0"/>
        <w:spacing w:line="360" w:lineRule="auto"/>
        <w:rPr>
          <w:rFonts w:cs="Arial"/>
          <w:sz w:val="22"/>
          <w:szCs w:val="22"/>
          <w:lang w:val="en-ZA" w:eastAsia="en-ZA"/>
        </w:rPr>
      </w:pPr>
      <w:r w:rsidRPr="00064A37">
        <w:rPr>
          <w:sz w:val="22"/>
          <w:szCs w:val="22"/>
        </w:rPr>
        <w:lastRenderedPageBreak/>
        <w:t xml:space="preserve">A contractor’s name may only be removed from the list with the approval of the </w:t>
      </w:r>
      <w:r w:rsidRPr="00064A37">
        <w:rPr>
          <w:rFonts w:ascii="Arial,Bold" w:hAnsi="Arial,Bold" w:cs="Arial,Bold"/>
          <w:sz w:val="22"/>
          <w:szCs w:val="22"/>
        </w:rPr>
        <w:t>Bid Adjudication Committee or the Accounting officer, depending on the delegation</w:t>
      </w:r>
      <w:r w:rsidRPr="00064A37">
        <w:rPr>
          <w:rFonts w:ascii="Arial,Bold" w:hAnsi="Arial,Bold" w:cs="Arial,Bold"/>
          <w:b/>
          <w:bCs/>
          <w:sz w:val="22"/>
          <w:szCs w:val="22"/>
        </w:rPr>
        <w:t>.</w:t>
      </w:r>
    </w:p>
    <w:p w14:paraId="77101393" w14:textId="77777777" w:rsidR="00064A37" w:rsidRPr="00064A37" w:rsidRDefault="00064A37" w:rsidP="00064A37">
      <w:pPr>
        <w:pStyle w:val="ListParagraph"/>
        <w:autoSpaceDE w:val="0"/>
        <w:autoSpaceDN w:val="0"/>
        <w:adjustRightInd w:val="0"/>
        <w:spacing w:line="360" w:lineRule="auto"/>
        <w:ind w:left="360"/>
        <w:rPr>
          <w:rFonts w:cs="Arial"/>
          <w:sz w:val="22"/>
          <w:szCs w:val="22"/>
          <w:lang w:val="en-ZA" w:eastAsia="en-ZA"/>
        </w:rPr>
      </w:pPr>
    </w:p>
    <w:p w14:paraId="675BE230" w14:textId="64429F50" w:rsidR="00A1063C" w:rsidRPr="00064A37" w:rsidRDefault="008F7B8B">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rFonts w:eastAsia="Times New Roman"/>
          <w:u w:val="none"/>
        </w:rPr>
      </w:pPr>
      <w:bookmarkStart w:id="73" w:name="_Toc433566856"/>
      <w:bookmarkStart w:id="74" w:name="_Toc433568861"/>
      <w:bookmarkStart w:id="75" w:name="_Toc475618722"/>
      <w:bookmarkStart w:id="76" w:name="_Toc99613488"/>
      <w:r w:rsidRPr="00860BC8">
        <w:rPr>
          <w:rFonts w:eastAsia="Times New Roman"/>
          <w:sz w:val="24"/>
          <w:szCs w:val="24"/>
          <w:u w:val="none"/>
        </w:rPr>
        <w:t xml:space="preserve"> </w:t>
      </w:r>
      <w:bookmarkStart w:id="77" w:name="_Toc128997807"/>
      <w:r w:rsidR="00A1063C" w:rsidRPr="00064A37">
        <w:rPr>
          <w:rFonts w:eastAsia="Times New Roman"/>
          <w:u w:val="none"/>
        </w:rPr>
        <w:t>CONTROL FRAMEWORK FOR INFRASTRUCTURE DELIVERY</w:t>
      </w:r>
      <w:r w:rsidR="0035181C" w:rsidRPr="00064A37">
        <w:rPr>
          <w:rFonts w:eastAsia="Times New Roman"/>
          <w:u w:val="none"/>
        </w:rPr>
        <w:t xml:space="preserve"> </w:t>
      </w:r>
      <w:r w:rsidR="00A1063C" w:rsidRPr="00064A37">
        <w:rPr>
          <w:u w:val="none"/>
        </w:rPr>
        <w:t>MANAGEMENT</w:t>
      </w:r>
      <w:bookmarkEnd w:id="73"/>
      <w:bookmarkEnd w:id="74"/>
      <w:bookmarkEnd w:id="75"/>
      <w:bookmarkEnd w:id="76"/>
      <w:bookmarkEnd w:id="77"/>
    </w:p>
    <w:p w14:paraId="6AE6A36A" w14:textId="77777777" w:rsidR="00D00AB9" w:rsidRPr="00D00AB9" w:rsidRDefault="00D00AB9" w:rsidP="00D00AB9"/>
    <w:p w14:paraId="0DBF650E" w14:textId="6B2C9617" w:rsidR="008F7B8B" w:rsidRPr="00D00AB9" w:rsidRDefault="00A1063C">
      <w:pPr>
        <w:pStyle w:val="ListParagraph"/>
        <w:numPr>
          <w:ilvl w:val="1"/>
          <w:numId w:val="153"/>
        </w:numPr>
        <w:tabs>
          <w:tab w:val="left" w:pos="2127"/>
        </w:tabs>
        <w:spacing w:after="120" w:line="276" w:lineRule="auto"/>
        <w:ind w:left="993"/>
      </w:pPr>
      <w:bookmarkStart w:id="78" w:name="_Toc433566857"/>
      <w:bookmarkStart w:id="79" w:name="_Toc433568862"/>
      <w:bookmarkStart w:id="80" w:name="_Toc475618723"/>
      <w:bookmarkStart w:id="81" w:name="_Toc99613489"/>
      <w:r w:rsidRPr="0095172F">
        <w:rPr>
          <w:b/>
        </w:rPr>
        <w:t xml:space="preserve">Assignment of </w:t>
      </w:r>
      <w:r w:rsidRPr="00D00AB9">
        <w:rPr>
          <w:b/>
          <w:sz w:val="22"/>
          <w:szCs w:val="22"/>
        </w:rPr>
        <w:t>Responsibilities</w:t>
      </w:r>
      <w:r w:rsidRPr="0095172F">
        <w:rPr>
          <w:b/>
        </w:rPr>
        <w:t xml:space="preserve"> for Approving or Accepting End of Project Stage Deliverables</w:t>
      </w:r>
      <w:bookmarkEnd w:id="78"/>
      <w:bookmarkEnd w:id="79"/>
      <w:bookmarkEnd w:id="80"/>
      <w:bookmarkEnd w:id="81"/>
    </w:p>
    <w:p w14:paraId="4CB5F742" w14:textId="77777777" w:rsidR="00D00AB9" w:rsidRDefault="00D00AB9" w:rsidP="0035181C">
      <w:pPr>
        <w:pStyle w:val="ListParagraph"/>
        <w:keepNext/>
        <w:keepLines/>
        <w:tabs>
          <w:tab w:val="left" w:pos="1134"/>
          <w:tab w:val="left" w:pos="2127"/>
        </w:tabs>
        <w:spacing w:before="240" w:after="120" w:line="276" w:lineRule="auto"/>
        <w:ind w:left="838"/>
        <w:outlineLvl w:val="0"/>
        <w:rPr>
          <w:rFonts w:cs="Arial"/>
          <w:sz w:val="22"/>
          <w:szCs w:val="22"/>
        </w:rPr>
      </w:pPr>
    </w:p>
    <w:p w14:paraId="6A673630" w14:textId="37582CA8" w:rsidR="0035181C" w:rsidRPr="0095172F" w:rsidRDefault="00A1063C" w:rsidP="0035181C">
      <w:pPr>
        <w:pStyle w:val="ListParagraph"/>
        <w:keepNext/>
        <w:keepLines/>
        <w:tabs>
          <w:tab w:val="left" w:pos="1134"/>
          <w:tab w:val="left" w:pos="2127"/>
        </w:tabs>
        <w:spacing w:before="240" w:after="120" w:line="276" w:lineRule="auto"/>
        <w:ind w:left="838"/>
        <w:outlineLvl w:val="0"/>
        <w:rPr>
          <w:rFonts w:cs="Arial"/>
          <w:b/>
          <w:bCs/>
          <w:color w:val="FF0000"/>
          <w:sz w:val="22"/>
          <w:szCs w:val="22"/>
        </w:rPr>
      </w:pPr>
      <w:bookmarkStart w:id="82" w:name="_Toc128997808"/>
      <w:r w:rsidRPr="0095172F">
        <w:rPr>
          <w:rFonts w:cs="Arial"/>
          <w:sz w:val="22"/>
          <w:szCs w:val="22"/>
        </w:rPr>
        <w:t xml:space="preserve">The responsibilities for approving or accepting end of stage deliverables shall be as stated in </w:t>
      </w:r>
      <w:r w:rsidRPr="0095172F">
        <w:rPr>
          <w:rFonts w:cs="Arial"/>
          <w:b/>
          <w:bCs/>
          <w:color w:val="FF0000"/>
          <w:sz w:val="22"/>
          <w:szCs w:val="22"/>
        </w:rPr>
        <w:t>Table 4.</w:t>
      </w:r>
      <w:bookmarkStart w:id="83" w:name="_Toc433566858"/>
      <w:bookmarkStart w:id="84" w:name="_Toc433568863"/>
      <w:bookmarkStart w:id="85" w:name="_Toc475618724"/>
      <w:bookmarkStart w:id="86" w:name="_Toc99613490"/>
      <w:bookmarkEnd w:id="82"/>
    </w:p>
    <w:p w14:paraId="64E57E78" w14:textId="77777777" w:rsidR="0035181C" w:rsidRPr="0095172F" w:rsidRDefault="0035181C" w:rsidP="0035181C">
      <w:pPr>
        <w:pStyle w:val="ListParagraph"/>
        <w:keepNext/>
        <w:keepLines/>
        <w:tabs>
          <w:tab w:val="left" w:pos="1134"/>
          <w:tab w:val="left" w:pos="2127"/>
        </w:tabs>
        <w:spacing w:before="240" w:after="120" w:line="276" w:lineRule="auto"/>
        <w:ind w:left="838"/>
        <w:outlineLvl w:val="0"/>
        <w:rPr>
          <w:rFonts w:cs="Arial"/>
          <w:b/>
          <w:bCs/>
          <w:sz w:val="22"/>
          <w:szCs w:val="22"/>
        </w:rPr>
      </w:pPr>
    </w:p>
    <w:p w14:paraId="22D328B8" w14:textId="699FF8D8" w:rsidR="00A1063C" w:rsidRPr="00214A70" w:rsidRDefault="00A1063C">
      <w:pPr>
        <w:pStyle w:val="ListParagraph"/>
        <w:numPr>
          <w:ilvl w:val="1"/>
          <w:numId w:val="153"/>
        </w:numPr>
        <w:spacing w:after="120" w:line="276" w:lineRule="auto"/>
        <w:ind w:left="1134" w:hanging="561"/>
        <w:rPr>
          <w:rFonts w:cs="Arial"/>
          <w:sz w:val="22"/>
          <w:szCs w:val="22"/>
        </w:rPr>
      </w:pPr>
      <w:r w:rsidRPr="00214A70">
        <w:rPr>
          <w:b/>
          <w:sz w:val="22"/>
          <w:szCs w:val="22"/>
        </w:rPr>
        <w:t xml:space="preserve">Additional </w:t>
      </w:r>
      <w:r w:rsidRPr="00D00AB9">
        <w:rPr>
          <w:b/>
        </w:rPr>
        <w:t>Gates</w:t>
      </w:r>
      <w:bookmarkEnd w:id="83"/>
      <w:bookmarkEnd w:id="84"/>
      <w:bookmarkEnd w:id="85"/>
      <w:bookmarkEnd w:id="86"/>
    </w:p>
    <w:p w14:paraId="46638F92" w14:textId="49C14C69" w:rsidR="0035181C" w:rsidRDefault="00A1063C" w:rsidP="0035181C">
      <w:pPr>
        <w:tabs>
          <w:tab w:val="left" w:pos="2127"/>
        </w:tabs>
        <w:spacing w:after="120" w:line="276" w:lineRule="auto"/>
        <w:ind w:right="0"/>
        <w:rPr>
          <w:rFonts w:eastAsia="Times New Roman"/>
          <w:lang w:val="en-GB"/>
        </w:rPr>
      </w:pPr>
      <w:r w:rsidRPr="0095172F">
        <w:rPr>
          <w:rFonts w:eastAsia="Times New Roman"/>
          <w:lang w:val="en-GB"/>
        </w:rPr>
        <w:t xml:space="preserve">Depending on the magnitude and complexity of the project to be implemented, additional gates shall be determined, communicated in </w:t>
      </w:r>
      <w:proofErr w:type="gramStart"/>
      <w:r w:rsidRPr="0095172F">
        <w:rPr>
          <w:rFonts w:eastAsia="Times New Roman"/>
          <w:lang w:val="en-GB"/>
        </w:rPr>
        <w:t>writing</w:t>
      </w:r>
      <w:proofErr w:type="gramEnd"/>
      <w:r w:rsidRPr="0095172F">
        <w:rPr>
          <w:rFonts w:eastAsia="Times New Roman"/>
          <w:lang w:val="en-GB"/>
        </w:rPr>
        <w:t xml:space="preserve"> and shall apply and form part of the procurement documentation.</w:t>
      </w:r>
      <w:bookmarkStart w:id="87" w:name="_Toc433566859"/>
      <w:bookmarkStart w:id="88" w:name="_Toc433568864"/>
      <w:bookmarkStart w:id="89" w:name="_Toc475618725"/>
      <w:bookmarkStart w:id="90" w:name="_Toc99613491"/>
    </w:p>
    <w:p w14:paraId="0A620F95" w14:textId="722514FA" w:rsidR="00A1063C" w:rsidRPr="0095172F" w:rsidRDefault="00A1063C">
      <w:pPr>
        <w:pStyle w:val="ListParagraph"/>
        <w:numPr>
          <w:ilvl w:val="1"/>
          <w:numId w:val="153"/>
        </w:numPr>
        <w:tabs>
          <w:tab w:val="left" w:pos="2127"/>
        </w:tabs>
        <w:spacing w:after="120" w:line="276" w:lineRule="auto"/>
        <w:ind w:left="993"/>
      </w:pPr>
      <w:r w:rsidRPr="0095172F">
        <w:rPr>
          <w:b/>
        </w:rPr>
        <w:t>Additional Requirements</w:t>
      </w:r>
      <w:bookmarkEnd w:id="87"/>
      <w:bookmarkEnd w:id="88"/>
      <w:bookmarkEnd w:id="89"/>
      <w:bookmarkEnd w:id="90"/>
      <w:r w:rsidRPr="0095172F">
        <w:rPr>
          <w:b/>
        </w:rPr>
        <w:t xml:space="preserve"> </w:t>
      </w:r>
    </w:p>
    <w:p w14:paraId="46DA77E3" w14:textId="77777777" w:rsidR="002B7EFD" w:rsidRPr="0095172F" w:rsidRDefault="00A1063C" w:rsidP="002B7EFD">
      <w:pPr>
        <w:tabs>
          <w:tab w:val="left" w:pos="2127"/>
        </w:tabs>
        <w:spacing w:after="120" w:line="276" w:lineRule="auto"/>
        <w:ind w:right="0"/>
        <w:rPr>
          <w:rFonts w:eastAsia="Times New Roman"/>
          <w:lang w:val="en-GB"/>
        </w:rPr>
      </w:pPr>
      <w:r w:rsidRPr="0095172F">
        <w:rPr>
          <w:rFonts w:eastAsia="Times New Roman"/>
          <w:lang w:val="en-GB"/>
        </w:rPr>
        <w:t xml:space="preserve">Additional requirements shall be determined and shall apply as and when required based on complexity of the infrastructure, attendant </w:t>
      </w:r>
      <w:proofErr w:type="gramStart"/>
      <w:r w:rsidRPr="0095172F">
        <w:rPr>
          <w:rFonts w:eastAsia="Times New Roman"/>
          <w:lang w:val="en-GB"/>
        </w:rPr>
        <w:t>risks</w:t>
      </w:r>
      <w:proofErr w:type="gramEnd"/>
      <w:r w:rsidRPr="0095172F">
        <w:rPr>
          <w:rFonts w:eastAsia="Times New Roman"/>
          <w:lang w:val="en-GB"/>
        </w:rPr>
        <w:t xml:space="preserve"> and critical components on the critical path of major infrastructure. </w:t>
      </w:r>
      <w:bookmarkStart w:id="91" w:name="_Toc433566860"/>
      <w:bookmarkStart w:id="92" w:name="_Toc433568865"/>
      <w:bookmarkStart w:id="93" w:name="_Toc475618726"/>
      <w:bookmarkStart w:id="94" w:name="_Toc99613492"/>
    </w:p>
    <w:p w14:paraId="66126853" w14:textId="7ABCEC40" w:rsidR="00A1063C" w:rsidRPr="0095172F" w:rsidRDefault="00A1063C">
      <w:pPr>
        <w:pStyle w:val="ListParagraph"/>
        <w:numPr>
          <w:ilvl w:val="1"/>
          <w:numId w:val="153"/>
        </w:numPr>
        <w:tabs>
          <w:tab w:val="left" w:pos="2127"/>
        </w:tabs>
        <w:spacing w:after="120" w:line="276" w:lineRule="auto"/>
        <w:ind w:left="1134"/>
      </w:pPr>
      <w:r w:rsidRPr="0095172F">
        <w:rPr>
          <w:b/>
        </w:rPr>
        <w:t>Gateway Reviews</w:t>
      </w:r>
      <w:bookmarkEnd w:id="91"/>
      <w:bookmarkEnd w:id="92"/>
      <w:bookmarkEnd w:id="93"/>
      <w:bookmarkEnd w:id="94"/>
      <w:r w:rsidRPr="0095172F">
        <w:rPr>
          <w:b/>
        </w:rPr>
        <w:t xml:space="preserve"> </w:t>
      </w:r>
    </w:p>
    <w:p w14:paraId="6B392878" w14:textId="58D65952" w:rsidR="00A1063C" w:rsidRPr="0095172F" w:rsidRDefault="00A1063C" w:rsidP="002B7EFD">
      <w:pPr>
        <w:tabs>
          <w:tab w:val="left" w:pos="2127"/>
        </w:tabs>
        <w:spacing w:after="120" w:line="276" w:lineRule="auto"/>
        <w:ind w:right="0"/>
        <w:rPr>
          <w:rFonts w:eastAsia="Times New Roman"/>
          <w:b/>
          <w:lang w:val="en-GB"/>
        </w:rPr>
      </w:pPr>
      <w:bookmarkStart w:id="95" w:name="_Toc433566861"/>
      <w:bookmarkStart w:id="96" w:name="_Toc433568866"/>
      <w:bookmarkStart w:id="97" w:name="_Toc475618727"/>
      <w:r w:rsidRPr="0095172F">
        <w:rPr>
          <w:rFonts w:eastAsia="Times New Roman"/>
          <w:b/>
          <w:lang w:val="en-GB"/>
        </w:rPr>
        <w:t>Gateway reviews for major capital projects above a threshold</w:t>
      </w:r>
      <w:bookmarkEnd w:id="95"/>
      <w:bookmarkEnd w:id="96"/>
      <w:bookmarkEnd w:id="97"/>
    </w:p>
    <w:p w14:paraId="0AD26827" w14:textId="52A7A633" w:rsidR="00A1063C" w:rsidRPr="0095172F" w:rsidRDefault="00D00AB9" w:rsidP="002B7EFD">
      <w:pPr>
        <w:tabs>
          <w:tab w:val="left" w:pos="3261"/>
        </w:tabs>
        <w:spacing w:after="120" w:line="276" w:lineRule="auto"/>
        <w:ind w:right="0"/>
        <w:rPr>
          <w:rFonts w:eastAsia="Times New Roman"/>
          <w:lang w:val="en-GB"/>
        </w:rPr>
      </w:pPr>
      <w:r>
        <w:rPr>
          <w:rFonts w:eastAsia="Times New Roman"/>
          <w:lang w:val="en-GB"/>
        </w:rPr>
        <w:t>41</w:t>
      </w:r>
      <w:r w:rsidR="002B7EFD" w:rsidRPr="0095172F">
        <w:rPr>
          <w:rFonts w:eastAsia="Times New Roman"/>
          <w:lang w:val="en-GB"/>
        </w:rPr>
        <w:t xml:space="preserve">.4.1 </w:t>
      </w:r>
      <w:r w:rsidR="00A1063C" w:rsidRPr="0095172F">
        <w:rPr>
          <w:rFonts w:eastAsia="Times New Roman"/>
          <w:lang w:val="en-GB"/>
        </w:rPr>
        <w:t xml:space="preserve">The Accounting Officer or his/her delegate shall appoint a gateway review team in accordance with the provisions of clause 5.5.1 of the Framework to undertake gateway reviews for major capital projects.  </w:t>
      </w:r>
    </w:p>
    <w:p w14:paraId="2F19580C" w14:textId="03BEC26F" w:rsidR="002469BE" w:rsidRPr="00D00AB9" w:rsidRDefault="00D00AB9" w:rsidP="00D00AB9">
      <w:pPr>
        <w:tabs>
          <w:tab w:val="left" w:pos="3261"/>
          <w:tab w:val="left" w:pos="3828"/>
        </w:tabs>
        <w:spacing w:line="360" w:lineRule="auto"/>
      </w:pPr>
      <w:r>
        <w:t xml:space="preserve">41.4.2 </w:t>
      </w:r>
      <w:r w:rsidR="00A1063C" w:rsidRPr="00D00AB9">
        <w:t>The requirements for a gateway review in addition to those contained in section 5.5.1 of the framework are as follows:</w:t>
      </w:r>
    </w:p>
    <w:p w14:paraId="1E26C222" w14:textId="5C89D766" w:rsidR="00A1063C" w:rsidRPr="0095172F" w:rsidRDefault="00A1063C" w:rsidP="00A53179">
      <w:pPr>
        <w:pStyle w:val="ListParagraph"/>
        <w:tabs>
          <w:tab w:val="left" w:pos="3261"/>
          <w:tab w:val="left" w:pos="3828"/>
        </w:tabs>
        <w:spacing w:line="360" w:lineRule="auto"/>
        <w:ind w:left="848"/>
        <w:rPr>
          <w:sz w:val="22"/>
          <w:szCs w:val="22"/>
        </w:rPr>
      </w:pPr>
      <w:r w:rsidRPr="0095172F">
        <w:rPr>
          <w:sz w:val="22"/>
          <w:szCs w:val="22"/>
        </w:rPr>
        <w:t>In cases where infrastructure is implemented for more than 1 municipality as a shared service (</w:t>
      </w:r>
      <w:proofErr w:type="gramStart"/>
      <w:r w:rsidRPr="0095172F">
        <w:rPr>
          <w:sz w:val="22"/>
          <w:szCs w:val="22"/>
        </w:rPr>
        <w:t>e.g.</w:t>
      </w:r>
      <w:proofErr w:type="gramEnd"/>
      <w:r w:rsidRPr="0095172F">
        <w:rPr>
          <w:sz w:val="22"/>
          <w:szCs w:val="22"/>
        </w:rPr>
        <w:t xml:space="preserve"> bulk and connector services) then an additional gate will be the approval of each municipality who is the recipient of the infrastructure, before the infrastructure is handed over to the responsible authority responsible for managing and maintaining the infrastructure. </w:t>
      </w:r>
    </w:p>
    <w:p w14:paraId="4FF2678B" w14:textId="77777777" w:rsidR="00A1063C" w:rsidRPr="0095172F" w:rsidRDefault="00A1063C" w:rsidP="00A1063C">
      <w:pPr>
        <w:tabs>
          <w:tab w:val="left" w:pos="3828"/>
        </w:tabs>
        <w:spacing w:after="0" w:line="360" w:lineRule="auto"/>
        <w:ind w:left="3828"/>
        <w:rPr>
          <w:rFonts w:eastAsia="Times New Roman"/>
          <w:lang w:val="en-GB"/>
        </w:rPr>
      </w:pPr>
    </w:p>
    <w:p w14:paraId="0D8D0721" w14:textId="469C881B" w:rsidR="00A1063C" w:rsidRPr="00D00AB9" w:rsidRDefault="00A1063C">
      <w:pPr>
        <w:pStyle w:val="ListParagraph"/>
        <w:numPr>
          <w:ilvl w:val="1"/>
          <w:numId w:val="153"/>
        </w:numPr>
        <w:tabs>
          <w:tab w:val="left" w:pos="2127"/>
        </w:tabs>
        <w:spacing w:after="120" w:line="276" w:lineRule="auto"/>
        <w:ind w:left="1134"/>
        <w:rPr>
          <w:b/>
        </w:rPr>
      </w:pPr>
      <w:bookmarkStart w:id="98" w:name="_Toc433566862"/>
      <w:bookmarkStart w:id="99" w:name="_Toc433568867"/>
      <w:bookmarkStart w:id="100" w:name="_Toc475618728"/>
      <w:r w:rsidRPr="00D00AB9">
        <w:rPr>
          <w:b/>
        </w:rPr>
        <w:t>Elective gateway reviews</w:t>
      </w:r>
      <w:bookmarkEnd w:id="98"/>
      <w:bookmarkEnd w:id="99"/>
      <w:bookmarkEnd w:id="100"/>
    </w:p>
    <w:p w14:paraId="765733FC" w14:textId="77777777" w:rsidR="00A1063C" w:rsidRPr="0095172F" w:rsidRDefault="00A1063C" w:rsidP="008F3D53">
      <w:pPr>
        <w:tabs>
          <w:tab w:val="left" w:pos="3261"/>
        </w:tabs>
        <w:spacing w:after="120" w:line="276" w:lineRule="auto"/>
        <w:ind w:right="0"/>
        <w:rPr>
          <w:rFonts w:eastAsia="Times New Roman"/>
          <w:lang w:val="en-GB"/>
        </w:rPr>
      </w:pPr>
      <w:r w:rsidRPr="0095172F">
        <w:rPr>
          <w:rFonts w:eastAsia="Times New Roman"/>
          <w:lang w:val="en-GB"/>
        </w:rPr>
        <w:t>Gateway reviews shall be undertaken by the gateway review team once a year or as and when required on a random sample basis.</w:t>
      </w:r>
    </w:p>
    <w:p w14:paraId="0A7230D4" w14:textId="77777777" w:rsidR="00A1063C" w:rsidRPr="006154A4" w:rsidRDefault="00A1063C" w:rsidP="00A1063C">
      <w:pPr>
        <w:rPr>
          <w:b/>
        </w:rPr>
      </w:pPr>
      <w:r w:rsidRPr="008F3D53">
        <w:rPr>
          <w:b/>
          <w:color w:val="FF0000"/>
        </w:rPr>
        <w:t>Table 4</w:t>
      </w:r>
      <w:r w:rsidRPr="006154A4">
        <w:rPr>
          <w:b/>
        </w:rPr>
        <w:t>: Responsibilities for approving / accepting end of stage deliverables (The Control Stages deliverables</w:t>
      </w:r>
    </w:p>
    <w:tbl>
      <w:tblPr>
        <w:tblW w:w="92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
        <w:gridCol w:w="2835"/>
        <w:gridCol w:w="2400"/>
        <w:gridCol w:w="3553"/>
      </w:tblGrid>
      <w:tr w:rsidR="00A1063C" w:rsidRPr="000A0918" w14:paraId="32FA927F" w14:textId="77777777" w:rsidTr="0025107B">
        <w:trPr>
          <w:cantSplit/>
          <w:trHeight w:val="1405"/>
          <w:tblHeader/>
          <w:jc w:val="center"/>
        </w:trPr>
        <w:tc>
          <w:tcPr>
            <w:tcW w:w="425" w:type="dxa"/>
            <w:shd w:val="clear" w:color="auto" w:fill="D9D9D9" w:themeFill="background1" w:themeFillShade="D9"/>
            <w:tcMar>
              <w:top w:w="57" w:type="dxa"/>
              <w:left w:w="57" w:type="dxa"/>
              <w:bottom w:w="57" w:type="dxa"/>
              <w:right w:w="57" w:type="dxa"/>
            </w:tcMar>
            <w:vAlign w:val="center"/>
            <w:hideMark/>
          </w:tcPr>
          <w:p w14:paraId="59C7E63E" w14:textId="77777777" w:rsidR="00A1063C" w:rsidRPr="000A0918" w:rsidRDefault="00A1063C" w:rsidP="0025107B">
            <w:pPr>
              <w:jc w:val="center"/>
              <w:rPr>
                <w:sz w:val="20"/>
                <w:szCs w:val="20"/>
              </w:rPr>
            </w:pPr>
          </w:p>
        </w:tc>
        <w:tc>
          <w:tcPr>
            <w:tcW w:w="2835" w:type="dxa"/>
            <w:shd w:val="clear" w:color="auto" w:fill="D9D9D9" w:themeFill="background1" w:themeFillShade="D9"/>
            <w:tcMar>
              <w:top w:w="57" w:type="dxa"/>
              <w:left w:w="57" w:type="dxa"/>
              <w:bottom w:w="57" w:type="dxa"/>
              <w:right w:w="57" w:type="dxa"/>
            </w:tcMar>
            <w:vAlign w:val="center"/>
          </w:tcPr>
          <w:p w14:paraId="64D8BF53" w14:textId="77777777" w:rsidR="00A1063C" w:rsidRPr="000A0918" w:rsidRDefault="00A1063C" w:rsidP="00CF5442">
            <w:pPr>
              <w:ind w:left="10"/>
              <w:jc w:val="center"/>
              <w:rPr>
                <w:sz w:val="20"/>
                <w:szCs w:val="20"/>
              </w:rPr>
            </w:pPr>
            <w:r w:rsidRPr="000A0918">
              <w:rPr>
                <w:b/>
                <w:bCs/>
                <w:sz w:val="20"/>
                <w:szCs w:val="20"/>
              </w:rPr>
              <w:t>Stage and deliverable</w:t>
            </w:r>
          </w:p>
        </w:tc>
        <w:tc>
          <w:tcPr>
            <w:tcW w:w="2400" w:type="dxa"/>
            <w:shd w:val="clear" w:color="auto" w:fill="D9D9D9" w:themeFill="background1" w:themeFillShade="D9"/>
            <w:tcMar>
              <w:top w:w="57" w:type="dxa"/>
              <w:left w:w="57" w:type="dxa"/>
              <w:bottom w:w="57" w:type="dxa"/>
              <w:right w:w="57" w:type="dxa"/>
            </w:tcMar>
            <w:vAlign w:val="center"/>
          </w:tcPr>
          <w:p w14:paraId="6A30B515" w14:textId="77777777" w:rsidR="00A1063C" w:rsidRPr="000A0918" w:rsidRDefault="00A1063C" w:rsidP="00CF5442">
            <w:pPr>
              <w:ind w:left="10"/>
              <w:jc w:val="center"/>
              <w:rPr>
                <w:b/>
                <w:bCs/>
                <w:sz w:val="20"/>
                <w:szCs w:val="20"/>
              </w:rPr>
            </w:pPr>
            <w:r w:rsidRPr="00F0624E">
              <w:rPr>
                <w:b/>
                <w:bCs/>
                <w:color w:val="000000" w:themeColor="text1"/>
                <w:sz w:val="20"/>
                <w:szCs w:val="20"/>
              </w:rPr>
              <w:t>Minimum level of a Person assigned the responsibility for co-approving the end of stage deliverables</w:t>
            </w:r>
          </w:p>
        </w:tc>
        <w:tc>
          <w:tcPr>
            <w:tcW w:w="3553" w:type="dxa"/>
            <w:shd w:val="clear" w:color="auto" w:fill="D9D9D9" w:themeFill="background1" w:themeFillShade="D9"/>
            <w:tcMar>
              <w:top w:w="57" w:type="dxa"/>
              <w:left w:w="57" w:type="dxa"/>
              <w:bottom w:w="57" w:type="dxa"/>
              <w:right w:w="57" w:type="dxa"/>
            </w:tcMar>
            <w:vAlign w:val="center"/>
            <w:hideMark/>
          </w:tcPr>
          <w:p w14:paraId="699FCFFA" w14:textId="77777777" w:rsidR="00A1063C" w:rsidRPr="009E4E14" w:rsidRDefault="00A1063C" w:rsidP="00CF5442">
            <w:pPr>
              <w:ind w:left="10"/>
              <w:rPr>
                <w:b/>
                <w:bCs/>
                <w:sz w:val="20"/>
                <w:szCs w:val="20"/>
              </w:rPr>
            </w:pPr>
            <w:r w:rsidRPr="009E4E14">
              <w:rPr>
                <w:b/>
                <w:bCs/>
                <w:sz w:val="20"/>
                <w:szCs w:val="20"/>
              </w:rPr>
              <w:t>Conditions and minimum requirements</w:t>
            </w:r>
          </w:p>
        </w:tc>
      </w:tr>
      <w:tr w:rsidR="00A1063C" w:rsidRPr="000A0918" w14:paraId="166B788A" w14:textId="77777777" w:rsidTr="0025107B">
        <w:trPr>
          <w:cantSplit/>
          <w:trHeight w:val="23"/>
          <w:jc w:val="center"/>
        </w:trPr>
        <w:tc>
          <w:tcPr>
            <w:tcW w:w="425" w:type="dxa"/>
            <w:shd w:val="clear" w:color="auto" w:fill="auto"/>
            <w:tcMar>
              <w:top w:w="57" w:type="dxa"/>
              <w:left w:w="57" w:type="dxa"/>
              <w:bottom w:w="57" w:type="dxa"/>
              <w:right w:w="57" w:type="dxa"/>
            </w:tcMar>
            <w:hideMark/>
          </w:tcPr>
          <w:p w14:paraId="51D2E276" w14:textId="77777777" w:rsidR="00A1063C" w:rsidRPr="00521C26" w:rsidRDefault="00A1063C" w:rsidP="0025107B">
            <w:pPr>
              <w:rPr>
                <w:sz w:val="20"/>
                <w:szCs w:val="20"/>
              </w:rPr>
            </w:pPr>
            <w:r>
              <w:rPr>
                <w:b/>
                <w:bCs/>
                <w:sz w:val="20"/>
                <w:szCs w:val="20"/>
              </w:rPr>
              <w:t>1</w:t>
            </w:r>
          </w:p>
        </w:tc>
        <w:tc>
          <w:tcPr>
            <w:tcW w:w="2835" w:type="dxa"/>
            <w:shd w:val="clear" w:color="auto" w:fill="auto"/>
            <w:tcMar>
              <w:top w:w="57" w:type="dxa"/>
              <w:left w:w="57" w:type="dxa"/>
              <w:bottom w:w="57" w:type="dxa"/>
              <w:right w:w="57" w:type="dxa"/>
            </w:tcMar>
            <w:hideMark/>
          </w:tcPr>
          <w:p w14:paraId="224697EB" w14:textId="77777777" w:rsidR="00A1063C" w:rsidRPr="00A71528" w:rsidRDefault="00A1063C" w:rsidP="00A71528">
            <w:pPr>
              <w:ind w:left="10"/>
              <w:rPr>
                <w:b/>
                <w:sz w:val="20"/>
                <w:szCs w:val="20"/>
              </w:rPr>
            </w:pPr>
            <w:r w:rsidRPr="00A71528">
              <w:rPr>
                <w:b/>
                <w:sz w:val="20"/>
                <w:szCs w:val="20"/>
              </w:rPr>
              <w:t>Project initiation and prefeasibility report</w:t>
            </w:r>
          </w:p>
          <w:p w14:paraId="093EDE0D" w14:textId="77777777" w:rsidR="00A1063C" w:rsidRPr="00A71528" w:rsidRDefault="00A1063C" w:rsidP="00A71528">
            <w:pPr>
              <w:ind w:left="20"/>
              <w:rPr>
                <w:bCs/>
                <w:i/>
                <w:iCs/>
                <w:sz w:val="20"/>
                <w:szCs w:val="20"/>
              </w:rPr>
            </w:pPr>
            <w:r w:rsidRPr="00A71528">
              <w:rPr>
                <w:bCs/>
                <w:i/>
                <w:iCs/>
                <w:sz w:val="20"/>
                <w:szCs w:val="20"/>
              </w:rPr>
              <w:t>Acceptance and approval of the prefeasibility report recommended by</w:t>
            </w:r>
          </w:p>
          <w:p w14:paraId="4BD95DBB" w14:textId="77777777" w:rsidR="00A1063C" w:rsidRPr="00A71528" w:rsidRDefault="00A1063C" w:rsidP="0025107B">
            <w:pPr>
              <w:rPr>
                <w:i/>
                <w:sz w:val="20"/>
                <w:szCs w:val="20"/>
              </w:rPr>
            </w:pPr>
          </w:p>
          <w:p w14:paraId="6CEDB3EF" w14:textId="77777777" w:rsidR="00A1063C" w:rsidRPr="00A71528" w:rsidRDefault="00A1063C" w:rsidP="0025107B">
            <w:pPr>
              <w:rPr>
                <w:sz w:val="20"/>
                <w:szCs w:val="20"/>
              </w:rPr>
            </w:pPr>
          </w:p>
          <w:p w14:paraId="761CD254" w14:textId="77777777" w:rsidR="00A1063C" w:rsidRPr="00A71528" w:rsidRDefault="00A1063C" w:rsidP="0025107B">
            <w:pPr>
              <w:rPr>
                <w:sz w:val="20"/>
                <w:szCs w:val="20"/>
              </w:rPr>
            </w:pPr>
          </w:p>
          <w:p w14:paraId="4ABDE01E" w14:textId="77777777" w:rsidR="00A1063C" w:rsidRPr="00A71528" w:rsidRDefault="00A1063C" w:rsidP="0025107B">
            <w:pPr>
              <w:rPr>
                <w:sz w:val="20"/>
                <w:szCs w:val="20"/>
              </w:rPr>
            </w:pPr>
          </w:p>
          <w:p w14:paraId="714BC59F" w14:textId="77777777" w:rsidR="00A1063C" w:rsidRPr="00A71528" w:rsidRDefault="00A1063C" w:rsidP="0025107B">
            <w:pPr>
              <w:rPr>
                <w:sz w:val="20"/>
                <w:szCs w:val="20"/>
              </w:rPr>
            </w:pPr>
          </w:p>
          <w:p w14:paraId="02E96618" w14:textId="77777777" w:rsidR="00A1063C" w:rsidRPr="00A71528" w:rsidRDefault="00A1063C" w:rsidP="0025107B">
            <w:pPr>
              <w:rPr>
                <w:sz w:val="20"/>
                <w:szCs w:val="20"/>
              </w:rPr>
            </w:pPr>
          </w:p>
          <w:p w14:paraId="4EFE479D" w14:textId="77777777" w:rsidR="00A1063C" w:rsidRPr="00A71528" w:rsidRDefault="00A1063C" w:rsidP="0025107B">
            <w:pPr>
              <w:rPr>
                <w:sz w:val="20"/>
                <w:szCs w:val="20"/>
              </w:rPr>
            </w:pPr>
          </w:p>
          <w:p w14:paraId="0C0E21EA" w14:textId="77777777" w:rsidR="00A1063C" w:rsidRPr="00A71528" w:rsidRDefault="00A1063C" w:rsidP="0025107B">
            <w:pPr>
              <w:rPr>
                <w:sz w:val="20"/>
                <w:szCs w:val="20"/>
              </w:rPr>
            </w:pPr>
          </w:p>
          <w:p w14:paraId="1537CA41" w14:textId="77777777" w:rsidR="00A1063C" w:rsidRPr="00A71528" w:rsidRDefault="00A1063C" w:rsidP="0025107B">
            <w:pPr>
              <w:rPr>
                <w:sz w:val="20"/>
                <w:szCs w:val="20"/>
              </w:rPr>
            </w:pPr>
          </w:p>
          <w:p w14:paraId="1856D497" w14:textId="77777777" w:rsidR="00A1063C" w:rsidRPr="00A71528" w:rsidRDefault="00A1063C" w:rsidP="0025107B">
            <w:pPr>
              <w:rPr>
                <w:sz w:val="20"/>
                <w:szCs w:val="20"/>
              </w:rPr>
            </w:pPr>
          </w:p>
          <w:p w14:paraId="56266871" w14:textId="77777777" w:rsidR="00A1063C" w:rsidRPr="00A71528" w:rsidRDefault="00A1063C" w:rsidP="0025107B">
            <w:pPr>
              <w:rPr>
                <w:sz w:val="20"/>
                <w:szCs w:val="20"/>
              </w:rPr>
            </w:pPr>
          </w:p>
          <w:p w14:paraId="1A818AC0" w14:textId="77777777" w:rsidR="00A1063C" w:rsidRPr="00A71528" w:rsidRDefault="00A1063C" w:rsidP="0025107B">
            <w:pPr>
              <w:rPr>
                <w:sz w:val="20"/>
                <w:szCs w:val="20"/>
              </w:rPr>
            </w:pPr>
          </w:p>
          <w:p w14:paraId="76B4971A" w14:textId="77777777" w:rsidR="00A1063C" w:rsidRPr="00A71528" w:rsidRDefault="00A1063C" w:rsidP="0025107B">
            <w:pPr>
              <w:rPr>
                <w:sz w:val="20"/>
                <w:szCs w:val="20"/>
              </w:rPr>
            </w:pPr>
          </w:p>
          <w:p w14:paraId="0915B8DC" w14:textId="77777777" w:rsidR="00A1063C" w:rsidRPr="00A71528" w:rsidRDefault="00A1063C" w:rsidP="0025107B">
            <w:pPr>
              <w:rPr>
                <w:sz w:val="20"/>
                <w:szCs w:val="20"/>
              </w:rPr>
            </w:pPr>
          </w:p>
          <w:p w14:paraId="21617F81" w14:textId="77777777" w:rsidR="00A1063C" w:rsidRPr="00A71528" w:rsidRDefault="00A1063C" w:rsidP="0025107B">
            <w:pPr>
              <w:rPr>
                <w:sz w:val="20"/>
                <w:szCs w:val="20"/>
              </w:rPr>
            </w:pPr>
          </w:p>
          <w:p w14:paraId="34653874" w14:textId="77777777" w:rsidR="00A1063C" w:rsidRPr="00A71528" w:rsidRDefault="00A1063C" w:rsidP="0025107B">
            <w:pPr>
              <w:rPr>
                <w:sz w:val="20"/>
                <w:szCs w:val="20"/>
              </w:rPr>
            </w:pPr>
          </w:p>
          <w:p w14:paraId="2A3383A6" w14:textId="77777777" w:rsidR="00A1063C" w:rsidRPr="00A71528" w:rsidRDefault="00A1063C" w:rsidP="0025107B">
            <w:pPr>
              <w:rPr>
                <w:sz w:val="20"/>
                <w:szCs w:val="20"/>
              </w:rPr>
            </w:pPr>
          </w:p>
          <w:p w14:paraId="154E320D" w14:textId="77777777" w:rsidR="00A1063C" w:rsidRPr="00A71528" w:rsidRDefault="00A1063C" w:rsidP="0025107B">
            <w:pPr>
              <w:rPr>
                <w:sz w:val="20"/>
                <w:szCs w:val="20"/>
              </w:rPr>
            </w:pPr>
          </w:p>
          <w:p w14:paraId="73E2DFC8" w14:textId="77777777" w:rsidR="00A1063C" w:rsidRPr="00A71528" w:rsidRDefault="00A1063C" w:rsidP="0025107B">
            <w:pPr>
              <w:rPr>
                <w:sz w:val="20"/>
                <w:szCs w:val="20"/>
              </w:rPr>
            </w:pPr>
          </w:p>
          <w:p w14:paraId="61AFEB4C" w14:textId="77777777" w:rsidR="00A1063C" w:rsidRPr="00A71528" w:rsidRDefault="00A1063C" w:rsidP="0025107B">
            <w:pPr>
              <w:rPr>
                <w:sz w:val="20"/>
                <w:szCs w:val="20"/>
              </w:rPr>
            </w:pPr>
          </w:p>
        </w:tc>
        <w:tc>
          <w:tcPr>
            <w:tcW w:w="2400" w:type="dxa"/>
            <w:shd w:val="clear" w:color="auto" w:fill="auto"/>
            <w:tcMar>
              <w:top w:w="57" w:type="dxa"/>
              <w:left w:w="57" w:type="dxa"/>
              <w:bottom w:w="57" w:type="dxa"/>
              <w:right w:w="57" w:type="dxa"/>
            </w:tcMar>
          </w:tcPr>
          <w:p w14:paraId="34E2B553" w14:textId="77777777" w:rsidR="00A1063C" w:rsidRPr="00A71528" w:rsidRDefault="00A1063C" w:rsidP="0025107B">
            <w:pPr>
              <w:rPr>
                <w:i/>
                <w:iCs/>
                <w:sz w:val="20"/>
                <w:szCs w:val="20"/>
              </w:rPr>
            </w:pPr>
            <w:r w:rsidRPr="00A71528">
              <w:rPr>
                <w:i/>
                <w:iCs/>
                <w:color w:val="FF0000"/>
                <w:sz w:val="20"/>
                <w:szCs w:val="20"/>
              </w:rPr>
              <w:t xml:space="preserve">{Delegated official or structure} </w:t>
            </w:r>
          </w:p>
        </w:tc>
        <w:tc>
          <w:tcPr>
            <w:tcW w:w="3553" w:type="dxa"/>
            <w:shd w:val="clear" w:color="auto" w:fill="auto"/>
            <w:tcMar>
              <w:top w:w="57" w:type="dxa"/>
              <w:left w:w="57" w:type="dxa"/>
              <w:bottom w:w="57" w:type="dxa"/>
              <w:right w:w="57" w:type="dxa"/>
            </w:tcMar>
            <w:hideMark/>
          </w:tcPr>
          <w:p w14:paraId="296C39AB" w14:textId="5BED3B66" w:rsidR="007E4076" w:rsidRPr="00A71528" w:rsidRDefault="00F94938" w:rsidP="00A236B4">
            <w:pPr>
              <w:ind w:left="0" w:firstLine="0"/>
              <w:rPr>
                <w:b/>
                <w:bCs/>
                <w:sz w:val="20"/>
                <w:szCs w:val="20"/>
              </w:rPr>
            </w:pPr>
            <w:r w:rsidRPr="00A71528">
              <w:rPr>
                <w:b/>
                <w:bCs/>
                <w:sz w:val="20"/>
                <w:szCs w:val="20"/>
              </w:rPr>
              <w:t xml:space="preserve">Initiation Report </w:t>
            </w:r>
            <w:r w:rsidR="00290DC4" w:rsidRPr="00A71528">
              <w:rPr>
                <w:b/>
                <w:bCs/>
                <w:sz w:val="20"/>
                <w:szCs w:val="20"/>
              </w:rPr>
              <w:t>or Feasibility Report</w:t>
            </w:r>
          </w:p>
          <w:p w14:paraId="7B59836D" w14:textId="77777777" w:rsidR="00290DC4" w:rsidRPr="00A71528" w:rsidRDefault="00290DC4" w:rsidP="007E4076">
            <w:pPr>
              <w:ind w:left="0" w:firstLine="0"/>
              <w:rPr>
                <w:sz w:val="20"/>
                <w:szCs w:val="20"/>
              </w:rPr>
            </w:pPr>
          </w:p>
          <w:p w14:paraId="37ED1975" w14:textId="370CA66D" w:rsidR="007E4076" w:rsidRPr="00A71528" w:rsidRDefault="007E4076" w:rsidP="007E4076">
            <w:pPr>
              <w:ind w:left="0" w:firstLine="0"/>
              <w:rPr>
                <w:sz w:val="20"/>
                <w:szCs w:val="20"/>
              </w:rPr>
            </w:pPr>
            <w:proofErr w:type="spellStart"/>
            <w:r w:rsidRPr="00A71528">
              <w:rPr>
                <w:sz w:val="20"/>
                <w:szCs w:val="20"/>
              </w:rPr>
              <w:t>i</w:t>
            </w:r>
            <w:proofErr w:type="spellEnd"/>
            <w:r w:rsidRPr="00A71528">
              <w:rPr>
                <w:sz w:val="20"/>
                <w:szCs w:val="20"/>
              </w:rPr>
              <w:t xml:space="preserve">) The Initiation Report defines project objectives, needs, acceptance criteria, organisation’s priorities and aspirations, and procurement strategies, which set out the basis for the development of the Concept Report. </w:t>
            </w:r>
          </w:p>
          <w:p w14:paraId="1DF66A28" w14:textId="77777777" w:rsidR="007E4076" w:rsidRPr="00A71528" w:rsidRDefault="007E4076" w:rsidP="007E4076">
            <w:pPr>
              <w:ind w:left="1080"/>
              <w:rPr>
                <w:sz w:val="20"/>
                <w:szCs w:val="20"/>
              </w:rPr>
            </w:pPr>
            <w:r w:rsidRPr="00A71528">
              <w:rPr>
                <w:sz w:val="20"/>
                <w:szCs w:val="20"/>
              </w:rPr>
              <w:t xml:space="preserve">Or </w:t>
            </w:r>
          </w:p>
          <w:p w14:paraId="11535368" w14:textId="73AB82B2" w:rsidR="007E4076" w:rsidRPr="00A71528" w:rsidRDefault="007E4076" w:rsidP="007E4076">
            <w:pPr>
              <w:ind w:left="0" w:firstLine="0"/>
              <w:rPr>
                <w:sz w:val="20"/>
                <w:szCs w:val="20"/>
              </w:rPr>
            </w:pPr>
            <w:r w:rsidRPr="00A71528">
              <w:rPr>
                <w:sz w:val="20"/>
                <w:szCs w:val="20"/>
              </w:rPr>
              <w:t>ii) A Pre-feasibility Report is required on Mega Capital Projects, to determine whether to proceed to the Feasibility Stage; where sufficient information is presented to enable a final project implementation decision to be made. Mega capital projects should be determined in the municipality’s policy approved by the Municipal Council.</w:t>
            </w:r>
            <w:r w:rsidR="00A60DD8" w:rsidRPr="00A71528">
              <w:rPr>
                <w:sz w:val="20"/>
                <w:szCs w:val="20"/>
              </w:rPr>
              <w:t xml:space="preserve"> </w:t>
            </w:r>
          </w:p>
          <w:p w14:paraId="573975CA" w14:textId="77777777" w:rsidR="00A236B4" w:rsidRPr="00A71528" w:rsidRDefault="00A236B4" w:rsidP="007E4076">
            <w:pPr>
              <w:ind w:left="0" w:firstLine="0"/>
              <w:rPr>
                <w:sz w:val="20"/>
                <w:szCs w:val="20"/>
              </w:rPr>
            </w:pPr>
          </w:p>
          <w:p w14:paraId="15C1E705" w14:textId="163B9553" w:rsidR="00A236B4" w:rsidRPr="00A71528" w:rsidRDefault="00A236B4" w:rsidP="007E4076">
            <w:pPr>
              <w:ind w:left="0" w:firstLine="0"/>
              <w:rPr>
                <w:sz w:val="20"/>
                <w:szCs w:val="20"/>
              </w:rPr>
            </w:pPr>
            <w:r w:rsidRPr="00A71528">
              <w:rPr>
                <w:b/>
                <w:bCs/>
                <w:sz w:val="20"/>
                <w:szCs w:val="20"/>
              </w:rPr>
              <w:t>Stage 1 is</w:t>
            </w:r>
            <w:r w:rsidRPr="00A71528">
              <w:rPr>
                <w:sz w:val="20"/>
                <w:szCs w:val="20"/>
              </w:rPr>
              <w:t xml:space="preserve"> </w:t>
            </w:r>
            <w:r w:rsidRPr="00A71528">
              <w:rPr>
                <w:b/>
                <w:bCs/>
                <w:sz w:val="20"/>
                <w:szCs w:val="20"/>
              </w:rPr>
              <w:t>complete when the Initiation Report or Pre-feasibility Report is approved.</w:t>
            </w:r>
          </w:p>
          <w:p w14:paraId="7D5B342D" w14:textId="77777777" w:rsidR="007E4076" w:rsidRPr="00A71528" w:rsidRDefault="007E4076" w:rsidP="007E4076">
            <w:pPr>
              <w:ind w:left="0" w:firstLine="0"/>
              <w:rPr>
                <w:sz w:val="20"/>
                <w:szCs w:val="20"/>
              </w:rPr>
            </w:pPr>
          </w:p>
          <w:p w14:paraId="224399AE" w14:textId="1C44DEFC" w:rsidR="00A1063C" w:rsidRPr="00A71528" w:rsidRDefault="00A1063C" w:rsidP="007E4076">
            <w:pPr>
              <w:ind w:left="0" w:firstLine="0"/>
              <w:rPr>
                <w:b/>
                <w:sz w:val="20"/>
                <w:szCs w:val="20"/>
              </w:rPr>
            </w:pPr>
          </w:p>
        </w:tc>
      </w:tr>
      <w:tr w:rsidR="00A1063C" w:rsidRPr="000A0918" w14:paraId="79327374" w14:textId="77777777" w:rsidTr="0025107B">
        <w:trPr>
          <w:cantSplit/>
          <w:trHeight w:val="23"/>
          <w:jc w:val="center"/>
        </w:trPr>
        <w:tc>
          <w:tcPr>
            <w:tcW w:w="425" w:type="dxa"/>
            <w:shd w:val="clear" w:color="auto" w:fill="auto"/>
            <w:tcMar>
              <w:top w:w="57" w:type="dxa"/>
              <w:left w:w="57" w:type="dxa"/>
              <w:bottom w:w="57" w:type="dxa"/>
              <w:right w:w="57" w:type="dxa"/>
            </w:tcMar>
            <w:hideMark/>
          </w:tcPr>
          <w:p w14:paraId="33FC05D3" w14:textId="77777777" w:rsidR="00A1063C" w:rsidRPr="00521C26" w:rsidRDefault="00A1063C" w:rsidP="0025107B">
            <w:pPr>
              <w:rPr>
                <w:sz w:val="20"/>
                <w:szCs w:val="20"/>
              </w:rPr>
            </w:pPr>
            <w:r>
              <w:rPr>
                <w:b/>
                <w:bCs/>
                <w:sz w:val="20"/>
                <w:szCs w:val="20"/>
              </w:rPr>
              <w:lastRenderedPageBreak/>
              <w:t>2</w:t>
            </w:r>
          </w:p>
        </w:tc>
        <w:tc>
          <w:tcPr>
            <w:tcW w:w="2835" w:type="dxa"/>
            <w:shd w:val="clear" w:color="auto" w:fill="auto"/>
            <w:tcMar>
              <w:top w:w="57" w:type="dxa"/>
              <w:left w:w="57" w:type="dxa"/>
              <w:bottom w:w="57" w:type="dxa"/>
              <w:right w:w="57" w:type="dxa"/>
            </w:tcMar>
            <w:hideMark/>
          </w:tcPr>
          <w:p w14:paraId="66783243" w14:textId="77777777" w:rsidR="00A1063C" w:rsidRPr="00A71528" w:rsidRDefault="00A1063C" w:rsidP="00A71528">
            <w:pPr>
              <w:tabs>
                <w:tab w:val="left" w:pos="142"/>
                <w:tab w:val="left" w:pos="1276"/>
              </w:tabs>
              <w:ind w:left="152"/>
              <w:rPr>
                <w:b/>
                <w:bCs/>
                <w:sz w:val="20"/>
                <w:szCs w:val="20"/>
              </w:rPr>
            </w:pPr>
            <w:r w:rsidRPr="00A71528">
              <w:rPr>
                <w:b/>
                <w:bCs/>
                <w:sz w:val="20"/>
                <w:szCs w:val="20"/>
              </w:rPr>
              <w:t xml:space="preserve">Concept Report or Feasibility Report </w:t>
            </w:r>
          </w:p>
          <w:p w14:paraId="2C2D208A" w14:textId="77777777" w:rsidR="00A1063C" w:rsidRPr="00A71528" w:rsidRDefault="00A1063C" w:rsidP="0025107B">
            <w:pPr>
              <w:tabs>
                <w:tab w:val="left" w:pos="142"/>
                <w:tab w:val="left" w:pos="1276"/>
              </w:tabs>
              <w:rPr>
                <w:b/>
                <w:bCs/>
                <w:sz w:val="20"/>
                <w:szCs w:val="20"/>
              </w:rPr>
            </w:pPr>
          </w:p>
          <w:p w14:paraId="5A460CB2" w14:textId="77777777" w:rsidR="00A1063C" w:rsidRPr="00A71528" w:rsidRDefault="00A1063C" w:rsidP="00A71528">
            <w:pPr>
              <w:ind w:left="162"/>
              <w:rPr>
                <w:bCs/>
                <w:i/>
                <w:iCs/>
                <w:sz w:val="20"/>
                <w:szCs w:val="20"/>
              </w:rPr>
            </w:pPr>
            <w:r w:rsidRPr="00A71528">
              <w:rPr>
                <w:bCs/>
                <w:i/>
                <w:iCs/>
                <w:sz w:val="20"/>
                <w:szCs w:val="20"/>
              </w:rPr>
              <w:t>Acceptance and Approval of the Concept or feasibility report</w:t>
            </w:r>
          </w:p>
        </w:tc>
        <w:tc>
          <w:tcPr>
            <w:tcW w:w="2400" w:type="dxa"/>
            <w:shd w:val="clear" w:color="auto" w:fill="auto"/>
            <w:tcMar>
              <w:top w:w="57" w:type="dxa"/>
              <w:left w:w="57" w:type="dxa"/>
              <w:bottom w:w="57" w:type="dxa"/>
              <w:right w:w="57" w:type="dxa"/>
            </w:tcMar>
          </w:tcPr>
          <w:p w14:paraId="4C61FC34" w14:textId="77777777" w:rsidR="00A1063C" w:rsidRPr="00A71528" w:rsidRDefault="00A1063C" w:rsidP="0025107B">
            <w:pPr>
              <w:rPr>
                <w:b/>
                <w:sz w:val="20"/>
                <w:szCs w:val="20"/>
              </w:rPr>
            </w:pPr>
            <w:r w:rsidRPr="00A71528">
              <w:rPr>
                <w:i/>
                <w:iCs/>
                <w:color w:val="FF0000"/>
                <w:sz w:val="20"/>
                <w:szCs w:val="20"/>
              </w:rPr>
              <w:t xml:space="preserve">{Delegated official or structure} </w:t>
            </w:r>
            <w:r w:rsidRPr="00A71528">
              <w:rPr>
                <w:color w:val="FF0000"/>
                <w:sz w:val="20"/>
                <w:szCs w:val="20"/>
              </w:rPr>
              <w:t xml:space="preserve"> </w:t>
            </w:r>
          </w:p>
        </w:tc>
        <w:tc>
          <w:tcPr>
            <w:tcW w:w="3553" w:type="dxa"/>
            <w:shd w:val="clear" w:color="auto" w:fill="auto"/>
            <w:tcMar>
              <w:top w:w="57" w:type="dxa"/>
              <w:left w:w="57" w:type="dxa"/>
              <w:bottom w:w="57" w:type="dxa"/>
              <w:right w:w="57" w:type="dxa"/>
            </w:tcMar>
            <w:vAlign w:val="center"/>
            <w:hideMark/>
          </w:tcPr>
          <w:p w14:paraId="5AE0BF10" w14:textId="77777777" w:rsidR="00725723" w:rsidRPr="00A71528" w:rsidRDefault="00725723" w:rsidP="00725723">
            <w:pPr>
              <w:pStyle w:val="ListParagraph"/>
              <w:tabs>
                <w:tab w:val="left" w:pos="142"/>
                <w:tab w:val="left" w:pos="1276"/>
              </w:tabs>
              <w:ind w:left="142"/>
              <w:contextualSpacing w:val="0"/>
              <w:jc w:val="both"/>
              <w:rPr>
                <w:rFonts w:cs="Arial"/>
                <w:b/>
                <w:bCs/>
              </w:rPr>
            </w:pPr>
            <w:r w:rsidRPr="00A71528">
              <w:rPr>
                <w:rFonts w:cs="Arial"/>
                <w:b/>
                <w:bCs/>
              </w:rPr>
              <w:t xml:space="preserve">Concept Report or Feasibility Report </w:t>
            </w:r>
          </w:p>
          <w:p w14:paraId="7B0EA280" w14:textId="77777777" w:rsidR="00725723" w:rsidRPr="00A71528" w:rsidRDefault="00725723" w:rsidP="00725723">
            <w:pPr>
              <w:pStyle w:val="ListParagraph"/>
              <w:tabs>
                <w:tab w:val="left" w:pos="142"/>
                <w:tab w:val="left" w:pos="1276"/>
              </w:tabs>
              <w:ind w:left="142"/>
              <w:contextualSpacing w:val="0"/>
              <w:jc w:val="both"/>
              <w:rPr>
                <w:rFonts w:cs="Arial"/>
              </w:rPr>
            </w:pPr>
          </w:p>
          <w:p w14:paraId="7B7CF298"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w:t>
            </w:r>
            <w:proofErr w:type="spellStart"/>
            <w:r w:rsidRPr="00A71528">
              <w:rPr>
                <w:rFonts w:cs="Arial"/>
              </w:rPr>
              <w:t>i</w:t>
            </w:r>
            <w:proofErr w:type="spellEnd"/>
            <w:r w:rsidRPr="00A71528">
              <w:rPr>
                <w:rFonts w:cs="Arial"/>
              </w:rPr>
              <w:t xml:space="preserve">) The Concept Stage presents an opportunity for the development of different design concepts to satisfy the project requirements developed in Stage 1. This stage presents alternative approaches and an opportunity to select a particular conceptual approach. The objective of this stage is to determine whether it is viable to proceed with the project, premised on available budget, technical solutions, time frame and other information that may be required. </w:t>
            </w:r>
          </w:p>
          <w:p w14:paraId="0373B938" w14:textId="77777777" w:rsidR="00725723" w:rsidRPr="00A71528" w:rsidRDefault="00725723" w:rsidP="00725723">
            <w:pPr>
              <w:pStyle w:val="ListParagraph"/>
              <w:tabs>
                <w:tab w:val="left" w:pos="142"/>
                <w:tab w:val="left" w:pos="1276"/>
              </w:tabs>
              <w:ind w:left="142"/>
              <w:contextualSpacing w:val="0"/>
              <w:jc w:val="both"/>
              <w:rPr>
                <w:rFonts w:cs="Arial"/>
              </w:rPr>
            </w:pPr>
          </w:p>
          <w:p w14:paraId="09954089"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(ii) The Concept Report should provide the following minimum information:</w:t>
            </w:r>
          </w:p>
          <w:p w14:paraId="3DD97B2C" w14:textId="77777777" w:rsidR="00725723" w:rsidRPr="00A71528" w:rsidRDefault="00725723" w:rsidP="00725723">
            <w:pPr>
              <w:pStyle w:val="ListParagraph"/>
              <w:tabs>
                <w:tab w:val="left" w:pos="142"/>
                <w:tab w:val="left" w:pos="1276"/>
              </w:tabs>
              <w:ind w:left="142"/>
              <w:contextualSpacing w:val="0"/>
              <w:jc w:val="both"/>
              <w:rPr>
                <w:rFonts w:cs="Arial"/>
              </w:rPr>
            </w:pPr>
          </w:p>
          <w:p w14:paraId="5B5711B0"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a) Document the initial design criteria, cost plan, design options and the selection of the preferred design option; or the methods and procedures required to maintain the condition of infrastructure, or the project. </w:t>
            </w:r>
          </w:p>
          <w:p w14:paraId="364E6A73"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b) Establish the detailed brief, scope, scale, </w:t>
            </w:r>
            <w:proofErr w:type="gramStart"/>
            <w:r w:rsidRPr="00A71528">
              <w:rPr>
                <w:rFonts w:cs="Arial"/>
              </w:rPr>
              <w:t>form</w:t>
            </w:r>
            <w:proofErr w:type="gramEnd"/>
            <w:r w:rsidRPr="00A71528">
              <w:rPr>
                <w:rFonts w:cs="Arial"/>
              </w:rPr>
              <w:t xml:space="preserve"> and cost plan for the project, including, where necessary, the obtaining of site studies and construction and specialist advice. </w:t>
            </w:r>
          </w:p>
          <w:p w14:paraId="79568BA0"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c) Provide an indicative schedule for documentation and construction, or maintenance services, associated with the project. </w:t>
            </w:r>
          </w:p>
          <w:p w14:paraId="08376EC4"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d) Include a site development plan, or other suitable schematic layouts, of the works. </w:t>
            </w:r>
          </w:p>
          <w:p w14:paraId="51A10F92"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e) Describe the statutory permissions, funding approvals and utility approvals required to proceed with the works associated with the project. </w:t>
            </w:r>
          </w:p>
          <w:p w14:paraId="2ADF40FD"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f) Include a baseline risk assessment for the project and a health and safety plan, which is a requirement of the Construction Regulations issued in terms of the Occupational Health and Safety Act. </w:t>
            </w:r>
          </w:p>
          <w:p w14:paraId="51CCE16E"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g) Contain a risk report, need for further surveys, tests, investigations, </w:t>
            </w:r>
            <w:proofErr w:type="gramStart"/>
            <w:r w:rsidRPr="00A71528">
              <w:rPr>
                <w:rFonts w:cs="Arial"/>
              </w:rPr>
              <w:t>consents</w:t>
            </w:r>
            <w:proofErr w:type="gramEnd"/>
            <w:r w:rsidRPr="00A71528">
              <w:rPr>
                <w:rFonts w:cs="Arial"/>
              </w:rPr>
              <w:t xml:space="preserve"> and approvals, if any, during subsequent stages. </w:t>
            </w:r>
          </w:p>
          <w:p w14:paraId="3BF129A7" w14:textId="77777777" w:rsidR="00725723" w:rsidRPr="00A71528" w:rsidRDefault="00725723" w:rsidP="00725723">
            <w:pPr>
              <w:pStyle w:val="ListParagraph"/>
              <w:tabs>
                <w:tab w:val="left" w:pos="142"/>
                <w:tab w:val="left" w:pos="1276"/>
              </w:tabs>
              <w:ind w:left="142"/>
              <w:contextualSpacing w:val="0"/>
              <w:jc w:val="both"/>
              <w:rPr>
                <w:rFonts w:cs="Arial"/>
              </w:rPr>
            </w:pPr>
          </w:p>
          <w:p w14:paraId="2DD7CCB4"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(iii) A Feasibility Report must provide the following minimum information: </w:t>
            </w:r>
          </w:p>
          <w:p w14:paraId="4AD4D17C" w14:textId="77777777" w:rsidR="00725723" w:rsidRPr="00A71528" w:rsidRDefault="00725723" w:rsidP="00725723">
            <w:pPr>
              <w:pStyle w:val="ListParagraph"/>
              <w:tabs>
                <w:tab w:val="left" w:pos="142"/>
                <w:tab w:val="left" w:pos="1276"/>
              </w:tabs>
              <w:ind w:left="142"/>
              <w:contextualSpacing w:val="0"/>
              <w:jc w:val="both"/>
              <w:rPr>
                <w:rFonts w:cs="Arial"/>
              </w:rPr>
            </w:pPr>
          </w:p>
          <w:p w14:paraId="61754F72"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lastRenderedPageBreak/>
              <w:t xml:space="preserve">a) Details regarding the preparatory work covering: </w:t>
            </w:r>
          </w:p>
          <w:p w14:paraId="6C75BA9A" w14:textId="77777777" w:rsidR="00725723" w:rsidRPr="00A71528" w:rsidRDefault="00725723" w:rsidP="00725723">
            <w:pPr>
              <w:pStyle w:val="ListParagraph"/>
              <w:tabs>
                <w:tab w:val="left" w:pos="142"/>
                <w:tab w:val="left" w:pos="1276"/>
              </w:tabs>
              <w:ind w:left="142"/>
              <w:contextualSpacing w:val="0"/>
              <w:jc w:val="both"/>
              <w:rPr>
                <w:rFonts w:cs="Arial"/>
              </w:rPr>
            </w:pPr>
          </w:p>
          <w:p w14:paraId="7B849F40"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 needs and demand analysis with output specifications. </w:t>
            </w:r>
          </w:p>
          <w:p w14:paraId="29DE5D73"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An options analysis. </w:t>
            </w:r>
          </w:p>
          <w:p w14:paraId="52B3E0B7" w14:textId="77777777" w:rsidR="00725723" w:rsidRPr="00A71528" w:rsidRDefault="00725723" w:rsidP="00725723">
            <w:pPr>
              <w:pStyle w:val="ListParagraph"/>
              <w:tabs>
                <w:tab w:val="left" w:pos="142"/>
                <w:tab w:val="left" w:pos="1276"/>
              </w:tabs>
              <w:ind w:left="142"/>
              <w:contextualSpacing w:val="0"/>
              <w:jc w:val="both"/>
              <w:rPr>
                <w:rFonts w:cs="Arial"/>
              </w:rPr>
            </w:pPr>
          </w:p>
          <w:p w14:paraId="59C0A173"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b) A viability evaluation covering: </w:t>
            </w:r>
          </w:p>
          <w:p w14:paraId="4DFE91DE" w14:textId="77777777" w:rsidR="00725723" w:rsidRPr="00A71528" w:rsidRDefault="00725723" w:rsidP="00725723">
            <w:pPr>
              <w:pStyle w:val="ListParagraph"/>
              <w:tabs>
                <w:tab w:val="left" w:pos="142"/>
                <w:tab w:val="left" w:pos="1276"/>
              </w:tabs>
              <w:ind w:left="142"/>
              <w:contextualSpacing w:val="0"/>
              <w:jc w:val="both"/>
              <w:rPr>
                <w:rFonts w:cs="Arial"/>
              </w:rPr>
            </w:pPr>
          </w:p>
          <w:p w14:paraId="3A2ECA5D"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 financial analysis. </w:t>
            </w:r>
          </w:p>
          <w:p w14:paraId="30162E06"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An economic analysis, if necessary. </w:t>
            </w:r>
          </w:p>
          <w:p w14:paraId="5DF066A8" w14:textId="77777777" w:rsidR="00725723" w:rsidRPr="00A71528" w:rsidRDefault="00725723" w:rsidP="00725723">
            <w:pPr>
              <w:pStyle w:val="ListParagraph"/>
              <w:tabs>
                <w:tab w:val="left" w:pos="142"/>
                <w:tab w:val="left" w:pos="1276"/>
              </w:tabs>
              <w:ind w:left="142"/>
              <w:contextualSpacing w:val="0"/>
              <w:jc w:val="both"/>
              <w:rPr>
                <w:rFonts w:cs="Arial"/>
              </w:rPr>
            </w:pPr>
          </w:p>
          <w:p w14:paraId="6A9F29FF"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c) A risk assessment and sensitivity </w:t>
            </w:r>
            <w:proofErr w:type="gramStart"/>
            <w:r w:rsidRPr="00A71528">
              <w:rPr>
                <w:rFonts w:cs="Arial"/>
              </w:rPr>
              <w:t>analysis;</w:t>
            </w:r>
            <w:proofErr w:type="gramEnd"/>
            <w:r w:rsidRPr="00A71528">
              <w:rPr>
                <w:rFonts w:cs="Arial"/>
              </w:rPr>
              <w:t xml:space="preserve"> </w:t>
            </w:r>
          </w:p>
          <w:p w14:paraId="771B1C36"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d) A professional analysis covering: </w:t>
            </w:r>
          </w:p>
          <w:p w14:paraId="66163821" w14:textId="77777777" w:rsidR="00725723" w:rsidRPr="00A71528" w:rsidRDefault="00725723" w:rsidP="00725723">
            <w:pPr>
              <w:pStyle w:val="ListParagraph"/>
              <w:tabs>
                <w:tab w:val="left" w:pos="142"/>
                <w:tab w:val="left" w:pos="1276"/>
              </w:tabs>
              <w:ind w:left="142"/>
              <w:contextualSpacing w:val="0"/>
              <w:jc w:val="both"/>
              <w:rPr>
                <w:rFonts w:cs="Arial"/>
              </w:rPr>
            </w:pPr>
          </w:p>
          <w:p w14:paraId="7D743535"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 technology options assessment. </w:t>
            </w:r>
          </w:p>
          <w:p w14:paraId="6E2A2FAE"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An environmental impact assessment. </w:t>
            </w:r>
          </w:p>
          <w:p w14:paraId="6374291C"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 regulatory due diligence. </w:t>
            </w:r>
          </w:p>
          <w:p w14:paraId="7A59FD98" w14:textId="77777777" w:rsidR="00725723" w:rsidRPr="00A71528" w:rsidRDefault="00725723" w:rsidP="00725723">
            <w:pPr>
              <w:pStyle w:val="ListParagraph"/>
              <w:tabs>
                <w:tab w:val="left" w:pos="142"/>
                <w:tab w:val="left" w:pos="1276"/>
              </w:tabs>
              <w:ind w:left="142"/>
              <w:contextualSpacing w:val="0"/>
              <w:jc w:val="both"/>
              <w:rPr>
                <w:rFonts w:cs="Arial"/>
              </w:rPr>
            </w:pPr>
          </w:p>
          <w:p w14:paraId="6962BC08"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e) An implementation readiness assessment covering: </w:t>
            </w:r>
          </w:p>
          <w:p w14:paraId="0BD47D04" w14:textId="77777777" w:rsidR="00725723" w:rsidRPr="00A71528" w:rsidRDefault="00725723" w:rsidP="00725723">
            <w:pPr>
              <w:pStyle w:val="ListParagraph"/>
              <w:tabs>
                <w:tab w:val="left" w:pos="142"/>
                <w:tab w:val="left" w:pos="1276"/>
              </w:tabs>
              <w:ind w:left="142"/>
              <w:contextualSpacing w:val="0"/>
              <w:jc w:val="both"/>
              <w:rPr>
                <w:rFonts w:cs="Arial"/>
              </w:rPr>
            </w:pPr>
          </w:p>
          <w:p w14:paraId="71CCAA76"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Institutional capacity. </w:t>
            </w:r>
          </w:p>
          <w:p w14:paraId="53B470EB"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 procurement </w:t>
            </w:r>
            <w:proofErr w:type="gramStart"/>
            <w:r w:rsidRPr="00A71528">
              <w:rPr>
                <w:rFonts w:cs="Arial"/>
              </w:rPr>
              <w:t>plan</w:t>
            </w:r>
            <w:proofErr w:type="gramEnd"/>
            <w:r w:rsidRPr="00A71528">
              <w:rPr>
                <w:rFonts w:cs="Arial"/>
              </w:rPr>
              <w:t xml:space="preserve">. </w:t>
            </w:r>
          </w:p>
          <w:p w14:paraId="4C5CD18B" w14:textId="77777777" w:rsidR="00725723" w:rsidRPr="00A71528" w:rsidRDefault="00725723" w:rsidP="00725723">
            <w:pPr>
              <w:pStyle w:val="ListParagraph"/>
              <w:tabs>
                <w:tab w:val="left" w:pos="142"/>
                <w:tab w:val="left" w:pos="1276"/>
              </w:tabs>
              <w:ind w:left="142"/>
              <w:contextualSpacing w:val="0"/>
              <w:jc w:val="both"/>
              <w:rPr>
                <w:rFonts w:cs="Arial"/>
              </w:rPr>
            </w:pPr>
          </w:p>
          <w:p w14:paraId="4F187AF9" w14:textId="1FDFAA19" w:rsidR="00A1063C" w:rsidRPr="00A71528" w:rsidRDefault="00725723" w:rsidP="00725723">
            <w:pPr>
              <w:ind w:left="0" w:firstLine="0"/>
              <w:rPr>
                <w:b/>
                <w:bCs/>
                <w:sz w:val="20"/>
                <w:szCs w:val="20"/>
              </w:rPr>
            </w:pPr>
            <w:r w:rsidRPr="00A71528">
              <w:rPr>
                <w:b/>
                <w:bCs/>
                <w:sz w:val="20"/>
                <w:szCs w:val="20"/>
              </w:rPr>
              <w:t>Stage 2 is complete when the Concept Report or the Feasibility Report is approved.</w:t>
            </w:r>
          </w:p>
        </w:tc>
      </w:tr>
      <w:tr w:rsidR="00A1063C" w:rsidRPr="000A0918" w14:paraId="4B6B6223" w14:textId="77777777" w:rsidTr="00B418EB">
        <w:trPr>
          <w:cantSplit/>
          <w:trHeight w:val="23"/>
          <w:jc w:val="center"/>
        </w:trPr>
        <w:tc>
          <w:tcPr>
            <w:tcW w:w="425" w:type="dxa"/>
            <w:shd w:val="clear" w:color="auto" w:fill="auto"/>
            <w:tcMar>
              <w:top w:w="57" w:type="dxa"/>
              <w:left w:w="57" w:type="dxa"/>
              <w:bottom w:w="57" w:type="dxa"/>
              <w:right w:w="57" w:type="dxa"/>
            </w:tcMar>
            <w:hideMark/>
          </w:tcPr>
          <w:p w14:paraId="1F84108B" w14:textId="77777777" w:rsidR="00A1063C" w:rsidRPr="00521C26" w:rsidRDefault="00A1063C" w:rsidP="0025107B">
            <w:pPr>
              <w:rPr>
                <w:sz w:val="20"/>
                <w:szCs w:val="20"/>
              </w:rPr>
            </w:pPr>
            <w:r>
              <w:rPr>
                <w:b/>
                <w:bCs/>
                <w:sz w:val="20"/>
                <w:szCs w:val="20"/>
              </w:rPr>
              <w:lastRenderedPageBreak/>
              <w:t>3</w:t>
            </w:r>
          </w:p>
        </w:tc>
        <w:tc>
          <w:tcPr>
            <w:tcW w:w="2835" w:type="dxa"/>
            <w:shd w:val="clear" w:color="auto" w:fill="auto"/>
            <w:tcMar>
              <w:top w:w="57" w:type="dxa"/>
              <w:left w:w="57" w:type="dxa"/>
              <w:bottom w:w="57" w:type="dxa"/>
              <w:right w:w="57" w:type="dxa"/>
            </w:tcMar>
            <w:hideMark/>
          </w:tcPr>
          <w:p w14:paraId="287B7173" w14:textId="77777777" w:rsidR="00A1063C" w:rsidRPr="00A71528" w:rsidRDefault="00A1063C" w:rsidP="00B052FA">
            <w:pPr>
              <w:ind w:left="10"/>
              <w:jc w:val="left"/>
              <w:rPr>
                <w:b/>
                <w:sz w:val="20"/>
                <w:szCs w:val="20"/>
              </w:rPr>
            </w:pPr>
            <w:r w:rsidRPr="00A71528">
              <w:rPr>
                <w:b/>
                <w:sz w:val="20"/>
                <w:szCs w:val="20"/>
              </w:rPr>
              <w:t>Design Development Report</w:t>
            </w:r>
          </w:p>
          <w:p w14:paraId="22BC1129" w14:textId="77777777" w:rsidR="00A1063C" w:rsidRPr="00A71528" w:rsidRDefault="00A1063C" w:rsidP="00B052FA">
            <w:pPr>
              <w:ind w:left="20"/>
              <w:rPr>
                <w:bCs/>
                <w:i/>
                <w:iCs/>
                <w:sz w:val="20"/>
                <w:szCs w:val="20"/>
              </w:rPr>
            </w:pPr>
            <w:r w:rsidRPr="00A71528">
              <w:rPr>
                <w:bCs/>
                <w:i/>
                <w:iCs/>
                <w:sz w:val="20"/>
                <w:szCs w:val="20"/>
              </w:rPr>
              <w:t xml:space="preserve">Acceptance of the design development report </w:t>
            </w:r>
          </w:p>
        </w:tc>
        <w:tc>
          <w:tcPr>
            <w:tcW w:w="2400" w:type="dxa"/>
            <w:shd w:val="clear" w:color="auto" w:fill="auto"/>
            <w:tcMar>
              <w:top w:w="57" w:type="dxa"/>
              <w:left w:w="57" w:type="dxa"/>
              <w:bottom w:w="57" w:type="dxa"/>
              <w:right w:w="57" w:type="dxa"/>
            </w:tcMar>
          </w:tcPr>
          <w:p w14:paraId="23EB1735" w14:textId="77777777" w:rsidR="00A1063C" w:rsidRPr="00A71528" w:rsidRDefault="00A1063C" w:rsidP="00B052FA">
            <w:pPr>
              <w:ind w:left="10"/>
              <w:rPr>
                <w:b/>
                <w:sz w:val="20"/>
                <w:szCs w:val="20"/>
              </w:rPr>
            </w:pPr>
            <w:r w:rsidRPr="00A71528">
              <w:rPr>
                <w:i/>
                <w:iCs/>
                <w:color w:val="FF0000"/>
                <w:sz w:val="20"/>
                <w:szCs w:val="20"/>
              </w:rPr>
              <w:t xml:space="preserve">{Delegated official or structure} </w:t>
            </w:r>
            <w:r w:rsidRPr="00A71528">
              <w:rPr>
                <w:color w:val="FF0000"/>
                <w:sz w:val="20"/>
                <w:szCs w:val="20"/>
              </w:rPr>
              <w:t xml:space="preserve"> </w:t>
            </w:r>
          </w:p>
        </w:tc>
        <w:tc>
          <w:tcPr>
            <w:tcW w:w="3553" w:type="dxa"/>
            <w:shd w:val="clear" w:color="auto" w:fill="auto"/>
            <w:tcMar>
              <w:top w:w="57" w:type="dxa"/>
              <w:left w:w="57" w:type="dxa"/>
              <w:bottom w:w="57" w:type="dxa"/>
              <w:right w:w="57" w:type="dxa"/>
            </w:tcMar>
            <w:hideMark/>
          </w:tcPr>
          <w:p w14:paraId="35BF2389" w14:textId="77777777" w:rsidR="00B418EB" w:rsidRPr="00A71528" w:rsidRDefault="00B418EB" w:rsidP="00B418EB">
            <w:pPr>
              <w:pStyle w:val="BodyText"/>
              <w:jc w:val="both"/>
              <w:rPr>
                <w:rFonts w:cs="Arial"/>
                <w:b/>
                <w:bCs/>
              </w:rPr>
            </w:pPr>
            <w:r w:rsidRPr="00A71528">
              <w:rPr>
                <w:rFonts w:eastAsia="Calibri" w:cs="Arial"/>
                <w:b/>
                <w:bCs/>
              </w:rPr>
              <w:t>D</w:t>
            </w:r>
            <w:r w:rsidRPr="00A71528">
              <w:rPr>
                <w:rFonts w:cs="Arial"/>
                <w:b/>
                <w:bCs/>
              </w:rPr>
              <w:t xml:space="preserve">esign Development Report </w:t>
            </w:r>
          </w:p>
          <w:p w14:paraId="00C31BFC" w14:textId="77777777" w:rsidR="00B418EB" w:rsidRPr="00A71528" w:rsidRDefault="00B418EB" w:rsidP="00B418EB">
            <w:pPr>
              <w:pStyle w:val="BodyText"/>
              <w:jc w:val="both"/>
              <w:rPr>
                <w:rFonts w:cs="Arial"/>
              </w:rPr>
            </w:pPr>
          </w:p>
          <w:p w14:paraId="58154486" w14:textId="77777777" w:rsidR="00B418EB" w:rsidRPr="00A71528" w:rsidRDefault="00B418EB" w:rsidP="00B418EB">
            <w:pPr>
              <w:pStyle w:val="BodyText"/>
              <w:jc w:val="both"/>
              <w:rPr>
                <w:rFonts w:cs="Arial"/>
              </w:rPr>
            </w:pPr>
            <w:r w:rsidRPr="00A71528">
              <w:rPr>
                <w:rFonts w:cs="Arial"/>
              </w:rPr>
              <w:t>(</w:t>
            </w:r>
            <w:proofErr w:type="spellStart"/>
            <w:r w:rsidRPr="00A71528">
              <w:rPr>
                <w:rFonts w:cs="Arial"/>
              </w:rPr>
              <w:t>i</w:t>
            </w:r>
            <w:proofErr w:type="spellEnd"/>
            <w:r w:rsidRPr="00A71528">
              <w:rPr>
                <w:rFonts w:cs="Arial"/>
              </w:rPr>
              <w:t xml:space="preserve">) The Design Development Report must, as necessary: </w:t>
            </w:r>
          </w:p>
          <w:p w14:paraId="42F2A870" w14:textId="77777777" w:rsidR="00B418EB" w:rsidRPr="00A71528" w:rsidRDefault="00B418EB" w:rsidP="00B418EB">
            <w:pPr>
              <w:pStyle w:val="BodyText"/>
              <w:jc w:val="both"/>
              <w:rPr>
                <w:rFonts w:cs="Arial"/>
              </w:rPr>
            </w:pPr>
          </w:p>
          <w:p w14:paraId="7234BB3C" w14:textId="77777777" w:rsidR="00B418EB" w:rsidRPr="00A71528" w:rsidRDefault="00B418EB" w:rsidP="00B418EB">
            <w:pPr>
              <w:pStyle w:val="BodyText"/>
              <w:jc w:val="both"/>
              <w:rPr>
                <w:rFonts w:eastAsia="Calibri" w:cs="Arial"/>
              </w:rPr>
            </w:pPr>
            <w:r w:rsidRPr="00A71528">
              <w:rPr>
                <w:rFonts w:cs="Arial"/>
              </w:rPr>
              <w:t>a) Develop, in detail, the approved concept to finalise the design and definition criteria.</w:t>
            </w:r>
          </w:p>
          <w:p w14:paraId="6BFFD1DF" w14:textId="77777777" w:rsidR="00B418EB" w:rsidRPr="00A71528" w:rsidRDefault="00B418EB" w:rsidP="00B418EB">
            <w:pPr>
              <w:pStyle w:val="BodyText"/>
              <w:jc w:val="both"/>
              <w:rPr>
                <w:rFonts w:cs="Arial"/>
              </w:rPr>
            </w:pPr>
            <w:r w:rsidRPr="00A71528">
              <w:rPr>
                <w:rFonts w:cs="Arial"/>
              </w:rPr>
              <w:t xml:space="preserve">b) Establish the detailed form, character, </w:t>
            </w:r>
            <w:proofErr w:type="gramStart"/>
            <w:r w:rsidRPr="00A71528">
              <w:rPr>
                <w:rFonts w:cs="Arial"/>
              </w:rPr>
              <w:t>function</w:t>
            </w:r>
            <w:proofErr w:type="gramEnd"/>
            <w:r w:rsidRPr="00A71528">
              <w:rPr>
                <w:rFonts w:cs="Arial"/>
              </w:rPr>
              <w:t xml:space="preserve"> and costings. </w:t>
            </w:r>
          </w:p>
          <w:p w14:paraId="50235990" w14:textId="77777777" w:rsidR="00B418EB" w:rsidRPr="00A71528" w:rsidRDefault="00B418EB" w:rsidP="00B418EB">
            <w:pPr>
              <w:pStyle w:val="BodyText"/>
              <w:jc w:val="both"/>
              <w:rPr>
                <w:rFonts w:cs="Arial"/>
              </w:rPr>
            </w:pPr>
            <w:r w:rsidRPr="00A71528">
              <w:rPr>
                <w:rFonts w:cs="Arial"/>
              </w:rPr>
              <w:t xml:space="preserve">c) Define the overall size, typical detail, </w:t>
            </w:r>
            <w:proofErr w:type="gramStart"/>
            <w:r w:rsidRPr="00A71528">
              <w:rPr>
                <w:rFonts w:cs="Arial"/>
              </w:rPr>
              <w:t>performance</w:t>
            </w:r>
            <w:proofErr w:type="gramEnd"/>
            <w:r w:rsidRPr="00A71528">
              <w:rPr>
                <w:rFonts w:cs="Arial"/>
              </w:rPr>
              <w:t xml:space="preserve"> and outline specification for all components. </w:t>
            </w:r>
          </w:p>
          <w:p w14:paraId="772FC565" w14:textId="77777777" w:rsidR="00B418EB" w:rsidRPr="00A71528" w:rsidRDefault="00B418EB" w:rsidP="00B418EB">
            <w:pPr>
              <w:pStyle w:val="BodyText"/>
              <w:jc w:val="both"/>
              <w:rPr>
                <w:rFonts w:cs="Arial"/>
              </w:rPr>
            </w:pPr>
            <w:r w:rsidRPr="00A71528">
              <w:rPr>
                <w:rFonts w:cs="Arial"/>
              </w:rPr>
              <w:t xml:space="preserve">d) Describe how infrastructure, or elements or components thereof, are to function; and how they are to be safely constructed, be </w:t>
            </w:r>
            <w:proofErr w:type="gramStart"/>
            <w:r w:rsidRPr="00A71528">
              <w:rPr>
                <w:rFonts w:cs="Arial"/>
              </w:rPr>
              <w:t>commissioned</w:t>
            </w:r>
            <w:proofErr w:type="gramEnd"/>
            <w:r w:rsidRPr="00A71528">
              <w:rPr>
                <w:rFonts w:cs="Arial"/>
              </w:rPr>
              <w:t xml:space="preserve"> and be maintained. </w:t>
            </w:r>
          </w:p>
          <w:p w14:paraId="7EB4BCF5" w14:textId="77777777" w:rsidR="00B418EB" w:rsidRPr="00A71528" w:rsidRDefault="00B418EB" w:rsidP="00B418EB">
            <w:pPr>
              <w:pStyle w:val="BodyText"/>
              <w:jc w:val="both"/>
              <w:rPr>
                <w:rFonts w:cs="Arial"/>
              </w:rPr>
            </w:pPr>
            <w:r w:rsidRPr="00A71528">
              <w:rPr>
                <w:rFonts w:cs="Arial"/>
              </w:rPr>
              <w:t xml:space="preserve">e) Confirm that the project scope can be completed within the </w:t>
            </w:r>
            <w:proofErr w:type="gramStart"/>
            <w:r w:rsidRPr="00A71528">
              <w:rPr>
                <w:rFonts w:cs="Arial"/>
              </w:rPr>
              <w:t>budget, or</w:t>
            </w:r>
            <w:proofErr w:type="gramEnd"/>
            <w:r w:rsidRPr="00A71528">
              <w:rPr>
                <w:rFonts w:cs="Arial"/>
              </w:rPr>
              <w:t xml:space="preserve"> propose a revision to the budget. </w:t>
            </w:r>
          </w:p>
          <w:p w14:paraId="76C1FA36" w14:textId="77777777" w:rsidR="00B418EB" w:rsidRPr="00A71528" w:rsidRDefault="00B418EB" w:rsidP="00B418EB">
            <w:pPr>
              <w:rPr>
                <w:sz w:val="20"/>
                <w:szCs w:val="20"/>
              </w:rPr>
            </w:pPr>
          </w:p>
          <w:p w14:paraId="0AA8E986" w14:textId="77777777" w:rsidR="00B418EB" w:rsidRPr="00A71528" w:rsidRDefault="00B418EB" w:rsidP="00B418EB">
            <w:pPr>
              <w:ind w:left="0" w:firstLine="0"/>
              <w:rPr>
                <w:b/>
                <w:bCs/>
                <w:sz w:val="20"/>
                <w:szCs w:val="20"/>
              </w:rPr>
            </w:pPr>
            <w:r w:rsidRPr="00A71528">
              <w:rPr>
                <w:b/>
                <w:bCs/>
                <w:sz w:val="20"/>
                <w:szCs w:val="20"/>
              </w:rPr>
              <w:t>Stage 3 is complete when the Design Development Report is approved.</w:t>
            </w:r>
          </w:p>
          <w:p w14:paraId="0479B041" w14:textId="6DE06DFA" w:rsidR="00A1063C" w:rsidRPr="00A71528" w:rsidRDefault="00A1063C" w:rsidP="008C5726">
            <w:pPr>
              <w:ind w:left="0" w:firstLine="0"/>
              <w:rPr>
                <w:b/>
                <w:sz w:val="20"/>
                <w:szCs w:val="20"/>
              </w:rPr>
            </w:pPr>
          </w:p>
        </w:tc>
      </w:tr>
      <w:tr w:rsidR="00A1063C" w:rsidRPr="000A0918" w14:paraId="502A0317" w14:textId="77777777" w:rsidTr="00B418EB">
        <w:trPr>
          <w:cantSplit/>
          <w:trHeight w:val="23"/>
          <w:jc w:val="center"/>
        </w:trPr>
        <w:tc>
          <w:tcPr>
            <w:tcW w:w="425" w:type="dxa"/>
            <w:shd w:val="clear" w:color="auto" w:fill="auto"/>
            <w:tcMar>
              <w:top w:w="57" w:type="dxa"/>
              <w:left w:w="57" w:type="dxa"/>
              <w:bottom w:w="57" w:type="dxa"/>
              <w:right w:w="57" w:type="dxa"/>
            </w:tcMar>
            <w:hideMark/>
          </w:tcPr>
          <w:p w14:paraId="71A0BF37" w14:textId="77777777" w:rsidR="00A1063C" w:rsidRPr="00521C26" w:rsidRDefault="00A1063C" w:rsidP="0025107B">
            <w:pPr>
              <w:rPr>
                <w:sz w:val="20"/>
                <w:szCs w:val="20"/>
              </w:rPr>
            </w:pPr>
            <w:r>
              <w:rPr>
                <w:b/>
                <w:bCs/>
                <w:sz w:val="20"/>
                <w:szCs w:val="20"/>
              </w:rPr>
              <w:t>4</w:t>
            </w:r>
          </w:p>
        </w:tc>
        <w:tc>
          <w:tcPr>
            <w:tcW w:w="2835" w:type="dxa"/>
            <w:shd w:val="clear" w:color="auto" w:fill="auto"/>
            <w:tcMar>
              <w:top w:w="57" w:type="dxa"/>
              <w:left w:w="57" w:type="dxa"/>
              <w:bottom w:w="57" w:type="dxa"/>
              <w:right w:w="57" w:type="dxa"/>
            </w:tcMar>
            <w:hideMark/>
          </w:tcPr>
          <w:p w14:paraId="3ED48D67" w14:textId="77777777" w:rsidR="00A1063C" w:rsidRPr="00A71528" w:rsidRDefault="00A1063C" w:rsidP="00B052FA">
            <w:pPr>
              <w:ind w:left="0" w:firstLine="0"/>
              <w:jc w:val="left"/>
              <w:rPr>
                <w:b/>
                <w:color w:val="000000" w:themeColor="text1"/>
                <w:sz w:val="20"/>
                <w:szCs w:val="20"/>
              </w:rPr>
            </w:pPr>
            <w:r w:rsidRPr="00A71528">
              <w:rPr>
                <w:b/>
                <w:color w:val="000000" w:themeColor="text1"/>
                <w:sz w:val="20"/>
                <w:szCs w:val="20"/>
              </w:rPr>
              <w:t>Design Documentation Report</w:t>
            </w:r>
          </w:p>
          <w:p w14:paraId="7B417BF6" w14:textId="77777777" w:rsidR="00A1063C" w:rsidRPr="00A71528" w:rsidRDefault="00A1063C" w:rsidP="00B052FA">
            <w:pPr>
              <w:ind w:left="10"/>
              <w:rPr>
                <w:bCs/>
                <w:i/>
                <w:iCs/>
                <w:sz w:val="20"/>
                <w:szCs w:val="20"/>
              </w:rPr>
            </w:pPr>
            <w:r w:rsidRPr="00A71528">
              <w:rPr>
                <w:bCs/>
                <w:i/>
                <w:iCs/>
                <w:sz w:val="20"/>
                <w:szCs w:val="20"/>
              </w:rPr>
              <w:t>Approval of the Design Documentation Report</w:t>
            </w:r>
          </w:p>
        </w:tc>
        <w:tc>
          <w:tcPr>
            <w:tcW w:w="2400" w:type="dxa"/>
            <w:shd w:val="clear" w:color="auto" w:fill="auto"/>
            <w:tcMar>
              <w:top w:w="57" w:type="dxa"/>
              <w:left w:w="57" w:type="dxa"/>
              <w:bottom w:w="57" w:type="dxa"/>
              <w:right w:w="57" w:type="dxa"/>
            </w:tcMar>
          </w:tcPr>
          <w:p w14:paraId="1A3D7A84" w14:textId="77777777" w:rsidR="00A1063C" w:rsidRPr="00A71528" w:rsidRDefault="00A1063C" w:rsidP="00B052FA">
            <w:pPr>
              <w:ind w:left="10"/>
              <w:contextualSpacing/>
              <w:rPr>
                <w:color w:val="FF0000"/>
                <w:sz w:val="20"/>
                <w:szCs w:val="20"/>
              </w:rPr>
            </w:pPr>
            <w:r w:rsidRPr="00B052FA">
              <w:rPr>
                <w:i/>
                <w:iCs/>
                <w:color w:val="FF0000"/>
                <w:sz w:val="20"/>
                <w:szCs w:val="20"/>
              </w:rPr>
              <w:t xml:space="preserve">{Delegated official or </w:t>
            </w:r>
            <w:proofErr w:type="gramStart"/>
            <w:r w:rsidRPr="00B052FA">
              <w:rPr>
                <w:i/>
                <w:iCs/>
                <w:color w:val="FF0000"/>
                <w:sz w:val="20"/>
                <w:szCs w:val="20"/>
              </w:rPr>
              <w:t xml:space="preserve">structure} </w:t>
            </w:r>
            <w:r w:rsidRPr="00B052FA">
              <w:rPr>
                <w:color w:val="FF0000"/>
                <w:sz w:val="20"/>
                <w:szCs w:val="20"/>
              </w:rPr>
              <w:t xml:space="preserve">  </w:t>
            </w:r>
            <w:proofErr w:type="gramEnd"/>
          </w:p>
        </w:tc>
        <w:tc>
          <w:tcPr>
            <w:tcW w:w="3553" w:type="dxa"/>
            <w:shd w:val="clear" w:color="auto" w:fill="auto"/>
            <w:tcMar>
              <w:top w:w="57" w:type="dxa"/>
              <w:left w:w="57" w:type="dxa"/>
              <w:bottom w:w="57" w:type="dxa"/>
              <w:right w:w="57" w:type="dxa"/>
            </w:tcMar>
            <w:hideMark/>
          </w:tcPr>
          <w:p w14:paraId="6C284B7A" w14:textId="77777777" w:rsidR="00265503" w:rsidRPr="001A75F3" w:rsidRDefault="00265503" w:rsidP="00265503">
            <w:pPr>
              <w:pStyle w:val="BodyText"/>
              <w:spacing w:line="256" w:lineRule="auto"/>
              <w:jc w:val="both"/>
              <w:rPr>
                <w:rFonts w:cs="Arial"/>
                <w:b/>
                <w:bCs/>
                <w:lang w:val="it-IT"/>
              </w:rPr>
            </w:pPr>
            <w:r w:rsidRPr="001A75F3">
              <w:rPr>
                <w:rFonts w:cs="Arial"/>
                <w:b/>
                <w:bCs/>
                <w:lang w:val="it-IT"/>
              </w:rPr>
              <w:t xml:space="preserve">Design Documentation </w:t>
            </w:r>
          </w:p>
          <w:p w14:paraId="60E46FC5" w14:textId="77777777" w:rsidR="00265503" w:rsidRPr="001A75F3" w:rsidRDefault="00265503" w:rsidP="00265503">
            <w:pPr>
              <w:pStyle w:val="BodyText"/>
              <w:spacing w:line="256" w:lineRule="auto"/>
              <w:jc w:val="both"/>
              <w:rPr>
                <w:rFonts w:cs="Arial"/>
                <w:lang w:val="it-IT"/>
              </w:rPr>
            </w:pPr>
          </w:p>
          <w:p w14:paraId="36A0BA80" w14:textId="77777777" w:rsidR="00265503" w:rsidRPr="001A75F3" w:rsidRDefault="00265503" w:rsidP="00265503">
            <w:pPr>
              <w:pStyle w:val="BodyText"/>
              <w:spacing w:line="256" w:lineRule="auto"/>
              <w:jc w:val="both"/>
              <w:rPr>
                <w:rFonts w:cs="Arial"/>
                <w:lang w:val="it-IT"/>
              </w:rPr>
            </w:pPr>
            <w:r w:rsidRPr="001A75F3">
              <w:rPr>
                <w:rFonts w:cs="Arial"/>
                <w:lang w:val="it-IT"/>
              </w:rPr>
              <w:t xml:space="preserve">(i) Design documentation provides: </w:t>
            </w:r>
          </w:p>
          <w:p w14:paraId="4F1F837C" w14:textId="77777777" w:rsidR="00265503" w:rsidRPr="001A75F3" w:rsidRDefault="00265503" w:rsidP="00265503">
            <w:pPr>
              <w:pStyle w:val="BodyText"/>
              <w:spacing w:line="256" w:lineRule="auto"/>
              <w:jc w:val="both"/>
              <w:rPr>
                <w:rFonts w:cs="Arial"/>
                <w:lang w:val="it-IT"/>
              </w:rPr>
            </w:pPr>
          </w:p>
          <w:p w14:paraId="070414BA" w14:textId="77777777" w:rsidR="00265503" w:rsidRPr="00A71528" w:rsidRDefault="00265503" w:rsidP="00265503">
            <w:pPr>
              <w:pStyle w:val="BodyText"/>
              <w:spacing w:line="256" w:lineRule="auto"/>
              <w:jc w:val="both"/>
              <w:rPr>
                <w:rFonts w:cs="Arial"/>
              </w:rPr>
            </w:pPr>
            <w:r w:rsidRPr="00A71528">
              <w:rPr>
                <w:rFonts w:cs="Arial"/>
              </w:rPr>
              <w:t xml:space="preserve">a) the production information that details performance definition, specification, sizing and positioning of all systems and components that will enable </w:t>
            </w:r>
            <w:proofErr w:type="gramStart"/>
            <w:r w:rsidRPr="00A71528">
              <w:rPr>
                <w:rFonts w:cs="Arial"/>
              </w:rPr>
              <w:t>construction;</w:t>
            </w:r>
            <w:proofErr w:type="gramEnd"/>
            <w:r w:rsidRPr="00A71528">
              <w:rPr>
                <w:rFonts w:cs="Arial"/>
              </w:rPr>
              <w:t xml:space="preserve"> </w:t>
            </w:r>
          </w:p>
          <w:p w14:paraId="429BCD88" w14:textId="77777777" w:rsidR="00265503" w:rsidRPr="00A71528" w:rsidRDefault="00265503" w:rsidP="00265503">
            <w:pPr>
              <w:pStyle w:val="BodyText"/>
              <w:spacing w:line="256" w:lineRule="auto"/>
              <w:jc w:val="both"/>
              <w:rPr>
                <w:rFonts w:cs="Arial"/>
              </w:rPr>
            </w:pPr>
          </w:p>
          <w:p w14:paraId="6E28A974" w14:textId="77777777" w:rsidR="00265503" w:rsidRPr="00A71528" w:rsidRDefault="00265503" w:rsidP="00265503">
            <w:pPr>
              <w:pStyle w:val="BodyText"/>
              <w:spacing w:line="256" w:lineRule="auto"/>
              <w:jc w:val="both"/>
              <w:rPr>
                <w:rFonts w:cs="Arial"/>
              </w:rPr>
            </w:pPr>
            <w:r w:rsidRPr="00A71528">
              <w:rPr>
                <w:rFonts w:cs="Arial"/>
              </w:rPr>
              <w:t xml:space="preserve">b) the manufacture, </w:t>
            </w:r>
            <w:proofErr w:type="gramStart"/>
            <w:r w:rsidRPr="00A71528">
              <w:rPr>
                <w:rFonts w:cs="Arial"/>
              </w:rPr>
              <w:t>fabrication</w:t>
            </w:r>
            <w:proofErr w:type="gramEnd"/>
            <w:r w:rsidRPr="00A71528">
              <w:rPr>
                <w:rFonts w:cs="Arial"/>
              </w:rPr>
              <w:t xml:space="preserve"> and construction information for specific components of the work, informed by the production information. </w:t>
            </w:r>
          </w:p>
          <w:p w14:paraId="28F9B92F" w14:textId="77777777" w:rsidR="00265503" w:rsidRPr="00A71528" w:rsidRDefault="00265503" w:rsidP="00265503">
            <w:pPr>
              <w:pStyle w:val="BodyText"/>
              <w:spacing w:line="256" w:lineRule="auto"/>
              <w:jc w:val="both"/>
              <w:rPr>
                <w:rFonts w:cs="Arial"/>
              </w:rPr>
            </w:pPr>
          </w:p>
          <w:p w14:paraId="0F42053D" w14:textId="77777777" w:rsidR="00265503" w:rsidRPr="00A71528" w:rsidRDefault="00265503" w:rsidP="00265503">
            <w:pPr>
              <w:ind w:left="0" w:firstLine="0"/>
              <w:rPr>
                <w:b/>
                <w:bCs/>
                <w:sz w:val="20"/>
                <w:szCs w:val="20"/>
              </w:rPr>
            </w:pPr>
            <w:r w:rsidRPr="00A71528">
              <w:rPr>
                <w:b/>
                <w:bCs/>
                <w:sz w:val="20"/>
                <w:szCs w:val="20"/>
              </w:rPr>
              <w:t>Stage 4 is complete when the Design Documentation Report is approved.</w:t>
            </w:r>
          </w:p>
          <w:p w14:paraId="5DCB0274" w14:textId="663A1531" w:rsidR="00A1063C" w:rsidRPr="00A71528" w:rsidRDefault="00A1063C" w:rsidP="00B418EB">
            <w:pPr>
              <w:ind w:left="0" w:firstLine="0"/>
              <w:rPr>
                <w:b/>
                <w:sz w:val="20"/>
                <w:szCs w:val="20"/>
              </w:rPr>
            </w:pPr>
          </w:p>
        </w:tc>
      </w:tr>
      <w:tr w:rsidR="00A1063C" w:rsidRPr="007D497F" w14:paraId="0F932876" w14:textId="77777777" w:rsidTr="00CD2C26">
        <w:trPr>
          <w:cantSplit/>
          <w:trHeight w:val="23"/>
          <w:jc w:val="center"/>
        </w:trPr>
        <w:tc>
          <w:tcPr>
            <w:tcW w:w="425" w:type="dxa"/>
            <w:shd w:val="clear" w:color="auto" w:fill="auto"/>
            <w:tcMar>
              <w:top w:w="57" w:type="dxa"/>
              <w:left w:w="57" w:type="dxa"/>
              <w:bottom w:w="57" w:type="dxa"/>
              <w:right w:w="57" w:type="dxa"/>
            </w:tcMar>
            <w:hideMark/>
          </w:tcPr>
          <w:p w14:paraId="76C57938" w14:textId="77777777" w:rsidR="00A1063C" w:rsidRPr="007D497F" w:rsidRDefault="00A1063C" w:rsidP="0025107B">
            <w:pPr>
              <w:rPr>
                <w:sz w:val="18"/>
                <w:szCs w:val="18"/>
              </w:rPr>
            </w:pPr>
            <w:r>
              <w:rPr>
                <w:b/>
                <w:bCs/>
                <w:sz w:val="18"/>
                <w:szCs w:val="18"/>
              </w:rPr>
              <w:lastRenderedPageBreak/>
              <w:t>5</w:t>
            </w:r>
          </w:p>
        </w:tc>
        <w:tc>
          <w:tcPr>
            <w:tcW w:w="2835" w:type="dxa"/>
            <w:shd w:val="clear" w:color="auto" w:fill="auto"/>
            <w:tcMar>
              <w:top w:w="57" w:type="dxa"/>
              <w:left w:w="57" w:type="dxa"/>
              <w:bottom w:w="57" w:type="dxa"/>
              <w:right w:w="57" w:type="dxa"/>
            </w:tcMar>
            <w:hideMark/>
          </w:tcPr>
          <w:p w14:paraId="10C860D1" w14:textId="77777777" w:rsidR="00A1063C" w:rsidRPr="00A71528" w:rsidRDefault="00A1063C" w:rsidP="00630C4D">
            <w:pPr>
              <w:ind w:left="10"/>
              <w:rPr>
                <w:b/>
                <w:sz w:val="20"/>
                <w:szCs w:val="20"/>
              </w:rPr>
            </w:pPr>
            <w:r w:rsidRPr="00A71528">
              <w:rPr>
                <w:b/>
                <w:sz w:val="20"/>
                <w:szCs w:val="20"/>
              </w:rPr>
              <w:t>Works Completion - delivery</w:t>
            </w:r>
          </w:p>
          <w:p w14:paraId="7236F4FC" w14:textId="77777777" w:rsidR="00A1063C" w:rsidRPr="00A71528" w:rsidRDefault="00A1063C" w:rsidP="00630C4D">
            <w:pPr>
              <w:ind w:left="20"/>
              <w:rPr>
                <w:bCs/>
                <w:i/>
                <w:iCs/>
                <w:sz w:val="20"/>
                <w:szCs w:val="20"/>
              </w:rPr>
            </w:pPr>
            <w:r w:rsidRPr="00A71528">
              <w:rPr>
                <w:bCs/>
                <w:i/>
                <w:iCs/>
                <w:sz w:val="20"/>
                <w:szCs w:val="20"/>
              </w:rPr>
              <w:t>Certification of Works Completion Report</w:t>
            </w:r>
          </w:p>
        </w:tc>
        <w:tc>
          <w:tcPr>
            <w:tcW w:w="2400" w:type="dxa"/>
            <w:shd w:val="clear" w:color="auto" w:fill="auto"/>
            <w:tcMar>
              <w:top w:w="57" w:type="dxa"/>
              <w:left w:w="57" w:type="dxa"/>
              <w:bottom w:w="57" w:type="dxa"/>
              <w:right w:w="57" w:type="dxa"/>
            </w:tcMar>
          </w:tcPr>
          <w:p w14:paraId="41615731" w14:textId="77777777" w:rsidR="00A1063C" w:rsidRPr="00A71528" w:rsidRDefault="00A1063C" w:rsidP="00630C4D">
            <w:pPr>
              <w:ind w:left="10"/>
              <w:contextualSpacing/>
              <w:rPr>
                <w:b/>
                <w:color w:val="FF0000"/>
                <w:sz w:val="20"/>
                <w:szCs w:val="20"/>
              </w:rPr>
            </w:pPr>
            <w:r w:rsidRPr="00A71528">
              <w:rPr>
                <w:i/>
                <w:iCs/>
                <w:sz w:val="20"/>
                <w:szCs w:val="20"/>
              </w:rPr>
              <w:t>{</w:t>
            </w:r>
            <w:r w:rsidRPr="00A71528">
              <w:rPr>
                <w:i/>
                <w:iCs/>
                <w:color w:val="FF0000"/>
                <w:sz w:val="20"/>
                <w:szCs w:val="20"/>
              </w:rPr>
              <w:t xml:space="preserve">Delegated official or </w:t>
            </w:r>
            <w:proofErr w:type="gramStart"/>
            <w:r w:rsidRPr="00A71528">
              <w:rPr>
                <w:i/>
                <w:iCs/>
                <w:color w:val="FF0000"/>
                <w:sz w:val="20"/>
                <w:szCs w:val="20"/>
              </w:rPr>
              <w:t xml:space="preserve">structure} </w:t>
            </w:r>
            <w:r w:rsidRPr="00A71528">
              <w:rPr>
                <w:color w:val="FF0000"/>
                <w:sz w:val="20"/>
                <w:szCs w:val="20"/>
              </w:rPr>
              <w:t xml:space="preserve">  </w:t>
            </w:r>
            <w:proofErr w:type="gramEnd"/>
          </w:p>
        </w:tc>
        <w:tc>
          <w:tcPr>
            <w:tcW w:w="3553" w:type="dxa"/>
            <w:shd w:val="clear" w:color="auto" w:fill="auto"/>
            <w:tcMar>
              <w:top w:w="57" w:type="dxa"/>
              <w:left w:w="57" w:type="dxa"/>
              <w:bottom w:w="57" w:type="dxa"/>
              <w:right w:w="57" w:type="dxa"/>
            </w:tcMar>
          </w:tcPr>
          <w:p w14:paraId="49BA5AF4" w14:textId="6A066E12" w:rsidR="00AA21D4" w:rsidRPr="00A71528" w:rsidRDefault="00493C28" w:rsidP="00CD2C26">
            <w:pPr>
              <w:ind w:left="0" w:firstLine="0"/>
              <w:rPr>
                <w:b/>
                <w:sz w:val="20"/>
                <w:szCs w:val="20"/>
              </w:rPr>
            </w:pPr>
            <w:r w:rsidRPr="00A71528">
              <w:rPr>
                <w:b/>
                <w:sz w:val="20"/>
                <w:szCs w:val="20"/>
              </w:rPr>
              <w:t xml:space="preserve">Completed Works capable of </w:t>
            </w:r>
            <w:proofErr w:type="spellStart"/>
            <w:r w:rsidRPr="00A71528">
              <w:rPr>
                <w:b/>
                <w:sz w:val="20"/>
                <w:szCs w:val="20"/>
              </w:rPr>
              <w:t>bring</w:t>
            </w:r>
            <w:proofErr w:type="spellEnd"/>
            <w:r w:rsidRPr="00A71528">
              <w:rPr>
                <w:b/>
                <w:sz w:val="20"/>
                <w:szCs w:val="20"/>
              </w:rPr>
              <w:t xml:space="preserve"> used or </w:t>
            </w:r>
            <w:proofErr w:type="gramStart"/>
            <w:r w:rsidRPr="00A71528">
              <w:rPr>
                <w:b/>
                <w:sz w:val="20"/>
                <w:szCs w:val="20"/>
              </w:rPr>
              <w:t>occupied</w:t>
            </w:r>
            <w:proofErr w:type="gramEnd"/>
          </w:p>
          <w:p w14:paraId="13B9AA18" w14:textId="77777777" w:rsidR="00A3385C" w:rsidRPr="00A71528" w:rsidRDefault="00A3385C" w:rsidP="00CD2C26">
            <w:pPr>
              <w:ind w:left="0" w:firstLine="0"/>
              <w:rPr>
                <w:b/>
                <w:sz w:val="20"/>
                <w:szCs w:val="20"/>
              </w:rPr>
            </w:pPr>
          </w:p>
          <w:p w14:paraId="588E34E9" w14:textId="77777777" w:rsidR="00AA21D4" w:rsidRPr="00A71528" w:rsidRDefault="00AA21D4" w:rsidP="00CD2C26">
            <w:pPr>
              <w:ind w:left="0" w:firstLine="0"/>
              <w:rPr>
                <w:sz w:val="20"/>
                <w:szCs w:val="20"/>
              </w:rPr>
            </w:pPr>
            <w:r w:rsidRPr="00A71528">
              <w:rPr>
                <w:sz w:val="20"/>
                <w:szCs w:val="20"/>
              </w:rPr>
              <w:t>(</w:t>
            </w:r>
            <w:proofErr w:type="spellStart"/>
            <w:r w:rsidRPr="00A71528">
              <w:rPr>
                <w:sz w:val="20"/>
                <w:szCs w:val="20"/>
              </w:rPr>
              <w:t>i</w:t>
            </w:r>
            <w:proofErr w:type="spellEnd"/>
            <w:r w:rsidRPr="00A71528">
              <w:rPr>
                <w:sz w:val="20"/>
                <w:szCs w:val="20"/>
              </w:rPr>
              <w:t xml:space="preserve">) Completion of the Works Stage requires: </w:t>
            </w:r>
          </w:p>
          <w:p w14:paraId="653750B7" w14:textId="77777777" w:rsidR="00AA21D4" w:rsidRPr="00A71528" w:rsidRDefault="00AA21D4" w:rsidP="00CD2C26">
            <w:pPr>
              <w:ind w:left="0" w:firstLine="0"/>
              <w:rPr>
                <w:sz w:val="20"/>
                <w:szCs w:val="20"/>
              </w:rPr>
            </w:pPr>
          </w:p>
          <w:p w14:paraId="51EB1CAF" w14:textId="162058DF" w:rsidR="00493C28" w:rsidRPr="00A71528" w:rsidRDefault="00AA21D4" w:rsidP="00CD2C26">
            <w:pPr>
              <w:ind w:left="0" w:firstLine="0"/>
              <w:rPr>
                <w:sz w:val="20"/>
                <w:szCs w:val="20"/>
              </w:rPr>
            </w:pPr>
            <w:r w:rsidRPr="00A71528">
              <w:rPr>
                <w:sz w:val="20"/>
                <w:szCs w:val="20"/>
              </w:rPr>
              <w:t xml:space="preserve">a) Certification of the completion of the works in accordance with the provisions of the </w:t>
            </w:r>
            <w:proofErr w:type="gramStart"/>
            <w:r w:rsidRPr="00A71528">
              <w:rPr>
                <w:sz w:val="20"/>
                <w:szCs w:val="20"/>
              </w:rPr>
              <w:t>contract;</w:t>
            </w:r>
            <w:proofErr w:type="gramEnd"/>
          </w:p>
          <w:p w14:paraId="1DF3FA21" w14:textId="77777777" w:rsidR="00AA21D4" w:rsidRPr="00A71528" w:rsidRDefault="00AA21D4" w:rsidP="00CD2C26">
            <w:pPr>
              <w:ind w:left="0" w:firstLine="0"/>
              <w:rPr>
                <w:b/>
                <w:sz w:val="20"/>
                <w:szCs w:val="20"/>
              </w:rPr>
            </w:pPr>
          </w:p>
          <w:p w14:paraId="22A5B378" w14:textId="77777777" w:rsidR="00AA21D4" w:rsidRPr="00A71528" w:rsidRDefault="00AA21D4" w:rsidP="00CD2C26">
            <w:pPr>
              <w:ind w:left="0" w:firstLine="0"/>
              <w:rPr>
                <w:sz w:val="20"/>
                <w:szCs w:val="20"/>
              </w:rPr>
            </w:pPr>
            <w:r w:rsidRPr="00A71528">
              <w:rPr>
                <w:b/>
                <w:sz w:val="20"/>
                <w:szCs w:val="20"/>
              </w:rPr>
              <w:t>or</w:t>
            </w:r>
            <w:r w:rsidRPr="00A71528">
              <w:rPr>
                <w:sz w:val="20"/>
                <w:szCs w:val="20"/>
              </w:rPr>
              <w:t xml:space="preserve"> </w:t>
            </w:r>
          </w:p>
          <w:p w14:paraId="1ECAC486" w14:textId="77777777" w:rsidR="00AA21D4" w:rsidRPr="00A71528" w:rsidRDefault="00AA21D4" w:rsidP="00CD2C26">
            <w:pPr>
              <w:ind w:left="0" w:firstLine="0"/>
              <w:rPr>
                <w:sz w:val="20"/>
                <w:szCs w:val="20"/>
              </w:rPr>
            </w:pPr>
          </w:p>
          <w:p w14:paraId="6ABD0DCB" w14:textId="77777777" w:rsidR="00AA21D4" w:rsidRPr="00A71528" w:rsidRDefault="00AA21D4" w:rsidP="00AA21D4">
            <w:pPr>
              <w:tabs>
                <w:tab w:val="num" w:pos="993"/>
              </w:tabs>
              <w:ind w:left="0" w:firstLine="0"/>
              <w:rPr>
                <w:sz w:val="20"/>
                <w:szCs w:val="20"/>
              </w:rPr>
            </w:pPr>
            <w:r w:rsidRPr="00A71528">
              <w:rPr>
                <w:sz w:val="20"/>
                <w:szCs w:val="20"/>
              </w:rPr>
              <w:t xml:space="preserve">b) Certification of the delivery of the goods and associated services in accordance with the provisions of the contract </w:t>
            </w:r>
          </w:p>
          <w:p w14:paraId="5A15B617" w14:textId="77777777" w:rsidR="00AA21D4" w:rsidRPr="00A71528" w:rsidRDefault="00AA21D4" w:rsidP="00AA21D4">
            <w:pPr>
              <w:tabs>
                <w:tab w:val="num" w:pos="993"/>
              </w:tabs>
              <w:ind w:left="0" w:firstLine="0"/>
              <w:rPr>
                <w:sz w:val="20"/>
                <w:szCs w:val="20"/>
              </w:rPr>
            </w:pPr>
          </w:p>
          <w:p w14:paraId="26F0BF26" w14:textId="2D6A1789" w:rsidR="00AA21D4" w:rsidRPr="00A71528" w:rsidRDefault="00AA21D4" w:rsidP="00AA21D4">
            <w:pPr>
              <w:tabs>
                <w:tab w:val="num" w:pos="993"/>
              </w:tabs>
              <w:ind w:left="0" w:firstLine="0"/>
              <w:rPr>
                <w:b/>
                <w:bCs/>
                <w:sz w:val="20"/>
                <w:szCs w:val="20"/>
              </w:rPr>
            </w:pPr>
            <w:r w:rsidRPr="00A71528">
              <w:rPr>
                <w:b/>
                <w:bCs/>
                <w:sz w:val="20"/>
                <w:szCs w:val="20"/>
              </w:rPr>
              <w:t>Stage 5 is complete when the Works Completion Report is approved.</w:t>
            </w:r>
          </w:p>
          <w:p w14:paraId="6944CDAC" w14:textId="2C171C9B" w:rsidR="00493C28" w:rsidRPr="00A71528" w:rsidRDefault="00493C28" w:rsidP="00AA21D4">
            <w:pPr>
              <w:tabs>
                <w:tab w:val="num" w:pos="993"/>
              </w:tabs>
              <w:ind w:left="0" w:firstLine="0"/>
              <w:rPr>
                <w:b/>
                <w:sz w:val="20"/>
                <w:szCs w:val="20"/>
              </w:rPr>
            </w:pPr>
          </w:p>
        </w:tc>
      </w:tr>
      <w:tr w:rsidR="00A1063C" w:rsidRPr="000A0918" w14:paraId="7634F519" w14:textId="77777777" w:rsidTr="00402194">
        <w:trPr>
          <w:cantSplit/>
          <w:trHeight w:val="23"/>
          <w:jc w:val="center"/>
        </w:trPr>
        <w:tc>
          <w:tcPr>
            <w:tcW w:w="425" w:type="dxa"/>
            <w:shd w:val="clear" w:color="auto" w:fill="auto"/>
            <w:tcMar>
              <w:top w:w="57" w:type="dxa"/>
              <w:left w:w="57" w:type="dxa"/>
              <w:bottom w:w="57" w:type="dxa"/>
              <w:right w:w="57" w:type="dxa"/>
            </w:tcMar>
            <w:hideMark/>
          </w:tcPr>
          <w:p w14:paraId="1B83FCB4" w14:textId="77777777" w:rsidR="00A1063C" w:rsidRPr="00521C26" w:rsidRDefault="00A1063C" w:rsidP="0025107B">
            <w:pPr>
              <w:rPr>
                <w:sz w:val="20"/>
                <w:szCs w:val="20"/>
              </w:rPr>
            </w:pPr>
            <w:r>
              <w:rPr>
                <w:b/>
                <w:bCs/>
                <w:sz w:val="20"/>
                <w:szCs w:val="20"/>
              </w:rPr>
              <w:t>6</w:t>
            </w:r>
          </w:p>
        </w:tc>
        <w:tc>
          <w:tcPr>
            <w:tcW w:w="2835" w:type="dxa"/>
            <w:shd w:val="clear" w:color="auto" w:fill="auto"/>
            <w:tcMar>
              <w:top w:w="57" w:type="dxa"/>
              <w:left w:w="57" w:type="dxa"/>
              <w:bottom w:w="57" w:type="dxa"/>
              <w:right w:w="57" w:type="dxa"/>
            </w:tcMar>
            <w:hideMark/>
          </w:tcPr>
          <w:p w14:paraId="318243F5" w14:textId="77777777" w:rsidR="00A1063C" w:rsidRPr="00A71528" w:rsidRDefault="00A1063C" w:rsidP="00630C4D">
            <w:pPr>
              <w:ind w:left="10"/>
              <w:rPr>
                <w:b/>
                <w:sz w:val="20"/>
                <w:szCs w:val="20"/>
              </w:rPr>
            </w:pPr>
            <w:r w:rsidRPr="00A71528">
              <w:rPr>
                <w:b/>
                <w:sz w:val="20"/>
                <w:szCs w:val="20"/>
              </w:rPr>
              <w:t>Handover</w:t>
            </w:r>
          </w:p>
          <w:p w14:paraId="6D75DB2D" w14:textId="77777777" w:rsidR="00A1063C" w:rsidRPr="00A71528" w:rsidRDefault="00A1063C" w:rsidP="00630C4D">
            <w:pPr>
              <w:ind w:left="20"/>
              <w:rPr>
                <w:bCs/>
                <w:i/>
                <w:iCs/>
                <w:sz w:val="20"/>
                <w:szCs w:val="20"/>
              </w:rPr>
            </w:pPr>
            <w:r w:rsidRPr="00A71528">
              <w:rPr>
                <w:bCs/>
                <w:i/>
                <w:iCs/>
                <w:sz w:val="20"/>
                <w:szCs w:val="20"/>
              </w:rPr>
              <w:t>Acceptance and approval of handover</w:t>
            </w:r>
          </w:p>
        </w:tc>
        <w:tc>
          <w:tcPr>
            <w:tcW w:w="2400" w:type="dxa"/>
            <w:shd w:val="clear" w:color="auto" w:fill="auto"/>
            <w:tcMar>
              <w:top w:w="57" w:type="dxa"/>
              <w:left w:w="57" w:type="dxa"/>
              <w:bottom w:w="57" w:type="dxa"/>
              <w:right w:w="57" w:type="dxa"/>
            </w:tcMar>
          </w:tcPr>
          <w:p w14:paraId="5D6650FF" w14:textId="77777777" w:rsidR="00A1063C" w:rsidRPr="00A71528" w:rsidRDefault="00A1063C" w:rsidP="00630C4D">
            <w:pPr>
              <w:ind w:left="10"/>
              <w:contextualSpacing/>
              <w:rPr>
                <w:b/>
                <w:color w:val="FF0000"/>
                <w:sz w:val="20"/>
                <w:szCs w:val="20"/>
              </w:rPr>
            </w:pPr>
            <w:r w:rsidRPr="00A71528">
              <w:rPr>
                <w:i/>
                <w:iCs/>
                <w:color w:val="FF0000"/>
                <w:sz w:val="20"/>
                <w:szCs w:val="20"/>
              </w:rPr>
              <w:t xml:space="preserve">{Delegated official or </w:t>
            </w:r>
            <w:proofErr w:type="gramStart"/>
            <w:r w:rsidRPr="00A71528">
              <w:rPr>
                <w:i/>
                <w:iCs/>
                <w:color w:val="FF0000"/>
                <w:sz w:val="20"/>
                <w:szCs w:val="20"/>
              </w:rPr>
              <w:t xml:space="preserve">structure} </w:t>
            </w:r>
            <w:r w:rsidRPr="00A71528">
              <w:rPr>
                <w:color w:val="FF0000"/>
                <w:sz w:val="20"/>
                <w:szCs w:val="20"/>
              </w:rPr>
              <w:t xml:space="preserve">  </w:t>
            </w:r>
            <w:proofErr w:type="gramEnd"/>
          </w:p>
        </w:tc>
        <w:tc>
          <w:tcPr>
            <w:tcW w:w="3553" w:type="dxa"/>
            <w:shd w:val="clear" w:color="auto" w:fill="auto"/>
            <w:tcMar>
              <w:top w:w="57" w:type="dxa"/>
              <w:left w:w="57" w:type="dxa"/>
              <w:bottom w:w="57" w:type="dxa"/>
              <w:right w:w="57" w:type="dxa"/>
            </w:tcMar>
            <w:hideMark/>
          </w:tcPr>
          <w:p w14:paraId="005B6325" w14:textId="0E7F2EF9" w:rsidR="00BF1B1A" w:rsidRPr="00A71528" w:rsidRDefault="00BF1B1A" w:rsidP="00BF1B1A">
            <w:pPr>
              <w:pStyle w:val="BodyText"/>
              <w:jc w:val="both"/>
              <w:rPr>
                <w:rFonts w:cs="Arial"/>
                <w:b/>
                <w:bCs/>
              </w:rPr>
            </w:pPr>
            <w:r w:rsidRPr="00A71528">
              <w:rPr>
                <w:rFonts w:cs="Arial"/>
                <w:b/>
                <w:bCs/>
              </w:rPr>
              <w:t>Defects Certificate or Certificate of Final Completion; Final Account; Close-Out Report</w:t>
            </w:r>
          </w:p>
          <w:p w14:paraId="4039BFC7" w14:textId="77777777" w:rsidR="00A3385C" w:rsidRPr="00A71528" w:rsidRDefault="00A3385C" w:rsidP="00BF1B1A">
            <w:pPr>
              <w:pStyle w:val="BodyText"/>
              <w:jc w:val="both"/>
              <w:rPr>
                <w:rFonts w:cs="Arial"/>
              </w:rPr>
            </w:pPr>
          </w:p>
          <w:p w14:paraId="5F323FFF" w14:textId="77777777" w:rsidR="00A3385C" w:rsidRPr="00A71528" w:rsidRDefault="00BF1B1A" w:rsidP="00BF1B1A">
            <w:pPr>
              <w:pStyle w:val="BodyText"/>
              <w:jc w:val="both"/>
              <w:rPr>
                <w:rFonts w:cs="Arial"/>
              </w:rPr>
            </w:pPr>
            <w:r w:rsidRPr="00A71528">
              <w:rPr>
                <w:rFonts w:cs="Arial"/>
              </w:rPr>
              <w:t>(</w:t>
            </w:r>
            <w:proofErr w:type="spellStart"/>
            <w:r w:rsidRPr="00A71528">
              <w:rPr>
                <w:rFonts w:cs="Arial"/>
              </w:rPr>
              <w:t>i</w:t>
            </w:r>
            <w:proofErr w:type="spellEnd"/>
            <w:r w:rsidRPr="00A71528">
              <w:rPr>
                <w:rFonts w:cs="Arial"/>
              </w:rPr>
              <w:t xml:space="preserve">) The Close-Out Stage commences when the end user accepts liability for the works. </w:t>
            </w:r>
          </w:p>
          <w:p w14:paraId="4CF737B7" w14:textId="027F0D6A" w:rsidR="00BF1B1A" w:rsidRPr="00A71528" w:rsidRDefault="00BF1B1A" w:rsidP="00BF1B1A">
            <w:pPr>
              <w:pStyle w:val="BodyText"/>
              <w:jc w:val="both"/>
              <w:rPr>
                <w:rFonts w:cs="Arial"/>
              </w:rPr>
            </w:pPr>
            <w:r w:rsidRPr="00A71528">
              <w:rPr>
                <w:rFonts w:cs="Arial"/>
              </w:rPr>
              <w:t xml:space="preserve">It is complete when: </w:t>
            </w:r>
          </w:p>
          <w:p w14:paraId="432146F1" w14:textId="77777777" w:rsidR="00BF1B1A" w:rsidRPr="00A71528" w:rsidRDefault="00BF1B1A" w:rsidP="00BF1B1A">
            <w:pPr>
              <w:pStyle w:val="BodyText"/>
              <w:jc w:val="both"/>
              <w:rPr>
                <w:rFonts w:cs="Arial"/>
              </w:rPr>
            </w:pPr>
            <w:r w:rsidRPr="00A71528">
              <w:rPr>
                <w:rFonts w:cs="Arial"/>
              </w:rPr>
              <w:t xml:space="preserve">a) Record information is </w:t>
            </w:r>
            <w:proofErr w:type="gramStart"/>
            <w:r w:rsidRPr="00A71528">
              <w:rPr>
                <w:rFonts w:cs="Arial"/>
              </w:rPr>
              <w:t>archived;</w:t>
            </w:r>
            <w:proofErr w:type="gramEnd"/>
            <w:r w:rsidRPr="00A71528">
              <w:rPr>
                <w:rFonts w:cs="Arial"/>
              </w:rPr>
              <w:t xml:space="preserve"> </w:t>
            </w:r>
          </w:p>
          <w:p w14:paraId="6EAB5D25" w14:textId="77777777" w:rsidR="00BF1B1A" w:rsidRPr="00A71528" w:rsidRDefault="00BF1B1A" w:rsidP="00BF1B1A">
            <w:pPr>
              <w:pStyle w:val="BodyText"/>
              <w:jc w:val="both"/>
              <w:rPr>
                <w:rFonts w:cs="Arial"/>
              </w:rPr>
            </w:pPr>
            <w:r w:rsidRPr="00A71528">
              <w:rPr>
                <w:rFonts w:cs="Arial"/>
              </w:rPr>
              <w:t xml:space="preserve">b) Defects certificates and certificates of final completion are issued in terms of the </w:t>
            </w:r>
            <w:proofErr w:type="gramStart"/>
            <w:r w:rsidRPr="00A71528">
              <w:rPr>
                <w:rFonts w:cs="Arial"/>
              </w:rPr>
              <w:t>contract;</w:t>
            </w:r>
            <w:proofErr w:type="gramEnd"/>
            <w:r w:rsidRPr="00A71528">
              <w:rPr>
                <w:rFonts w:cs="Arial"/>
              </w:rPr>
              <w:t xml:space="preserve"> </w:t>
            </w:r>
          </w:p>
          <w:p w14:paraId="3F214D3A" w14:textId="77777777" w:rsidR="00BF1B1A" w:rsidRPr="00A71528" w:rsidRDefault="00BF1B1A" w:rsidP="00BF1B1A">
            <w:pPr>
              <w:pStyle w:val="BodyText"/>
              <w:jc w:val="both"/>
              <w:rPr>
                <w:rFonts w:cs="Arial"/>
              </w:rPr>
            </w:pPr>
            <w:r w:rsidRPr="00A71528">
              <w:rPr>
                <w:rFonts w:cs="Arial"/>
              </w:rPr>
              <w:t xml:space="preserve">c) Final amount due to the contractor is certified in terms of the </w:t>
            </w:r>
            <w:proofErr w:type="gramStart"/>
            <w:r w:rsidRPr="00A71528">
              <w:rPr>
                <w:rFonts w:cs="Arial"/>
              </w:rPr>
              <w:t>contract;</w:t>
            </w:r>
            <w:proofErr w:type="gramEnd"/>
            <w:r w:rsidRPr="00A71528">
              <w:rPr>
                <w:rFonts w:cs="Arial"/>
              </w:rPr>
              <w:t xml:space="preserve"> </w:t>
            </w:r>
          </w:p>
          <w:p w14:paraId="7B9C7C6A" w14:textId="77777777" w:rsidR="00BF1B1A" w:rsidRPr="00A71528" w:rsidRDefault="00BF1B1A" w:rsidP="00BF1B1A">
            <w:pPr>
              <w:pStyle w:val="BodyText"/>
              <w:jc w:val="both"/>
              <w:rPr>
                <w:rFonts w:cs="Arial"/>
              </w:rPr>
            </w:pPr>
            <w:r w:rsidRPr="00A71528">
              <w:rPr>
                <w:rFonts w:cs="Arial"/>
              </w:rPr>
              <w:t xml:space="preserve">d) Close-Out Report is prepared by the Implementer and approved by the Municipality. </w:t>
            </w:r>
          </w:p>
          <w:p w14:paraId="3D5DE040" w14:textId="77777777" w:rsidR="00BF1B1A" w:rsidRPr="00A71528" w:rsidRDefault="00BF1B1A" w:rsidP="00BF1B1A">
            <w:pPr>
              <w:pStyle w:val="BodyText"/>
              <w:jc w:val="both"/>
              <w:rPr>
                <w:rFonts w:cs="Arial"/>
              </w:rPr>
            </w:pPr>
            <w:r w:rsidRPr="00A71528">
              <w:rPr>
                <w:rFonts w:cs="Arial"/>
              </w:rPr>
              <w:t xml:space="preserve">Stage 7 is complete when the Close-out Report is </w:t>
            </w:r>
            <w:proofErr w:type="gramStart"/>
            <w:r w:rsidRPr="00A71528">
              <w:rPr>
                <w:rFonts w:cs="Arial"/>
              </w:rPr>
              <w:t>approved..</w:t>
            </w:r>
            <w:proofErr w:type="gramEnd"/>
          </w:p>
          <w:p w14:paraId="01DC299C" w14:textId="0003AF28" w:rsidR="00A1063C" w:rsidRPr="00A71528" w:rsidRDefault="00A1063C" w:rsidP="00402194">
            <w:pPr>
              <w:ind w:left="0" w:firstLine="0"/>
              <w:rPr>
                <w:b/>
                <w:sz w:val="20"/>
                <w:szCs w:val="20"/>
                <w:highlight w:val="yellow"/>
              </w:rPr>
            </w:pPr>
          </w:p>
        </w:tc>
      </w:tr>
      <w:tr w:rsidR="00A1063C" w:rsidRPr="001A4CA1" w14:paraId="32243A97" w14:textId="77777777" w:rsidTr="0025107B">
        <w:trPr>
          <w:cantSplit/>
          <w:trHeight w:val="23"/>
          <w:jc w:val="center"/>
        </w:trPr>
        <w:tc>
          <w:tcPr>
            <w:tcW w:w="425" w:type="dxa"/>
            <w:shd w:val="clear" w:color="auto" w:fill="auto"/>
            <w:tcMar>
              <w:top w:w="57" w:type="dxa"/>
              <w:left w:w="57" w:type="dxa"/>
              <w:bottom w:w="57" w:type="dxa"/>
              <w:right w:w="57" w:type="dxa"/>
            </w:tcMar>
            <w:hideMark/>
          </w:tcPr>
          <w:p w14:paraId="68ABBF76" w14:textId="2A1ECB28" w:rsidR="00A1063C" w:rsidRPr="004A5D16" w:rsidRDefault="00A1063C" w:rsidP="0025107B">
            <w:pPr>
              <w:pStyle w:val="NoSpacing"/>
              <w:rPr>
                <w:rFonts w:ascii="Arial" w:hAnsi="Arial" w:cs="Arial"/>
                <w:b/>
                <w:bCs/>
                <w:sz w:val="18"/>
                <w:szCs w:val="18"/>
              </w:rPr>
            </w:pPr>
          </w:p>
        </w:tc>
        <w:tc>
          <w:tcPr>
            <w:tcW w:w="2835" w:type="dxa"/>
            <w:shd w:val="clear" w:color="auto" w:fill="auto"/>
            <w:tcMar>
              <w:top w:w="57" w:type="dxa"/>
              <w:left w:w="57" w:type="dxa"/>
              <w:bottom w:w="57" w:type="dxa"/>
              <w:right w:w="57" w:type="dxa"/>
            </w:tcMar>
            <w:hideMark/>
          </w:tcPr>
          <w:p w14:paraId="1FDCFAB2" w14:textId="77777777" w:rsidR="00A1063C" w:rsidRPr="00630C4D" w:rsidRDefault="00A1063C" w:rsidP="0025107B">
            <w:pPr>
              <w:pStyle w:val="NoSpacing"/>
              <w:rPr>
                <w:rFonts w:ascii="Arial" w:hAnsi="Arial" w:cs="Arial"/>
                <w:b/>
                <w:bCs/>
              </w:rPr>
            </w:pPr>
            <w:r w:rsidRPr="00630C4D">
              <w:rPr>
                <w:rFonts w:ascii="Arial" w:hAnsi="Arial" w:cs="Arial"/>
                <w:b/>
                <w:bCs/>
              </w:rPr>
              <w:t>Close Out</w:t>
            </w:r>
          </w:p>
          <w:p w14:paraId="7B8A368F" w14:textId="77777777" w:rsidR="00A1063C" w:rsidRPr="00A71528" w:rsidRDefault="00A1063C" w:rsidP="0025107B">
            <w:pPr>
              <w:pStyle w:val="NoSpacing"/>
              <w:rPr>
                <w:rFonts w:ascii="Arial" w:hAnsi="Arial" w:cs="Arial"/>
              </w:rPr>
            </w:pPr>
          </w:p>
          <w:p w14:paraId="005BF920" w14:textId="77777777" w:rsidR="00A1063C" w:rsidRPr="00A71528" w:rsidRDefault="00A1063C" w:rsidP="0025107B">
            <w:pPr>
              <w:pStyle w:val="NoSpacing"/>
              <w:rPr>
                <w:rFonts w:ascii="Arial" w:hAnsi="Arial" w:cs="Arial"/>
                <w:i/>
              </w:rPr>
            </w:pPr>
            <w:r w:rsidRPr="00A71528">
              <w:rPr>
                <w:rFonts w:ascii="Arial" w:hAnsi="Arial" w:cs="Arial"/>
                <w:i/>
              </w:rPr>
              <w:t xml:space="preserve">Close Out Report is complete, including all certificates of completion, final accounts paid, </w:t>
            </w:r>
            <w:proofErr w:type="gramStart"/>
            <w:r w:rsidRPr="00A71528">
              <w:rPr>
                <w:rFonts w:ascii="Arial" w:hAnsi="Arial" w:cs="Arial"/>
                <w:i/>
              </w:rPr>
              <w:t>and,</w:t>
            </w:r>
            <w:proofErr w:type="gramEnd"/>
            <w:r w:rsidRPr="00A71528">
              <w:rPr>
                <w:rFonts w:ascii="Arial" w:hAnsi="Arial" w:cs="Arial"/>
                <w:i/>
              </w:rPr>
              <w:t xml:space="preserve"> improvement and maintenance plans</w:t>
            </w:r>
          </w:p>
        </w:tc>
        <w:tc>
          <w:tcPr>
            <w:tcW w:w="2400" w:type="dxa"/>
            <w:shd w:val="clear" w:color="auto" w:fill="auto"/>
            <w:tcMar>
              <w:top w:w="57" w:type="dxa"/>
              <w:left w:w="57" w:type="dxa"/>
              <w:bottom w:w="57" w:type="dxa"/>
              <w:right w:w="57" w:type="dxa"/>
            </w:tcMar>
          </w:tcPr>
          <w:p w14:paraId="6370E6C3" w14:textId="77777777" w:rsidR="00A1063C" w:rsidRPr="00A71528" w:rsidRDefault="00A1063C" w:rsidP="0025107B">
            <w:pPr>
              <w:pStyle w:val="NoSpacing"/>
              <w:rPr>
                <w:rFonts w:ascii="Arial" w:hAnsi="Arial" w:cs="Arial"/>
                <w:color w:val="FF0000"/>
              </w:rPr>
            </w:pPr>
            <w:r w:rsidRPr="00A71528">
              <w:rPr>
                <w:rFonts w:ascii="Arial" w:hAnsi="Arial" w:cs="Arial"/>
                <w:i/>
                <w:iCs/>
                <w:color w:val="FF0000"/>
              </w:rPr>
              <w:t>{Delegated official or structure}</w:t>
            </w:r>
          </w:p>
        </w:tc>
        <w:tc>
          <w:tcPr>
            <w:tcW w:w="3553" w:type="dxa"/>
            <w:shd w:val="clear" w:color="auto" w:fill="auto"/>
            <w:tcMar>
              <w:top w:w="57" w:type="dxa"/>
              <w:left w:w="57" w:type="dxa"/>
              <w:bottom w:w="57" w:type="dxa"/>
              <w:right w:w="57" w:type="dxa"/>
            </w:tcMar>
            <w:vAlign w:val="center"/>
            <w:hideMark/>
          </w:tcPr>
          <w:p w14:paraId="7D51B223" w14:textId="77777777" w:rsidR="00A1063C" w:rsidRPr="00A71528" w:rsidRDefault="00A1063C" w:rsidP="0025107B">
            <w:pPr>
              <w:pStyle w:val="NoSpacing"/>
              <w:rPr>
                <w:rFonts w:ascii="Arial" w:hAnsi="Arial" w:cs="Arial"/>
                <w:b/>
                <w:bCs/>
              </w:rPr>
            </w:pPr>
            <w:r w:rsidRPr="00A71528">
              <w:rPr>
                <w:rFonts w:ascii="Arial" w:hAnsi="Arial" w:cs="Arial"/>
                <w:b/>
                <w:bCs/>
              </w:rPr>
              <w:t xml:space="preserve">Defects Certificate or Certificate of Final Completion; Final Account; Close-Out Report </w:t>
            </w:r>
          </w:p>
          <w:p w14:paraId="422BD523" w14:textId="77777777" w:rsidR="00A1063C" w:rsidRPr="00A71528" w:rsidRDefault="00A1063C" w:rsidP="0025107B">
            <w:pPr>
              <w:pStyle w:val="NoSpacing"/>
              <w:rPr>
                <w:rFonts w:ascii="Arial" w:hAnsi="Arial" w:cs="Arial"/>
              </w:rPr>
            </w:pPr>
          </w:p>
          <w:p w14:paraId="00BABC04" w14:textId="77777777" w:rsidR="00C107BF" w:rsidRPr="00A71528" w:rsidRDefault="00A1063C" w:rsidP="0025107B">
            <w:pPr>
              <w:pStyle w:val="NoSpacing"/>
              <w:rPr>
                <w:rFonts w:ascii="Arial" w:hAnsi="Arial" w:cs="Arial"/>
              </w:rPr>
            </w:pPr>
            <w:r w:rsidRPr="00A71528">
              <w:rPr>
                <w:rFonts w:ascii="Arial" w:hAnsi="Arial" w:cs="Arial"/>
              </w:rPr>
              <w:t>(</w:t>
            </w:r>
            <w:proofErr w:type="spellStart"/>
            <w:r w:rsidRPr="00A71528">
              <w:rPr>
                <w:rFonts w:ascii="Arial" w:hAnsi="Arial" w:cs="Arial"/>
              </w:rPr>
              <w:t>i</w:t>
            </w:r>
            <w:proofErr w:type="spellEnd"/>
            <w:r w:rsidRPr="00A71528">
              <w:rPr>
                <w:rFonts w:ascii="Arial" w:hAnsi="Arial" w:cs="Arial"/>
              </w:rPr>
              <w:t xml:space="preserve">) The Close-Out Stage commences when the end user accepts liability for the works. </w:t>
            </w:r>
          </w:p>
          <w:p w14:paraId="02AEA808" w14:textId="77777777" w:rsidR="00C107BF" w:rsidRPr="00A71528" w:rsidRDefault="00C107BF" w:rsidP="0025107B">
            <w:pPr>
              <w:pStyle w:val="NoSpacing"/>
              <w:rPr>
                <w:rFonts w:ascii="Arial" w:hAnsi="Arial" w:cs="Arial"/>
              </w:rPr>
            </w:pPr>
          </w:p>
          <w:p w14:paraId="269C7343" w14:textId="12DEA6B8" w:rsidR="00A1063C" w:rsidRPr="00A71528" w:rsidRDefault="00A1063C" w:rsidP="0025107B">
            <w:pPr>
              <w:pStyle w:val="NoSpacing"/>
              <w:rPr>
                <w:rFonts w:ascii="Arial" w:hAnsi="Arial" w:cs="Arial"/>
              </w:rPr>
            </w:pPr>
            <w:r w:rsidRPr="00A71528">
              <w:rPr>
                <w:rFonts w:ascii="Arial" w:hAnsi="Arial" w:cs="Arial"/>
              </w:rPr>
              <w:t xml:space="preserve">It is complete when: </w:t>
            </w:r>
          </w:p>
          <w:p w14:paraId="61EC5480" w14:textId="77777777" w:rsidR="00C107BF" w:rsidRPr="00A71528" w:rsidRDefault="00C107BF" w:rsidP="0025107B">
            <w:pPr>
              <w:pStyle w:val="NoSpacing"/>
              <w:rPr>
                <w:rFonts w:ascii="Arial" w:hAnsi="Arial" w:cs="Arial"/>
              </w:rPr>
            </w:pPr>
          </w:p>
          <w:p w14:paraId="5AFE991F" w14:textId="0170DD74" w:rsidR="00A1063C" w:rsidRPr="00A71528" w:rsidRDefault="00A1063C" w:rsidP="0025107B">
            <w:pPr>
              <w:pStyle w:val="NoSpacing"/>
              <w:rPr>
                <w:rFonts w:ascii="Arial" w:hAnsi="Arial" w:cs="Arial"/>
              </w:rPr>
            </w:pPr>
            <w:r w:rsidRPr="00A71528">
              <w:rPr>
                <w:rFonts w:ascii="Arial" w:hAnsi="Arial" w:cs="Arial"/>
              </w:rPr>
              <w:t xml:space="preserve">a) Record information is </w:t>
            </w:r>
            <w:proofErr w:type="gramStart"/>
            <w:r w:rsidRPr="00A71528">
              <w:rPr>
                <w:rFonts w:ascii="Arial" w:hAnsi="Arial" w:cs="Arial"/>
              </w:rPr>
              <w:t>archived;</w:t>
            </w:r>
            <w:proofErr w:type="gramEnd"/>
            <w:r w:rsidRPr="00A71528">
              <w:rPr>
                <w:rFonts w:ascii="Arial" w:hAnsi="Arial" w:cs="Arial"/>
              </w:rPr>
              <w:t xml:space="preserve"> </w:t>
            </w:r>
          </w:p>
          <w:p w14:paraId="7445148C" w14:textId="77777777" w:rsidR="00A1063C" w:rsidRPr="00A71528" w:rsidRDefault="00A1063C" w:rsidP="0025107B">
            <w:pPr>
              <w:pStyle w:val="NoSpacing"/>
              <w:rPr>
                <w:rFonts w:ascii="Arial" w:hAnsi="Arial" w:cs="Arial"/>
              </w:rPr>
            </w:pPr>
            <w:r w:rsidRPr="00A71528">
              <w:rPr>
                <w:rFonts w:ascii="Arial" w:hAnsi="Arial" w:cs="Arial"/>
              </w:rPr>
              <w:t xml:space="preserve">b) Defects certificates and certificates of final completion are issued in terms of the </w:t>
            </w:r>
            <w:proofErr w:type="gramStart"/>
            <w:r w:rsidRPr="00A71528">
              <w:rPr>
                <w:rFonts w:ascii="Arial" w:hAnsi="Arial" w:cs="Arial"/>
              </w:rPr>
              <w:t>contract;</w:t>
            </w:r>
            <w:proofErr w:type="gramEnd"/>
            <w:r w:rsidRPr="00A71528">
              <w:rPr>
                <w:rFonts w:ascii="Arial" w:hAnsi="Arial" w:cs="Arial"/>
              </w:rPr>
              <w:t xml:space="preserve"> </w:t>
            </w:r>
          </w:p>
          <w:p w14:paraId="19323A58" w14:textId="77777777" w:rsidR="00A1063C" w:rsidRPr="00A71528" w:rsidRDefault="00A1063C" w:rsidP="0025107B">
            <w:pPr>
              <w:pStyle w:val="NoSpacing"/>
              <w:rPr>
                <w:rFonts w:ascii="Arial" w:hAnsi="Arial" w:cs="Arial"/>
              </w:rPr>
            </w:pPr>
            <w:r w:rsidRPr="00A71528">
              <w:rPr>
                <w:rFonts w:ascii="Arial" w:hAnsi="Arial" w:cs="Arial"/>
              </w:rPr>
              <w:t xml:space="preserve">c) Final amount due to the contractor is certified in terms of the </w:t>
            </w:r>
            <w:proofErr w:type="gramStart"/>
            <w:r w:rsidRPr="00A71528">
              <w:rPr>
                <w:rFonts w:ascii="Arial" w:hAnsi="Arial" w:cs="Arial"/>
              </w:rPr>
              <w:t>contract;</w:t>
            </w:r>
            <w:proofErr w:type="gramEnd"/>
            <w:r w:rsidRPr="00A71528">
              <w:rPr>
                <w:rFonts w:ascii="Arial" w:hAnsi="Arial" w:cs="Arial"/>
              </w:rPr>
              <w:t xml:space="preserve"> </w:t>
            </w:r>
          </w:p>
          <w:p w14:paraId="4477E484" w14:textId="77777777" w:rsidR="00C107BF" w:rsidRPr="00A71528" w:rsidRDefault="00A1063C" w:rsidP="0025107B">
            <w:pPr>
              <w:pStyle w:val="NoSpacing"/>
              <w:rPr>
                <w:rFonts w:ascii="Arial" w:hAnsi="Arial" w:cs="Arial"/>
              </w:rPr>
            </w:pPr>
            <w:r w:rsidRPr="00A71528">
              <w:rPr>
                <w:rFonts w:ascii="Arial" w:hAnsi="Arial" w:cs="Arial"/>
              </w:rPr>
              <w:t xml:space="preserve">d) Close-Out Report is prepared by the </w:t>
            </w:r>
          </w:p>
          <w:p w14:paraId="2FDA78FD" w14:textId="77777777" w:rsidR="00C107BF" w:rsidRPr="00A71528" w:rsidRDefault="00C107BF" w:rsidP="0025107B">
            <w:pPr>
              <w:pStyle w:val="NoSpacing"/>
              <w:rPr>
                <w:rFonts w:ascii="Arial" w:hAnsi="Arial" w:cs="Arial"/>
              </w:rPr>
            </w:pPr>
          </w:p>
          <w:p w14:paraId="36F502A2" w14:textId="468678F0" w:rsidR="00A1063C" w:rsidRPr="00A71528" w:rsidRDefault="00A1063C" w:rsidP="0025107B">
            <w:pPr>
              <w:pStyle w:val="NoSpacing"/>
              <w:rPr>
                <w:rFonts w:ascii="Arial" w:hAnsi="Arial" w:cs="Arial"/>
              </w:rPr>
            </w:pPr>
            <w:r w:rsidRPr="00A71528">
              <w:rPr>
                <w:rFonts w:ascii="Arial" w:hAnsi="Arial" w:cs="Arial"/>
              </w:rPr>
              <w:t xml:space="preserve">Implementer and approved by the Municipality. </w:t>
            </w:r>
          </w:p>
          <w:p w14:paraId="7072D152" w14:textId="77777777" w:rsidR="00A1063C" w:rsidRPr="00A71528" w:rsidRDefault="00A1063C" w:rsidP="0025107B">
            <w:pPr>
              <w:pStyle w:val="NoSpacing"/>
              <w:rPr>
                <w:rFonts w:ascii="Arial" w:hAnsi="Arial" w:cs="Arial"/>
              </w:rPr>
            </w:pPr>
          </w:p>
          <w:p w14:paraId="7FD53A23" w14:textId="464D18A5" w:rsidR="00A1063C" w:rsidRPr="00A71528" w:rsidRDefault="00A1063C" w:rsidP="0025107B">
            <w:pPr>
              <w:pStyle w:val="NoSpacing"/>
              <w:rPr>
                <w:rFonts w:ascii="Arial" w:hAnsi="Arial" w:cs="Arial"/>
                <w:b/>
                <w:bCs/>
              </w:rPr>
            </w:pPr>
            <w:r w:rsidRPr="00A71528">
              <w:rPr>
                <w:rFonts w:ascii="Arial" w:hAnsi="Arial" w:cs="Arial"/>
                <w:b/>
                <w:bCs/>
              </w:rPr>
              <w:t xml:space="preserve">Stage </w:t>
            </w:r>
            <w:r w:rsidR="00B21971" w:rsidRPr="00A71528">
              <w:rPr>
                <w:rFonts w:ascii="Arial" w:hAnsi="Arial" w:cs="Arial"/>
                <w:b/>
                <w:bCs/>
              </w:rPr>
              <w:t>6</w:t>
            </w:r>
            <w:r w:rsidRPr="00A71528">
              <w:rPr>
                <w:rFonts w:ascii="Arial" w:hAnsi="Arial" w:cs="Arial"/>
                <w:b/>
                <w:bCs/>
              </w:rPr>
              <w:t xml:space="preserve"> is complete when the Close-out Report is approved</w:t>
            </w:r>
          </w:p>
        </w:tc>
      </w:tr>
    </w:tbl>
    <w:p w14:paraId="32E87FA8" w14:textId="77777777" w:rsidR="00A1063C" w:rsidRDefault="00A1063C" w:rsidP="00A1063C">
      <w:pPr>
        <w:tabs>
          <w:tab w:val="num" w:pos="993"/>
        </w:tabs>
        <w:spacing w:before="360" w:after="120" w:line="360" w:lineRule="auto"/>
        <w:ind w:left="851" w:hanging="851"/>
        <w:rPr>
          <w:rFonts w:eastAsia="Times New Roman"/>
          <w:b/>
          <w:sz w:val="24"/>
          <w:szCs w:val="24"/>
          <w:lang w:val="en-GB"/>
        </w:rPr>
      </w:pPr>
    </w:p>
    <w:p w14:paraId="1C7630D7" w14:textId="4AF70CB8" w:rsidR="00A1063C" w:rsidRPr="009E48BB" w:rsidRDefault="0095172F">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rFonts w:eastAsia="Times New Roman"/>
          <w:b w:val="0"/>
          <w:u w:val="none"/>
        </w:rPr>
      </w:pPr>
      <w:bookmarkStart w:id="101" w:name="_Toc433566863"/>
      <w:bookmarkStart w:id="102" w:name="_Toc433568868"/>
      <w:bookmarkStart w:id="103" w:name="_Toc475618729"/>
      <w:bookmarkStart w:id="104" w:name="_Toc99613493"/>
      <w:r w:rsidRPr="00E42F9C">
        <w:rPr>
          <w:rFonts w:eastAsia="Times New Roman"/>
          <w:u w:val="none"/>
        </w:rPr>
        <w:t xml:space="preserve"> </w:t>
      </w:r>
      <w:bookmarkStart w:id="105" w:name="_Toc128997809"/>
      <w:r w:rsidR="00A1063C" w:rsidRPr="009E48BB">
        <w:rPr>
          <w:rFonts w:eastAsia="Times New Roman"/>
          <w:u w:val="none"/>
        </w:rPr>
        <w:t>CONTROL FRAMEWORK FOR INFRASTRUCTURE PROCUREMENT</w:t>
      </w:r>
      <w:bookmarkEnd w:id="101"/>
      <w:bookmarkEnd w:id="102"/>
      <w:bookmarkEnd w:id="103"/>
      <w:bookmarkEnd w:id="104"/>
      <w:bookmarkEnd w:id="105"/>
    </w:p>
    <w:p w14:paraId="3C62333F" w14:textId="77777777" w:rsidR="00A53179" w:rsidRDefault="00A53179" w:rsidP="00A53179">
      <w:pPr>
        <w:tabs>
          <w:tab w:val="left" w:pos="1134"/>
        </w:tabs>
        <w:spacing w:after="120" w:line="276" w:lineRule="auto"/>
        <w:ind w:left="1134" w:right="0" w:firstLine="0"/>
        <w:rPr>
          <w:rFonts w:eastAsia="Times New Roman"/>
          <w:sz w:val="24"/>
          <w:szCs w:val="24"/>
        </w:rPr>
      </w:pPr>
    </w:p>
    <w:p w14:paraId="7D3C75A7" w14:textId="3519E88E" w:rsidR="00A1063C" w:rsidRPr="00064A37" w:rsidRDefault="00A1063C">
      <w:pPr>
        <w:numPr>
          <w:ilvl w:val="1"/>
          <w:numId w:val="126"/>
        </w:numPr>
        <w:spacing w:after="120" w:line="276" w:lineRule="auto"/>
        <w:ind w:left="1134" w:right="0" w:hanging="567"/>
        <w:rPr>
          <w:rFonts w:eastAsia="Times New Roman"/>
        </w:rPr>
      </w:pPr>
      <w:r w:rsidRPr="00064A37">
        <w:rPr>
          <w:rFonts w:eastAsia="Times New Roman"/>
        </w:rPr>
        <w:t xml:space="preserve">The responsibilities for taking the key actions associated with the formation and conclusion of contracts including framework agreements above the quotation threshold shall be as stated in </w:t>
      </w:r>
      <w:r w:rsidR="00BC2094" w:rsidRPr="00BC2094">
        <w:rPr>
          <w:rFonts w:eastAsia="Times New Roman"/>
          <w:b/>
          <w:bCs/>
        </w:rPr>
        <w:t>Table 5</w:t>
      </w:r>
      <w:r w:rsidRPr="00064A37">
        <w:rPr>
          <w:rFonts w:eastAsia="Times New Roman"/>
        </w:rPr>
        <w:t xml:space="preserve"> of the framework. </w:t>
      </w:r>
    </w:p>
    <w:p w14:paraId="137A87CC" w14:textId="77777777" w:rsidR="00A1063C" w:rsidRPr="00064A37" w:rsidRDefault="00A1063C">
      <w:pPr>
        <w:numPr>
          <w:ilvl w:val="1"/>
          <w:numId w:val="126"/>
        </w:numPr>
        <w:spacing w:after="120" w:line="276" w:lineRule="auto"/>
        <w:ind w:left="1134" w:right="0" w:hanging="567"/>
        <w:rPr>
          <w:rFonts w:eastAsia="Times New Roman"/>
        </w:rPr>
      </w:pPr>
      <w:r w:rsidRPr="00064A37">
        <w:rPr>
          <w:rFonts w:eastAsia="Times New Roman"/>
        </w:rPr>
        <w:t xml:space="preserve">The responsibilities for taking the key actions associated with the quotation procedure and the negotiation procedure where the value of the contract is less than the threshold set for the quotation procedure shall be as follows: </w:t>
      </w:r>
    </w:p>
    <w:p w14:paraId="5EB867F6" w14:textId="77777777" w:rsidR="00A1063C" w:rsidRPr="00064A37" w:rsidRDefault="00A1063C">
      <w:pPr>
        <w:numPr>
          <w:ilvl w:val="0"/>
          <w:numId w:val="125"/>
        </w:numPr>
        <w:spacing w:after="0" w:line="360" w:lineRule="auto"/>
        <w:ind w:left="1418" w:right="0" w:hanging="284"/>
        <w:contextualSpacing/>
        <w:rPr>
          <w:rFonts w:eastAsia="Times New Roman"/>
          <w:lang w:val="en-GB"/>
        </w:rPr>
      </w:pPr>
      <w:r w:rsidRPr="00064A37">
        <w:rPr>
          <w:rFonts w:eastAsia="Times New Roman"/>
          <w:lang w:val="en-GB"/>
        </w:rPr>
        <w:t>the Accounting Officer or his/her delegate shall grant approval for the issuing of the procurement documents,</w:t>
      </w:r>
      <w:r w:rsidRPr="00064A37">
        <w:rPr>
          <w:rFonts w:eastAsia="Times New Roman"/>
          <w:lang w:val="en-US"/>
        </w:rPr>
        <w:t xml:space="preserve"> based on the contents of a documentation review report developed in accordance with the provisions of the </w:t>
      </w:r>
      <w:proofErr w:type="spellStart"/>
      <w:r w:rsidRPr="00064A37">
        <w:rPr>
          <w:rFonts w:eastAsia="Times New Roman"/>
          <w:lang w:val="en-US"/>
        </w:rPr>
        <w:t>cidb’s</w:t>
      </w:r>
      <w:proofErr w:type="spellEnd"/>
      <w:r w:rsidRPr="00064A37">
        <w:rPr>
          <w:rFonts w:eastAsia="Times New Roman"/>
          <w:lang w:val="en-US"/>
        </w:rPr>
        <w:t xml:space="preserve"> </w:t>
      </w:r>
      <w:proofErr w:type="gramStart"/>
      <w:r w:rsidRPr="00064A37">
        <w:rPr>
          <w:rFonts w:eastAsia="Times New Roman"/>
          <w:lang w:val="en-US"/>
        </w:rPr>
        <w:t>standard</w:t>
      </w:r>
      <w:r w:rsidRPr="00064A37">
        <w:rPr>
          <w:rFonts w:eastAsia="Times New Roman"/>
          <w:lang w:val="en-GB"/>
        </w:rPr>
        <w:t>;</w:t>
      </w:r>
      <w:proofErr w:type="gramEnd"/>
    </w:p>
    <w:p w14:paraId="637933D0" w14:textId="77777777" w:rsidR="00A1063C" w:rsidRPr="00064A37" w:rsidRDefault="00A1063C">
      <w:pPr>
        <w:numPr>
          <w:ilvl w:val="0"/>
          <w:numId w:val="125"/>
        </w:numPr>
        <w:spacing w:after="0" w:line="360" w:lineRule="auto"/>
        <w:ind w:left="1418" w:right="0" w:hanging="284"/>
        <w:contextualSpacing/>
        <w:rPr>
          <w:rFonts w:eastAsia="Times New Roman"/>
          <w:lang w:val="en-GB"/>
        </w:rPr>
      </w:pPr>
      <w:r w:rsidRPr="00064A37">
        <w:rPr>
          <w:rFonts w:eastAsia="Times New Roman"/>
          <w:lang w:val="en-GB"/>
        </w:rPr>
        <w:t>the authorised person may award the contract if satisfied with the recommendations contained in the evaluation report</w:t>
      </w:r>
      <w:r w:rsidRPr="00064A37">
        <w:rPr>
          <w:rFonts w:eastAsia="Times New Roman"/>
          <w:lang w:val="en-US"/>
        </w:rPr>
        <w:t xml:space="preserve"> prepared in accordance with the provisions of the </w:t>
      </w:r>
      <w:proofErr w:type="spellStart"/>
      <w:r w:rsidRPr="00064A37">
        <w:rPr>
          <w:rFonts w:eastAsia="Times New Roman"/>
          <w:lang w:val="en-US"/>
        </w:rPr>
        <w:t>cidb’s</w:t>
      </w:r>
      <w:proofErr w:type="spellEnd"/>
      <w:r w:rsidRPr="00064A37">
        <w:rPr>
          <w:rFonts w:eastAsia="Times New Roman"/>
          <w:lang w:val="en-US"/>
        </w:rPr>
        <w:t xml:space="preserve"> standard</w:t>
      </w:r>
      <w:r w:rsidRPr="00064A37">
        <w:rPr>
          <w:rFonts w:eastAsia="Times New Roman"/>
          <w:lang w:val="en-GB"/>
        </w:rPr>
        <w:t xml:space="preserve">. </w:t>
      </w:r>
    </w:p>
    <w:p w14:paraId="3BC59E89" w14:textId="77777777" w:rsidR="00A1063C" w:rsidRPr="00064A37" w:rsidRDefault="00A1063C">
      <w:pPr>
        <w:numPr>
          <w:ilvl w:val="1"/>
          <w:numId w:val="126"/>
        </w:numPr>
        <w:spacing w:after="120" w:line="276" w:lineRule="auto"/>
        <w:ind w:left="1134" w:right="0" w:hanging="567"/>
        <w:rPr>
          <w:rFonts w:eastAsia="Times New Roman"/>
          <w:lang w:val="en-GB"/>
        </w:rPr>
      </w:pPr>
      <w:r w:rsidRPr="00064A37">
        <w:rPr>
          <w:rFonts w:eastAsia="Times New Roman"/>
          <w:lang w:val="en-GB"/>
        </w:rPr>
        <w:t xml:space="preserve">The </w:t>
      </w:r>
      <w:r w:rsidRPr="00064A37">
        <w:rPr>
          <w:rFonts w:eastAsia="Times New Roman"/>
        </w:rPr>
        <w:t>responsibilities</w:t>
      </w:r>
      <w:r w:rsidRPr="00064A37">
        <w:rPr>
          <w:rFonts w:eastAsia="Times New Roman"/>
          <w:lang w:val="en-GB"/>
        </w:rPr>
        <w:t xml:space="preserve"> for taking the key actions associated with the issuing of an order in terms of a framework agreement shall be as stated in </w:t>
      </w:r>
      <w:r w:rsidRPr="00064A37">
        <w:rPr>
          <w:rFonts w:eastAsia="Times New Roman"/>
          <w:color w:val="FF0000"/>
          <w:lang w:val="en-GB"/>
        </w:rPr>
        <w:t>Table 6.</w:t>
      </w:r>
    </w:p>
    <w:p w14:paraId="275FBDCB" w14:textId="77777777" w:rsidR="00A1063C" w:rsidRDefault="00A1063C" w:rsidP="00A1063C">
      <w:pPr>
        <w:tabs>
          <w:tab w:val="left" w:pos="1134"/>
        </w:tabs>
        <w:spacing w:after="120" w:line="276" w:lineRule="auto"/>
        <w:rPr>
          <w:rFonts w:eastAsia="Times New Roman"/>
          <w:sz w:val="24"/>
          <w:szCs w:val="24"/>
          <w:lang w:val="en-GB"/>
        </w:rPr>
      </w:pPr>
    </w:p>
    <w:p w14:paraId="1F00EE4A" w14:textId="77777777" w:rsidR="00A1063C" w:rsidRPr="00567FDE" w:rsidRDefault="00A1063C" w:rsidP="00B21FCC">
      <w:pPr>
        <w:ind w:left="10"/>
        <w:rPr>
          <w:b/>
        </w:rPr>
      </w:pPr>
      <w:r w:rsidRPr="008A0038">
        <w:rPr>
          <w:b/>
          <w:color w:val="FF0000"/>
        </w:rPr>
        <w:t xml:space="preserve">Table 5: </w:t>
      </w:r>
      <w:r w:rsidRPr="00567FDE">
        <w:rPr>
          <w:b/>
        </w:rPr>
        <w:t>Procurement activities and gates associated with the formation and conclusion of contracts above the quotation threshold</w:t>
      </w:r>
      <w:r>
        <w:rPr>
          <w:b/>
        </w:rPr>
        <w:t xml:space="preserve"> (The Procurement Gates)</w:t>
      </w:r>
    </w:p>
    <w:tbl>
      <w:tblPr>
        <w:tblW w:w="9498" w:type="dxa"/>
        <w:tblInd w:w="-147" w:type="dxa"/>
        <w:tblLayout w:type="fixed"/>
        <w:tblLook w:val="04A0" w:firstRow="1" w:lastRow="0" w:firstColumn="1" w:lastColumn="0" w:noHBand="0" w:noVBand="1"/>
      </w:tblPr>
      <w:tblGrid>
        <w:gridCol w:w="2269"/>
        <w:gridCol w:w="2551"/>
        <w:gridCol w:w="2693"/>
        <w:gridCol w:w="1985"/>
      </w:tblGrid>
      <w:tr w:rsidR="00A1063C" w:rsidRPr="000A0918" w14:paraId="623C6A8B" w14:textId="77777777" w:rsidTr="0025107B">
        <w:trPr>
          <w:trHeight w:val="105"/>
          <w:tblHeader/>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hideMark/>
          </w:tcPr>
          <w:p w14:paraId="01C242AF" w14:textId="77777777" w:rsidR="00A1063C" w:rsidRPr="004A5D16" w:rsidRDefault="00A1063C" w:rsidP="00B21FCC">
            <w:pPr>
              <w:ind w:left="10"/>
              <w:jc w:val="left"/>
              <w:rPr>
                <w:b/>
                <w:bCs/>
                <w:color w:val="000000" w:themeColor="text1"/>
                <w:sz w:val="20"/>
                <w:szCs w:val="20"/>
              </w:rPr>
            </w:pPr>
            <w:r w:rsidRPr="004A5D16">
              <w:rPr>
                <w:b/>
                <w:bCs/>
                <w:color w:val="000000" w:themeColor="text1"/>
                <w:sz w:val="20"/>
                <w:szCs w:val="20"/>
              </w:rPr>
              <w:t>Activity</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hideMark/>
          </w:tcPr>
          <w:p w14:paraId="1484F716" w14:textId="77777777" w:rsidR="00A1063C" w:rsidRPr="004A5D16" w:rsidRDefault="00A1063C" w:rsidP="00B21FCC">
            <w:pPr>
              <w:ind w:left="10"/>
              <w:rPr>
                <w:b/>
                <w:bCs/>
                <w:color w:val="000000" w:themeColor="text1"/>
                <w:sz w:val="20"/>
                <w:szCs w:val="20"/>
              </w:rPr>
            </w:pPr>
            <w:r w:rsidRPr="004A5D16">
              <w:rPr>
                <w:b/>
                <w:bCs/>
                <w:color w:val="000000" w:themeColor="text1"/>
                <w:sz w:val="20"/>
                <w:szCs w:val="20"/>
              </w:rPr>
              <w:t xml:space="preserve">Sub-Activity </w:t>
            </w:r>
            <w:r w:rsidRPr="004A5D16">
              <w:rPr>
                <w:bCs/>
                <w:color w:val="000000" w:themeColor="text1"/>
                <w:sz w:val="20"/>
                <w:szCs w:val="20"/>
              </w:rPr>
              <w:t>(see paragraph 6.</w:t>
            </w:r>
            <w:r>
              <w:rPr>
                <w:bCs/>
                <w:color w:val="000000" w:themeColor="text1"/>
                <w:sz w:val="20"/>
                <w:szCs w:val="20"/>
              </w:rPr>
              <w:t>2</w:t>
            </w:r>
            <w:r w:rsidRPr="004A5D16">
              <w:rPr>
                <w:bCs/>
                <w:color w:val="000000" w:themeColor="text1"/>
                <w:sz w:val="20"/>
                <w:szCs w:val="20"/>
              </w:rPr>
              <w:t xml:space="preserve"> of the framework)</w:t>
            </w: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tcPr>
          <w:p w14:paraId="4C07D3B8" w14:textId="77777777" w:rsidR="00A1063C" w:rsidRPr="004A5D16" w:rsidRDefault="00A1063C" w:rsidP="00B21FCC">
            <w:pPr>
              <w:ind w:left="10"/>
              <w:jc w:val="left"/>
              <w:rPr>
                <w:b/>
                <w:bCs/>
                <w:color w:val="000000" w:themeColor="text1"/>
                <w:sz w:val="20"/>
                <w:szCs w:val="20"/>
              </w:rPr>
            </w:pPr>
            <w:r w:rsidRPr="004A5D16">
              <w:rPr>
                <w:b/>
                <w:bCs/>
                <w:color w:val="000000" w:themeColor="text1"/>
                <w:sz w:val="20"/>
                <w:szCs w:val="20"/>
              </w:rPr>
              <w:t>Key action to be performed within SCM/ Infrastructure Procurement Unit</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tcPr>
          <w:p w14:paraId="63522AAF" w14:textId="77777777" w:rsidR="00A1063C" w:rsidRPr="004A5D16" w:rsidRDefault="00A1063C" w:rsidP="0002617D">
            <w:pPr>
              <w:ind w:left="10"/>
              <w:jc w:val="center"/>
              <w:rPr>
                <w:b/>
                <w:bCs/>
                <w:color w:val="000000" w:themeColor="text1"/>
                <w:sz w:val="20"/>
                <w:szCs w:val="20"/>
              </w:rPr>
            </w:pPr>
            <w:r w:rsidRPr="004A5D16">
              <w:rPr>
                <w:b/>
                <w:bCs/>
                <w:color w:val="000000" w:themeColor="text1"/>
                <w:sz w:val="20"/>
                <w:szCs w:val="20"/>
              </w:rPr>
              <w:t>Person assigned responsibility to perform key action</w:t>
            </w:r>
          </w:p>
        </w:tc>
      </w:tr>
      <w:tr w:rsidR="000105B8" w:rsidRPr="000A0918" w14:paraId="3D1E5EBB" w14:textId="77777777" w:rsidTr="00323172">
        <w:trPr>
          <w:trHeight w:val="441"/>
        </w:trPr>
        <w:tc>
          <w:tcPr>
            <w:tcW w:w="22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E98444" w14:textId="4CF4B958" w:rsidR="000105B8" w:rsidRPr="008A04BE" w:rsidRDefault="000105B8" w:rsidP="009A47E8">
            <w:pPr>
              <w:ind w:left="0" w:firstLine="0"/>
              <w:rPr>
                <w:color w:val="000000" w:themeColor="text1"/>
                <w:sz w:val="20"/>
                <w:szCs w:val="20"/>
              </w:rPr>
            </w:pPr>
            <w:r w:rsidRPr="008A04BE">
              <w:rPr>
                <w:color w:val="000000" w:themeColor="text1"/>
                <w:sz w:val="20"/>
                <w:szCs w:val="20"/>
              </w:rPr>
              <w:t xml:space="preserve">1* </w:t>
            </w:r>
            <w:r w:rsidRPr="008A04BE">
              <w:rPr>
                <w:b/>
                <w:bCs/>
                <w:color w:val="000000" w:themeColor="text1"/>
                <w:sz w:val="20"/>
                <w:szCs w:val="20"/>
              </w:rPr>
              <w:t>Establish what is to be procured</w:t>
            </w:r>
            <w:r w:rsidRPr="008A04BE">
              <w:rPr>
                <w:color w:val="000000" w:themeColor="text1"/>
                <w:sz w:val="20"/>
                <w:szCs w:val="20"/>
              </w:rPr>
              <w:t xml:space="preserve"> </w:t>
            </w:r>
          </w:p>
        </w:tc>
        <w:tc>
          <w:tcPr>
            <w:tcW w:w="2551" w:type="dxa"/>
            <w:tcBorders>
              <w:top w:val="single" w:sz="4" w:space="0" w:color="auto"/>
              <w:left w:val="nil"/>
              <w:right w:val="single" w:sz="4" w:space="0" w:color="auto"/>
            </w:tcBorders>
            <w:shd w:val="clear" w:color="D9D9D9" w:themeColor="background1" w:themeShade="D9" w:fill="auto"/>
            <w:tcMar>
              <w:top w:w="57" w:type="dxa"/>
              <w:left w:w="57" w:type="dxa"/>
              <w:bottom w:w="57" w:type="dxa"/>
              <w:right w:w="57" w:type="dxa"/>
            </w:tcMar>
          </w:tcPr>
          <w:p w14:paraId="76A75385" w14:textId="3CC5A57D" w:rsidR="000105B8" w:rsidRPr="008A04BE" w:rsidRDefault="000105B8" w:rsidP="003C6F02">
            <w:pPr>
              <w:ind w:left="0" w:firstLine="0"/>
              <w:rPr>
                <w:color w:val="000000" w:themeColor="text1"/>
                <w:sz w:val="20"/>
                <w:szCs w:val="20"/>
              </w:rPr>
            </w:pPr>
            <w:r w:rsidRPr="008A04BE">
              <w:rPr>
                <w:b/>
                <w:bCs/>
                <w:color w:val="000000" w:themeColor="text1"/>
                <w:sz w:val="20"/>
                <w:szCs w:val="20"/>
              </w:rPr>
              <w:t>6.2.1</w:t>
            </w:r>
            <w:r w:rsidRPr="008A04BE">
              <w:rPr>
                <w:color w:val="000000" w:themeColor="text1"/>
                <w:sz w:val="20"/>
                <w:szCs w:val="20"/>
              </w:rPr>
              <w:t xml:space="preserve"> </w:t>
            </w:r>
            <w:r w:rsidRPr="008A04BE">
              <w:rPr>
                <w:b/>
                <w:bCs/>
                <w:color w:val="000000" w:themeColor="text1"/>
                <w:sz w:val="20"/>
                <w:szCs w:val="20"/>
              </w:rPr>
              <w:t>PG1</w:t>
            </w:r>
            <w:r w:rsidR="003C6F02" w:rsidRPr="008A04BE">
              <w:rPr>
                <w:b/>
                <w:bCs/>
                <w:color w:val="000000" w:themeColor="text1"/>
                <w:sz w:val="20"/>
                <w:szCs w:val="20"/>
              </w:rPr>
              <w:t xml:space="preserve"> Obtain permission to start with the procurement </w:t>
            </w:r>
            <w:proofErr w:type="gramStart"/>
            <w:r w:rsidR="003C6F02" w:rsidRPr="008A04BE">
              <w:rPr>
                <w:b/>
                <w:bCs/>
                <w:color w:val="000000" w:themeColor="text1"/>
                <w:sz w:val="20"/>
                <w:szCs w:val="20"/>
              </w:rPr>
              <w:t>process</w:t>
            </w:r>
            <w:proofErr w:type="gramEnd"/>
          </w:p>
          <w:p w14:paraId="3960EE4B" w14:textId="4CDDC05D" w:rsidR="000105B8" w:rsidRPr="008A04BE" w:rsidRDefault="000105B8" w:rsidP="003C6F02">
            <w:pPr>
              <w:rPr>
                <w:b/>
                <w:bCs/>
                <w:color w:val="000000" w:themeColor="text1"/>
                <w:sz w:val="20"/>
                <w:szCs w:val="20"/>
              </w:rPr>
            </w:pPr>
          </w:p>
        </w:tc>
        <w:tc>
          <w:tcPr>
            <w:tcW w:w="2693" w:type="dxa"/>
            <w:tcBorders>
              <w:top w:val="single" w:sz="4" w:space="0" w:color="auto"/>
              <w:left w:val="nil"/>
              <w:bottom w:val="nil"/>
              <w:right w:val="single" w:sz="4" w:space="0" w:color="auto"/>
            </w:tcBorders>
            <w:shd w:val="clear" w:color="D9D9D9" w:themeColor="background1" w:themeShade="D9" w:fill="auto"/>
            <w:tcMar>
              <w:top w:w="57" w:type="dxa"/>
              <w:left w:w="57" w:type="dxa"/>
              <w:bottom w:w="57" w:type="dxa"/>
              <w:right w:w="57" w:type="dxa"/>
            </w:tcMar>
          </w:tcPr>
          <w:p w14:paraId="1A8E4879" w14:textId="24BE3939" w:rsidR="00D50885" w:rsidRPr="008A04BE" w:rsidRDefault="00D50885" w:rsidP="008A04BE">
            <w:pPr>
              <w:tabs>
                <w:tab w:val="num" w:pos="993"/>
              </w:tabs>
              <w:ind w:left="10"/>
              <w:jc w:val="left"/>
              <w:rPr>
                <w:sz w:val="20"/>
                <w:szCs w:val="20"/>
              </w:rPr>
            </w:pPr>
            <w:r w:rsidRPr="008A04BE">
              <w:rPr>
                <w:sz w:val="20"/>
                <w:szCs w:val="20"/>
              </w:rPr>
              <w:t xml:space="preserve">Paragraph 6.3.1 of the National Treasury Framework for Infrastructure Delivery and Procurement </w:t>
            </w:r>
            <w:proofErr w:type="gramStart"/>
            <w:r w:rsidRPr="008A04BE">
              <w:rPr>
                <w:sz w:val="20"/>
                <w:szCs w:val="20"/>
              </w:rPr>
              <w:t>Management  states</w:t>
            </w:r>
            <w:proofErr w:type="gramEnd"/>
            <w:r w:rsidRPr="008A04BE">
              <w:rPr>
                <w:sz w:val="20"/>
                <w:szCs w:val="20"/>
              </w:rPr>
              <w:t xml:space="preserve"> the following:</w:t>
            </w:r>
          </w:p>
          <w:p w14:paraId="30A60611" w14:textId="6C438327" w:rsidR="00A735C1" w:rsidRPr="008A04BE" w:rsidRDefault="00A735C1" w:rsidP="0080221C">
            <w:pPr>
              <w:tabs>
                <w:tab w:val="num" w:pos="993"/>
              </w:tabs>
              <w:rPr>
                <w:sz w:val="20"/>
                <w:szCs w:val="20"/>
              </w:rPr>
            </w:pPr>
          </w:p>
          <w:p w14:paraId="5243A6B0" w14:textId="77777777" w:rsidR="00A735C1" w:rsidRPr="008A04BE" w:rsidRDefault="00A735C1">
            <w:pPr>
              <w:pStyle w:val="ListParagraph"/>
              <w:numPr>
                <w:ilvl w:val="0"/>
                <w:numId w:val="127"/>
              </w:numPr>
              <w:tabs>
                <w:tab w:val="num" w:pos="993"/>
              </w:tabs>
              <w:spacing w:after="200" w:line="276" w:lineRule="auto"/>
              <w:contextualSpacing w:val="0"/>
              <w:jc w:val="both"/>
              <w:rPr>
                <w:rFonts w:cs="Arial"/>
              </w:rPr>
            </w:pPr>
            <w:r w:rsidRPr="008A04BE">
              <w:rPr>
                <w:rFonts w:cs="Arial"/>
              </w:rPr>
              <w:t xml:space="preserve">Obtain permission to start with the procurement </w:t>
            </w:r>
            <w:proofErr w:type="gramStart"/>
            <w:r w:rsidRPr="008A04BE">
              <w:rPr>
                <w:rFonts w:cs="Arial"/>
              </w:rPr>
              <w:t>process</w:t>
            </w:r>
            <w:proofErr w:type="gramEnd"/>
          </w:p>
          <w:p w14:paraId="085EA201" w14:textId="77777777" w:rsidR="00A735C1" w:rsidRPr="008A04BE" w:rsidRDefault="00A735C1">
            <w:pPr>
              <w:pStyle w:val="ListParagraph"/>
              <w:numPr>
                <w:ilvl w:val="0"/>
                <w:numId w:val="127"/>
              </w:numPr>
              <w:tabs>
                <w:tab w:val="num" w:pos="993"/>
              </w:tabs>
              <w:spacing w:after="200" w:line="276" w:lineRule="auto"/>
              <w:contextualSpacing w:val="0"/>
              <w:jc w:val="both"/>
              <w:rPr>
                <w:rFonts w:cs="Arial"/>
              </w:rPr>
            </w:pPr>
            <w:r w:rsidRPr="008A04BE">
              <w:rPr>
                <w:rFonts w:cs="Arial"/>
              </w:rPr>
              <w:t>Minimum requirements:</w:t>
            </w:r>
          </w:p>
          <w:p w14:paraId="3179C1B4"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 xml:space="preserve">Establish and clarify the procurement need, aligned to the municipality’s development and transformation priorities specified in the IDP. </w:t>
            </w:r>
          </w:p>
          <w:p w14:paraId="2708D8DB"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 xml:space="preserve">Determine a suitable title for the procurement, to be applied as the project description. </w:t>
            </w:r>
          </w:p>
          <w:p w14:paraId="19740175"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 xml:space="preserve">Prepare the broad scope of work for the procurement. </w:t>
            </w:r>
          </w:p>
          <w:p w14:paraId="1268AC50"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 xml:space="preserve">Perform market analysis. </w:t>
            </w:r>
          </w:p>
          <w:p w14:paraId="54A7457D"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Estimate the financial value of proposed procurement and contract for budgetary purposes, based on the broad scope of work.</w:t>
            </w:r>
          </w:p>
          <w:p w14:paraId="3021B0BE"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 xml:space="preserve">Confirm the budget. </w:t>
            </w:r>
          </w:p>
          <w:p w14:paraId="178624D2"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 xml:space="preserve">Compliance with section 33 of the MFMA with respect to community </w:t>
            </w:r>
            <w:r w:rsidRPr="008A04BE">
              <w:rPr>
                <w:rFonts w:cs="Arial"/>
              </w:rPr>
              <w:lastRenderedPageBreak/>
              <w:t>and stakeholder consultation</w:t>
            </w:r>
          </w:p>
          <w:p w14:paraId="4842A85E" w14:textId="4D076B96" w:rsidR="00542115" w:rsidRPr="008A04BE" w:rsidRDefault="00A735C1" w:rsidP="006C45AE">
            <w:pPr>
              <w:tabs>
                <w:tab w:val="num" w:pos="993"/>
              </w:tabs>
              <w:ind w:left="360"/>
              <w:rPr>
                <w:sz w:val="20"/>
                <w:szCs w:val="20"/>
              </w:rPr>
            </w:pPr>
            <w:r w:rsidRPr="008A04BE">
              <w:rPr>
                <w:sz w:val="20"/>
                <w:szCs w:val="20"/>
              </w:rPr>
              <w:t>PG 1 is complete when a designated person or body makes the decision to proceed/not to proceed, with the procurement of the infrastructure.</w:t>
            </w:r>
          </w:p>
        </w:tc>
        <w:tc>
          <w:tcPr>
            <w:tcW w:w="1985" w:type="dxa"/>
            <w:tcBorders>
              <w:top w:val="single" w:sz="4" w:space="0" w:color="auto"/>
              <w:left w:val="nil"/>
              <w:bottom w:val="nil"/>
              <w:right w:val="single" w:sz="4" w:space="0" w:color="auto"/>
            </w:tcBorders>
            <w:shd w:val="clear" w:color="D9D9D9" w:themeColor="background1" w:themeShade="D9" w:fill="auto"/>
            <w:tcMar>
              <w:top w:w="57" w:type="dxa"/>
              <w:left w:w="57" w:type="dxa"/>
              <w:bottom w:w="57" w:type="dxa"/>
              <w:right w:w="57" w:type="dxa"/>
            </w:tcMar>
          </w:tcPr>
          <w:p w14:paraId="4041F344" w14:textId="77777777" w:rsidR="000105B8" w:rsidRPr="008A04BE" w:rsidRDefault="000105B8" w:rsidP="009F19A8">
            <w:pPr>
              <w:ind w:left="838" w:firstLine="0"/>
              <w:jc w:val="left"/>
              <w:rPr>
                <w:color w:val="FF0000"/>
                <w:sz w:val="20"/>
                <w:szCs w:val="20"/>
              </w:rPr>
            </w:pPr>
            <w:r w:rsidRPr="008A04BE">
              <w:rPr>
                <w:i/>
                <w:iCs/>
                <w:color w:val="FF0000"/>
                <w:sz w:val="20"/>
                <w:szCs w:val="20"/>
              </w:rPr>
              <w:lastRenderedPageBreak/>
              <w:t>{Delegated official or structure}</w:t>
            </w:r>
          </w:p>
        </w:tc>
      </w:tr>
      <w:tr w:rsidR="00415151" w:rsidRPr="000A0918" w14:paraId="13152790" w14:textId="77777777" w:rsidTr="00B058E2">
        <w:trPr>
          <w:trHeight w:val="1015"/>
        </w:trPr>
        <w:tc>
          <w:tcPr>
            <w:tcW w:w="2269" w:type="dxa"/>
            <w:tcBorders>
              <w:top w:val="single" w:sz="4" w:space="0" w:color="auto"/>
              <w:left w:val="single" w:sz="4" w:space="0" w:color="auto"/>
              <w:bottom w:val="single" w:sz="4" w:space="0" w:color="000000"/>
              <w:right w:val="single" w:sz="4" w:space="0" w:color="auto"/>
            </w:tcBorders>
            <w:shd w:val="clear" w:color="auto" w:fill="auto"/>
            <w:tcMar>
              <w:top w:w="57" w:type="dxa"/>
              <w:left w:w="57" w:type="dxa"/>
              <w:bottom w:w="57" w:type="dxa"/>
              <w:right w:w="57" w:type="dxa"/>
            </w:tcMar>
            <w:hideMark/>
          </w:tcPr>
          <w:p w14:paraId="4A185960" w14:textId="59BC1387" w:rsidR="00415151" w:rsidRPr="008A04BE" w:rsidRDefault="00415151" w:rsidP="00415151">
            <w:pPr>
              <w:ind w:left="0" w:firstLine="0"/>
              <w:rPr>
                <w:color w:val="000000" w:themeColor="text1"/>
                <w:sz w:val="20"/>
                <w:szCs w:val="20"/>
              </w:rPr>
            </w:pPr>
            <w:r w:rsidRPr="008A04BE">
              <w:rPr>
                <w:b/>
                <w:bCs/>
                <w:color w:val="000000" w:themeColor="text1"/>
                <w:sz w:val="20"/>
                <w:szCs w:val="20"/>
              </w:rPr>
              <w:t>2*</w:t>
            </w:r>
            <w:r w:rsidRPr="008A04BE">
              <w:rPr>
                <w:color w:val="000000" w:themeColor="text1"/>
                <w:sz w:val="20"/>
                <w:szCs w:val="20"/>
              </w:rPr>
              <w:t xml:space="preserve"> </w:t>
            </w:r>
            <w:r w:rsidRPr="008A04BE">
              <w:rPr>
                <w:b/>
                <w:bCs/>
                <w:color w:val="000000" w:themeColor="text1"/>
                <w:sz w:val="20"/>
                <w:szCs w:val="20"/>
              </w:rPr>
              <w:t>Decide on procurement strategy</w:t>
            </w:r>
          </w:p>
          <w:p w14:paraId="12F3FEC5" w14:textId="7A786F74" w:rsidR="00415151" w:rsidRPr="008A04BE" w:rsidRDefault="00415151" w:rsidP="00415151">
            <w:pPr>
              <w:ind w:left="838" w:firstLine="0"/>
              <w:rPr>
                <w:color w:val="000000" w:themeColor="text1"/>
                <w:sz w:val="20"/>
                <w:szCs w:val="20"/>
              </w:rPr>
            </w:pPr>
          </w:p>
        </w:tc>
        <w:tc>
          <w:tcPr>
            <w:tcW w:w="2551" w:type="dxa"/>
            <w:tcBorders>
              <w:top w:val="single" w:sz="4" w:space="0" w:color="auto"/>
              <w:left w:val="nil"/>
              <w:right w:val="single" w:sz="4" w:space="0" w:color="000000"/>
            </w:tcBorders>
            <w:shd w:val="clear" w:color="D9D9D9" w:themeColor="background1" w:themeShade="D9" w:fill="auto"/>
            <w:tcMar>
              <w:top w:w="57" w:type="dxa"/>
              <w:left w:w="57" w:type="dxa"/>
              <w:bottom w:w="57" w:type="dxa"/>
              <w:right w:w="57" w:type="dxa"/>
            </w:tcMar>
          </w:tcPr>
          <w:p w14:paraId="6DCECD3D" w14:textId="0BE40E24" w:rsidR="00415151" w:rsidRPr="008A04BE" w:rsidRDefault="00415151" w:rsidP="009F19A8">
            <w:pPr>
              <w:ind w:left="0" w:firstLine="0"/>
              <w:rPr>
                <w:color w:val="000000" w:themeColor="text1"/>
                <w:sz w:val="20"/>
                <w:szCs w:val="20"/>
              </w:rPr>
            </w:pPr>
            <w:r w:rsidRPr="008A04BE">
              <w:rPr>
                <w:b/>
                <w:bCs/>
                <w:color w:val="000000" w:themeColor="text1"/>
                <w:sz w:val="20"/>
                <w:szCs w:val="20"/>
              </w:rPr>
              <w:t>6.2.2 PG2</w:t>
            </w:r>
            <w:r w:rsidRPr="008A04BE">
              <w:rPr>
                <w:color w:val="000000" w:themeColor="text1"/>
                <w:sz w:val="20"/>
                <w:szCs w:val="20"/>
              </w:rPr>
              <w:t xml:space="preserve"> Obtain approval for procurement strategies that are to be adopted including specific approvals to approach a confined market or the use of the negotiation </w:t>
            </w:r>
            <w:proofErr w:type="gramStart"/>
            <w:r w:rsidRPr="008A04BE">
              <w:rPr>
                <w:color w:val="000000" w:themeColor="text1"/>
                <w:sz w:val="20"/>
                <w:szCs w:val="20"/>
              </w:rPr>
              <w:t>procedure</w:t>
            </w:r>
            <w:proofErr w:type="gramEnd"/>
          </w:p>
          <w:p w14:paraId="34178639" w14:textId="419115AC" w:rsidR="00415151" w:rsidRPr="008A04BE" w:rsidRDefault="00415151" w:rsidP="009F19A8">
            <w:pPr>
              <w:rPr>
                <w:b/>
                <w:bCs/>
                <w:color w:val="000000" w:themeColor="text1"/>
                <w:sz w:val="20"/>
                <w:szCs w:val="20"/>
              </w:rPr>
            </w:pPr>
          </w:p>
        </w:tc>
        <w:tc>
          <w:tcPr>
            <w:tcW w:w="2693" w:type="dxa"/>
            <w:tcBorders>
              <w:top w:val="single" w:sz="4" w:space="0" w:color="auto"/>
              <w:left w:val="nil"/>
              <w:right w:val="single" w:sz="4" w:space="0" w:color="000000"/>
            </w:tcBorders>
            <w:shd w:val="clear" w:color="D9D9D9" w:themeColor="background1" w:themeShade="D9" w:fill="auto"/>
            <w:tcMar>
              <w:top w:w="57" w:type="dxa"/>
              <w:left w:w="57" w:type="dxa"/>
              <w:bottom w:w="57" w:type="dxa"/>
              <w:right w:w="57" w:type="dxa"/>
            </w:tcMar>
          </w:tcPr>
          <w:p w14:paraId="27384E1B" w14:textId="77777777" w:rsidR="002614B5" w:rsidRPr="008A04BE" w:rsidRDefault="00D50328" w:rsidP="002614B5">
            <w:pPr>
              <w:tabs>
                <w:tab w:val="num" w:pos="993"/>
              </w:tabs>
              <w:spacing w:line="360" w:lineRule="auto"/>
              <w:ind w:left="0" w:firstLine="0"/>
              <w:rPr>
                <w:sz w:val="20"/>
                <w:szCs w:val="20"/>
              </w:rPr>
            </w:pPr>
            <w:r w:rsidRPr="008A04BE">
              <w:rPr>
                <w:sz w:val="20"/>
                <w:szCs w:val="20"/>
              </w:rPr>
              <w:t>Paragraph 6.3.2 of the National Treasury Framework for Infrastructure Delivery and Procurement Management states the following:</w:t>
            </w:r>
          </w:p>
          <w:p w14:paraId="7F3AB62F" w14:textId="77777777" w:rsidR="002614B5" w:rsidRPr="008A04BE" w:rsidRDefault="00D50328" w:rsidP="002614B5">
            <w:pPr>
              <w:tabs>
                <w:tab w:val="num" w:pos="993"/>
              </w:tabs>
              <w:spacing w:line="360" w:lineRule="auto"/>
              <w:ind w:left="0" w:firstLine="0"/>
              <w:rPr>
                <w:sz w:val="20"/>
                <w:szCs w:val="20"/>
              </w:rPr>
            </w:pPr>
            <w:r w:rsidRPr="008A04BE">
              <w:rPr>
                <w:sz w:val="20"/>
                <w:szCs w:val="20"/>
              </w:rPr>
              <w:t xml:space="preserve">a) Approve procurement strategy to be adopted. </w:t>
            </w:r>
          </w:p>
          <w:p w14:paraId="2C4D075F" w14:textId="77777777" w:rsidR="005B3775" w:rsidRPr="008A04BE" w:rsidRDefault="002614B5" w:rsidP="005B3775">
            <w:pPr>
              <w:tabs>
                <w:tab w:val="num" w:pos="993"/>
              </w:tabs>
              <w:spacing w:line="360" w:lineRule="auto"/>
              <w:ind w:left="0" w:firstLine="0"/>
              <w:rPr>
                <w:sz w:val="20"/>
                <w:szCs w:val="20"/>
              </w:rPr>
            </w:pPr>
            <w:r w:rsidRPr="008A04BE">
              <w:rPr>
                <w:sz w:val="20"/>
                <w:szCs w:val="20"/>
              </w:rPr>
              <w:t>b) Minimum Requirement for PG 2:</w:t>
            </w:r>
          </w:p>
          <w:p w14:paraId="3EB2D73B" w14:textId="77777777" w:rsidR="004C3294" w:rsidRPr="008A04BE" w:rsidRDefault="004C3294" w:rsidP="005B3775">
            <w:pPr>
              <w:tabs>
                <w:tab w:val="num" w:pos="993"/>
              </w:tabs>
              <w:spacing w:line="360" w:lineRule="auto"/>
              <w:ind w:left="0" w:firstLine="0"/>
              <w:rPr>
                <w:sz w:val="20"/>
                <w:szCs w:val="20"/>
              </w:rPr>
            </w:pPr>
          </w:p>
          <w:p w14:paraId="1747772F" w14:textId="2D62B47C" w:rsidR="009B6BB5" w:rsidRPr="008A04BE" w:rsidRDefault="002614B5" w:rsidP="005B3775">
            <w:pPr>
              <w:tabs>
                <w:tab w:val="num" w:pos="993"/>
              </w:tabs>
              <w:spacing w:line="360" w:lineRule="auto"/>
              <w:ind w:left="0" w:firstLine="0"/>
              <w:rPr>
                <w:sz w:val="20"/>
                <w:szCs w:val="20"/>
              </w:rPr>
            </w:pPr>
            <w:r w:rsidRPr="008A04BE">
              <w:rPr>
                <w:sz w:val="20"/>
                <w:szCs w:val="20"/>
              </w:rPr>
              <w:t>1) Develop a procurement strategy aligned to the institutional procurement strategy:</w:t>
            </w:r>
            <w:r w:rsidR="009D11CC" w:rsidRPr="008A04BE">
              <w:rPr>
                <w:sz w:val="20"/>
                <w:szCs w:val="20"/>
              </w:rPr>
              <w:t xml:space="preserve"> </w:t>
            </w:r>
          </w:p>
          <w:p w14:paraId="3F914F13" w14:textId="77777777" w:rsidR="00D9505A" w:rsidRPr="008A04BE" w:rsidRDefault="00D9505A" w:rsidP="00D657F2">
            <w:pPr>
              <w:tabs>
                <w:tab w:val="num" w:pos="993"/>
              </w:tabs>
              <w:ind w:left="10"/>
              <w:rPr>
                <w:sz w:val="20"/>
                <w:szCs w:val="20"/>
              </w:rPr>
            </w:pPr>
            <w:r w:rsidRPr="008A04BE">
              <w:rPr>
                <w:sz w:val="20"/>
                <w:szCs w:val="20"/>
              </w:rPr>
              <w:t xml:space="preserve">c. Decide on contracting strategy. </w:t>
            </w:r>
          </w:p>
          <w:p w14:paraId="449374F4" w14:textId="77777777" w:rsidR="00D9505A" w:rsidRPr="008A04BE" w:rsidRDefault="00D9505A" w:rsidP="00D657F2">
            <w:pPr>
              <w:tabs>
                <w:tab w:val="num" w:pos="993"/>
              </w:tabs>
              <w:ind w:left="10"/>
              <w:rPr>
                <w:sz w:val="20"/>
                <w:szCs w:val="20"/>
              </w:rPr>
            </w:pPr>
            <w:r w:rsidRPr="008A04BE">
              <w:rPr>
                <w:sz w:val="20"/>
                <w:szCs w:val="20"/>
              </w:rPr>
              <w:t xml:space="preserve">d. Decide on pricing strategy. </w:t>
            </w:r>
          </w:p>
          <w:p w14:paraId="67FA8171" w14:textId="77777777" w:rsidR="00D9505A" w:rsidRPr="008A04BE" w:rsidRDefault="00D9505A" w:rsidP="00D657F2">
            <w:pPr>
              <w:tabs>
                <w:tab w:val="num" w:pos="993"/>
              </w:tabs>
              <w:ind w:left="10"/>
              <w:rPr>
                <w:sz w:val="20"/>
                <w:szCs w:val="20"/>
              </w:rPr>
            </w:pPr>
            <w:r w:rsidRPr="008A04BE">
              <w:rPr>
                <w:sz w:val="20"/>
                <w:szCs w:val="20"/>
              </w:rPr>
              <w:t xml:space="preserve">e. Decide on form of contract. </w:t>
            </w:r>
          </w:p>
          <w:p w14:paraId="1044ACDD" w14:textId="77777777" w:rsidR="00D9505A" w:rsidRPr="008A04BE" w:rsidRDefault="00D9505A" w:rsidP="00D657F2">
            <w:pPr>
              <w:tabs>
                <w:tab w:val="num" w:pos="993"/>
              </w:tabs>
              <w:ind w:left="10"/>
              <w:rPr>
                <w:sz w:val="20"/>
                <w:szCs w:val="20"/>
              </w:rPr>
            </w:pPr>
            <w:r w:rsidRPr="008A04BE">
              <w:rPr>
                <w:sz w:val="20"/>
                <w:szCs w:val="20"/>
              </w:rPr>
              <w:t xml:space="preserve">f. Establish opportunities for promoting preferential procurement in compliance with legislative provisions and the Construction Sector Code. </w:t>
            </w:r>
          </w:p>
          <w:p w14:paraId="24D2A1AE" w14:textId="77777777" w:rsidR="00D9505A" w:rsidRPr="008A04BE" w:rsidRDefault="00D9505A" w:rsidP="005B3775">
            <w:pPr>
              <w:tabs>
                <w:tab w:val="num" w:pos="993"/>
              </w:tabs>
              <w:spacing w:line="360" w:lineRule="auto"/>
              <w:ind w:left="0" w:firstLine="0"/>
              <w:rPr>
                <w:sz w:val="20"/>
                <w:szCs w:val="20"/>
              </w:rPr>
            </w:pPr>
          </w:p>
          <w:p w14:paraId="2398E5A9" w14:textId="73BE56D4" w:rsidR="00D50328" w:rsidRPr="008A04BE" w:rsidRDefault="00D50328" w:rsidP="00F315E3">
            <w:pPr>
              <w:spacing w:after="200" w:line="276" w:lineRule="auto"/>
              <w:ind w:left="0"/>
              <w:rPr>
                <w:sz w:val="20"/>
                <w:szCs w:val="20"/>
              </w:rPr>
            </w:pPr>
            <w:r w:rsidRPr="008A04BE">
              <w:rPr>
                <w:sz w:val="20"/>
                <w:szCs w:val="20"/>
              </w:rPr>
              <w:t>PG 2 is complete when a delegated person or body approves the procurement strategy that is to be adopted.</w:t>
            </w:r>
          </w:p>
        </w:tc>
        <w:tc>
          <w:tcPr>
            <w:tcW w:w="1985" w:type="dxa"/>
            <w:tcBorders>
              <w:top w:val="single" w:sz="4" w:space="0" w:color="auto"/>
              <w:left w:val="nil"/>
              <w:right w:val="single" w:sz="4" w:space="0" w:color="000000"/>
            </w:tcBorders>
            <w:shd w:val="clear" w:color="D9D9D9" w:themeColor="background1" w:themeShade="D9" w:fill="auto"/>
            <w:tcMar>
              <w:top w:w="57" w:type="dxa"/>
              <w:left w:w="57" w:type="dxa"/>
              <w:bottom w:w="57" w:type="dxa"/>
              <w:right w:w="57" w:type="dxa"/>
            </w:tcMar>
          </w:tcPr>
          <w:p w14:paraId="3BAF3985" w14:textId="77777777" w:rsidR="00415151" w:rsidRPr="008A04BE" w:rsidRDefault="00415151" w:rsidP="00F315E3">
            <w:pPr>
              <w:ind w:left="10"/>
              <w:rPr>
                <w:color w:val="FF0000"/>
                <w:sz w:val="20"/>
                <w:szCs w:val="20"/>
              </w:rPr>
            </w:pPr>
            <w:r w:rsidRPr="008A04BE">
              <w:rPr>
                <w:i/>
                <w:iCs/>
                <w:color w:val="FF0000"/>
                <w:sz w:val="20"/>
                <w:szCs w:val="20"/>
              </w:rPr>
              <w:t>{Delegated official or structure}</w:t>
            </w:r>
          </w:p>
          <w:p w14:paraId="4C3E74D7" w14:textId="77777777" w:rsidR="00415151" w:rsidRPr="008A04BE" w:rsidRDefault="00415151" w:rsidP="0025107B">
            <w:pPr>
              <w:rPr>
                <w:i/>
                <w:color w:val="FF0000"/>
                <w:sz w:val="20"/>
                <w:szCs w:val="20"/>
              </w:rPr>
            </w:pPr>
          </w:p>
        </w:tc>
      </w:tr>
      <w:tr w:rsidR="00956817" w:rsidRPr="000A0918" w14:paraId="7A8E2C3D" w14:textId="77777777" w:rsidTr="00FF7639">
        <w:trPr>
          <w:trHeight w:val="422"/>
        </w:trPr>
        <w:tc>
          <w:tcPr>
            <w:tcW w:w="2269" w:type="dxa"/>
            <w:tcBorders>
              <w:top w:val="nil"/>
              <w:left w:val="single" w:sz="4" w:space="0" w:color="auto"/>
              <w:right w:val="single" w:sz="4" w:space="0" w:color="auto"/>
            </w:tcBorders>
            <w:shd w:val="clear" w:color="auto" w:fill="auto"/>
            <w:tcMar>
              <w:top w:w="57" w:type="dxa"/>
              <w:left w:w="57" w:type="dxa"/>
              <w:bottom w:w="57" w:type="dxa"/>
              <w:right w:w="57" w:type="dxa"/>
            </w:tcMar>
            <w:hideMark/>
          </w:tcPr>
          <w:p w14:paraId="3F0E26E0" w14:textId="4A28D20E" w:rsidR="00956817" w:rsidRPr="008A04BE" w:rsidRDefault="00956817" w:rsidP="00F81E0A">
            <w:pPr>
              <w:ind w:left="0" w:firstLine="0"/>
              <w:rPr>
                <w:b/>
                <w:bCs/>
                <w:color w:val="000000" w:themeColor="text1"/>
                <w:sz w:val="20"/>
                <w:szCs w:val="20"/>
              </w:rPr>
            </w:pPr>
            <w:r w:rsidRPr="008A04BE">
              <w:rPr>
                <w:b/>
                <w:bCs/>
                <w:color w:val="000000" w:themeColor="text1"/>
                <w:sz w:val="20"/>
                <w:szCs w:val="20"/>
              </w:rPr>
              <w:t>3. Approval for procurement documents</w:t>
            </w:r>
          </w:p>
        </w:tc>
        <w:tc>
          <w:tcPr>
            <w:tcW w:w="2551" w:type="dxa"/>
            <w:tcBorders>
              <w:top w:val="single" w:sz="4" w:space="0" w:color="auto"/>
              <w:left w:val="nil"/>
              <w:right w:val="single" w:sz="4" w:space="0" w:color="auto"/>
            </w:tcBorders>
            <w:shd w:val="clear" w:color="auto" w:fill="auto"/>
            <w:noWrap/>
            <w:tcMar>
              <w:top w:w="57" w:type="dxa"/>
              <w:left w:w="57" w:type="dxa"/>
              <w:bottom w:w="57" w:type="dxa"/>
              <w:right w:w="57" w:type="dxa"/>
            </w:tcMar>
          </w:tcPr>
          <w:p w14:paraId="6B667001" w14:textId="19BB1FE8" w:rsidR="00956817" w:rsidRPr="008A04BE" w:rsidRDefault="00956817" w:rsidP="008D4374">
            <w:pPr>
              <w:tabs>
                <w:tab w:val="num" w:pos="993"/>
              </w:tabs>
              <w:ind w:left="0" w:firstLine="0"/>
              <w:rPr>
                <w:b/>
                <w:bCs/>
                <w:color w:val="000000" w:themeColor="text1"/>
                <w:sz w:val="20"/>
                <w:szCs w:val="20"/>
              </w:rPr>
            </w:pPr>
          </w:p>
        </w:tc>
        <w:tc>
          <w:tcPr>
            <w:tcW w:w="2693" w:type="dxa"/>
            <w:tcBorders>
              <w:top w:val="single" w:sz="4" w:space="0" w:color="auto"/>
              <w:left w:val="single" w:sz="4" w:space="0" w:color="auto"/>
              <w:right w:val="single" w:sz="4" w:space="0" w:color="auto"/>
            </w:tcBorders>
            <w:tcMar>
              <w:top w:w="57" w:type="dxa"/>
              <w:left w:w="57" w:type="dxa"/>
              <w:bottom w:w="57" w:type="dxa"/>
              <w:right w:w="57" w:type="dxa"/>
            </w:tcMar>
          </w:tcPr>
          <w:p w14:paraId="6962B090" w14:textId="77777777" w:rsidR="000D2065" w:rsidRPr="008A04BE" w:rsidRDefault="000D2065" w:rsidP="000D2065">
            <w:pPr>
              <w:pStyle w:val="ListParagraph"/>
              <w:ind w:left="0"/>
              <w:jc w:val="both"/>
              <w:rPr>
                <w:rFonts w:cs="Arial"/>
                <w:b/>
              </w:rPr>
            </w:pPr>
            <w:r w:rsidRPr="008A04BE">
              <w:rPr>
                <w:rFonts w:cs="Arial"/>
                <w:b/>
              </w:rPr>
              <w:t>Procurement Gate (PG 3):</w:t>
            </w:r>
          </w:p>
          <w:p w14:paraId="6448BEEB" w14:textId="77777777" w:rsidR="005D357E" w:rsidRPr="008A04BE" w:rsidRDefault="005D357E" w:rsidP="000D2065">
            <w:pPr>
              <w:pStyle w:val="ListParagraph"/>
              <w:ind w:left="0"/>
              <w:jc w:val="both"/>
              <w:rPr>
                <w:rFonts w:cs="Arial"/>
              </w:rPr>
            </w:pPr>
          </w:p>
          <w:p w14:paraId="257D5879" w14:textId="7BC233C3" w:rsidR="000D2065" w:rsidRPr="008A04BE" w:rsidRDefault="000D2065" w:rsidP="000D2065">
            <w:pPr>
              <w:pStyle w:val="ListParagraph"/>
              <w:ind w:left="0"/>
              <w:jc w:val="both"/>
              <w:rPr>
                <w:rFonts w:cs="Arial"/>
              </w:rPr>
            </w:pPr>
            <w:r w:rsidRPr="008A04BE">
              <w:rPr>
                <w:rFonts w:cs="Arial"/>
              </w:rPr>
              <w:lastRenderedPageBreak/>
              <w:t xml:space="preserve">Paragraph 6.3.3 of the National Treasury Framework for Infrastructure delivery and Procurement </w:t>
            </w:r>
            <w:proofErr w:type="gramStart"/>
            <w:r w:rsidRPr="008A04BE">
              <w:rPr>
                <w:rFonts w:cs="Arial"/>
              </w:rPr>
              <w:t>Management  states</w:t>
            </w:r>
            <w:proofErr w:type="gramEnd"/>
            <w:r w:rsidRPr="008A04BE">
              <w:rPr>
                <w:rFonts w:cs="Arial"/>
              </w:rPr>
              <w:t xml:space="preserve"> the following:</w:t>
            </w:r>
          </w:p>
          <w:p w14:paraId="51D04026" w14:textId="77777777" w:rsidR="005D357E" w:rsidRPr="008A04BE" w:rsidRDefault="005D357E" w:rsidP="000D2065">
            <w:pPr>
              <w:pStyle w:val="ListParagraph"/>
              <w:ind w:left="0"/>
              <w:jc w:val="both"/>
              <w:rPr>
                <w:rFonts w:cs="Arial"/>
              </w:rPr>
            </w:pPr>
          </w:p>
          <w:p w14:paraId="726BD4C0" w14:textId="55D1199B" w:rsidR="000D2065" w:rsidRPr="008A04BE" w:rsidRDefault="000D2065" w:rsidP="000D2065">
            <w:pPr>
              <w:pStyle w:val="ListParagraph"/>
              <w:ind w:left="0"/>
              <w:jc w:val="both"/>
              <w:rPr>
                <w:rFonts w:cs="Arial"/>
              </w:rPr>
            </w:pPr>
            <w:r w:rsidRPr="008A04BE">
              <w:rPr>
                <w:rFonts w:cs="Arial"/>
              </w:rPr>
              <w:t>3.3 Procurement Gate 3 (PG 3)</w:t>
            </w:r>
          </w:p>
          <w:p w14:paraId="7070E624" w14:textId="77777777" w:rsidR="005D357E" w:rsidRPr="008A04BE" w:rsidRDefault="005D357E" w:rsidP="000D2065">
            <w:pPr>
              <w:pStyle w:val="ListParagraph"/>
              <w:ind w:left="0"/>
              <w:jc w:val="both"/>
              <w:rPr>
                <w:rFonts w:cs="Arial"/>
              </w:rPr>
            </w:pPr>
          </w:p>
          <w:p w14:paraId="1C97C6CD" w14:textId="3D39E0C6" w:rsidR="000D2065" w:rsidRPr="008A04BE" w:rsidRDefault="000D2065" w:rsidP="000D2065">
            <w:pPr>
              <w:pStyle w:val="ListParagraph"/>
              <w:ind w:left="0"/>
              <w:jc w:val="both"/>
              <w:rPr>
                <w:rFonts w:cs="Arial"/>
              </w:rPr>
            </w:pPr>
            <w:r w:rsidRPr="008A04BE">
              <w:rPr>
                <w:rFonts w:cs="Arial"/>
              </w:rPr>
              <w:t>a) Approve procurement documents.</w:t>
            </w:r>
          </w:p>
          <w:p w14:paraId="66767713" w14:textId="77777777" w:rsidR="005D357E" w:rsidRPr="008A04BE" w:rsidRDefault="005D357E" w:rsidP="005D357E">
            <w:pPr>
              <w:pStyle w:val="ListParagraph"/>
              <w:ind w:left="0"/>
              <w:jc w:val="both"/>
              <w:rPr>
                <w:rFonts w:cs="Arial"/>
              </w:rPr>
            </w:pPr>
          </w:p>
          <w:p w14:paraId="014F12BD" w14:textId="3639E798" w:rsidR="005D357E" w:rsidRPr="008A04BE" w:rsidRDefault="000D2065" w:rsidP="005D357E">
            <w:pPr>
              <w:pStyle w:val="ListParagraph"/>
              <w:ind w:left="0"/>
              <w:jc w:val="both"/>
              <w:rPr>
                <w:rFonts w:cs="Arial"/>
              </w:rPr>
            </w:pPr>
            <w:r w:rsidRPr="008A04BE">
              <w:rPr>
                <w:rFonts w:cs="Arial"/>
              </w:rPr>
              <w:t xml:space="preserve">b) Minimum requirements for PG 3: </w:t>
            </w:r>
          </w:p>
          <w:p w14:paraId="64A1275F" w14:textId="77777777" w:rsidR="005D357E" w:rsidRPr="008A04BE" w:rsidRDefault="005D357E" w:rsidP="005D357E">
            <w:pPr>
              <w:pStyle w:val="ListParagraph"/>
              <w:ind w:left="0"/>
              <w:jc w:val="both"/>
              <w:rPr>
                <w:rFonts w:cs="Arial"/>
              </w:rPr>
            </w:pPr>
          </w:p>
          <w:p w14:paraId="3632D160" w14:textId="518E8C17" w:rsidR="005D357E" w:rsidRPr="008A04BE" w:rsidRDefault="005D357E" w:rsidP="005D357E">
            <w:pPr>
              <w:pStyle w:val="ListParagraph"/>
              <w:ind w:left="0"/>
              <w:jc w:val="both"/>
              <w:rPr>
                <w:rFonts w:cs="Arial"/>
              </w:rPr>
            </w:pPr>
            <w:r w:rsidRPr="008A04BE">
              <w:rPr>
                <w:rFonts w:cs="Arial"/>
              </w:rPr>
              <w:t xml:space="preserve">1) </w:t>
            </w:r>
            <w:r w:rsidR="000D2065" w:rsidRPr="008A04BE">
              <w:rPr>
                <w:rFonts w:cs="Arial"/>
              </w:rPr>
              <w:t>Prepare procurement documents that are compatible with:</w:t>
            </w:r>
          </w:p>
          <w:p w14:paraId="7B7CC643" w14:textId="77777777" w:rsidR="005D357E" w:rsidRPr="008A04BE" w:rsidRDefault="005D357E" w:rsidP="005D357E">
            <w:pPr>
              <w:pStyle w:val="ListParagraph"/>
              <w:ind w:left="0"/>
              <w:jc w:val="both"/>
              <w:rPr>
                <w:rFonts w:cs="Arial"/>
              </w:rPr>
            </w:pPr>
          </w:p>
          <w:p w14:paraId="5A57DD5B" w14:textId="69C31154" w:rsidR="005D357E" w:rsidRPr="008A04BE" w:rsidRDefault="005D357E" w:rsidP="005D357E">
            <w:pPr>
              <w:pStyle w:val="ListParagraph"/>
              <w:ind w:left="0"/>
              <w:jc w:val="both"/>
              <w:rPr>
                <w:rFonts w:cs="Arial"/>
              </w:rPr>
            </w:pPr>
            <w:proofErr w:type="spellStart"/>
            <w:r w:rsidRPr="008A04BE">
              <w:rPr>
                <w:rFonts w:cs="Arial"/>
              </w:rPr>
              <w:t>i</w:t>
            </w:r>
            <w:proofErr w:type="spellEnd"/>
            <w:r w:rsidRPr="008A04BE">
              <w:rPr>
                <w:rFonts w:cs="Arial"/>
              </w:rPr>
              <w:t xml:space="preserve">) </w:t>
            </w:r>
            <w:r w:rsidR="000D2065" w:rsidRPr="008A04BE">
              <w:rPr>
                <w:rFonts w:cs="Arial"/>
              </w:rPr>
              <w:t>approved procurement strategies.</w:t>
            </w:r>
          </w:p>
          <w:p w14:paraId="2AEB20A0" w14:textId="77777777" w:rsidR="005D357E" w:rsidRPr="008A04BE" w:rsidRDefault="005D357E" w:rsidP="005D357E">
            <w:pPr>
              <w:pStyle w:val="ListParagraph"/>
              <w:ind w:left="0"/>
              <w:jc w:val="both"/>
              <w:rPr>
                <w:rFonts w:cs="Arial"/>
              </w:rPr>
            </w:pPr>
          </w:p>
          <w:p w14:paraId="5AE11AA1" w14:textId="7CCEF71D" w:rsidR="005D357E" w:rsidRPr="008A04BE" w:rsidRDefault="005D357E" w:rsidP="005D357E">
            <w:pPr>
              <w:pStyle w:val="ListParagraph"/>
              <w:ind w:left="0"/>
              <w:jc w:val="both"/>
              <w:rPr>
                <w:rFonts w:cs="Arial"/>
              </w:rPr>
            </w:pPr>
            <w:r w:rsidRPr="008A04BE">
              <w:rPr>
                <w:rFonts w:cs="Arial"/>
              </w:rPr>
              <w:t xml:space="preserve">ii) </w:t>
            </w:r>
            <w:r w:rsidR="000D2065" w:rsidRPr="008A04BE">
              <w:rPr>
                <w:rFonts w:cs="Arial"/>
              </w:rPr>
              <w:t>project management design documentation.</w:t>
            </w:r>
          </w:p>
          <w:p w14:paraId="65E42090" w14:textId="77777777" w:rsidR="005D357E" w:rsidRPr="008A04BE" w:rsidRDefault="005D357E" w:rsidP="005D357E">
            <w:pPr>
              <w:pStyle w:val="ListParagraph"/>
              <w:ind w:left="0"/>
              <w:jc w:val="both"/>
              <w:rPr>
                <w:rFonts w:cs="Arial"/>
              </w:rPr>
            </w:pPr>
          </w:p>
          <w:p w14:paraId="7589E93B" w14:textId="08C76E6E" w:rsidR="000D2065" w:rsidRPr="008A04BE" w:rsidRDefault="000D2065" w:rsidP="005D357E">
            <w:pPr>
              <w:pStyle w:val="ListParagraph"/>
              <w:ind w:left="0"/>
              <w:jc w:val="both"/>
              <w:rPr>
                <w:rFonts w:cs="Arial"/>
                <w:lang w:val="en-ZA"/>
              </w:rPr>
            </w:pPr>
            <w:r w:rsidRPr="008A04BE">
              <w:rPr>
                <w:rFonts w:cs="Arial"/>
              </w:rPr>
              <w:t xml:space="preserve">c) PG 3 is complete when the Bid Specification Committee approves the procurement document. </w:t>
            </w:r>
          </w:p>
          <w:p w14:paraId="7504B01D" w14:textId="77777777" w:rsidR="00956817" w:rsidRPr="008A04BE" w:rsidRDefault="00956817" w:rsidP="00194BBA">
            <w:pPr>
              <w:ind w:left="0" w:firstLine="0"/>
              <w:rPr>
                <w:color w:val="000000" w:themeColor="text1"/>
                <w:sz w:val="20"/>
                <w:szCs w:val="20"/>
              </w:rPr>
            </w:pPr>
          </w:p>
          <w:p w14:paraId="4FE54FC8" w14:textId="77777777" w:rsidR="00956817" w:rsidRPr="008A04BE" w:rsidRDefault="00956817" w:rsidP="0025107B">
            <w:pPr>
              <w:rPr>
                <w:color w:val="000000" w:themeColor="text1"/>
                <w:sz w:val="20"/>
                <w:szCs w:val="20"/>
              </w:rPr>
            </w:pPr>
          </w:p>
        </w:tc>
        <w:tc>
          <w:tcPr>
            <w:tcW w:w="1985" w:type="dxa"/>
            <w:tcBorders>
              <w:top w:val="single" w:sz="4" w:space="0" w:color="auto"/>
              <w:left w:val="single" w:sz="4" w:space="0" w:color="auto"/>
              <w:right w:val="single" w:sz="4" w:space="0" w:color="auto"/>
            </w:tcBorders>
            <w:tcMar>
              <w:top w:w="57" w:type="dxa"/>
              <w:left w:w="57" w:type="dxa"/>
              <w:bottom w:w="57" w:type="dxa"/>
              <w:right w:w="57" w:type="dxa"/>
            </w:tcMar>
          </w:tcPr>
          <w:p w14:paraId="2B328040" w14:textId="77777777" w:rsidR="00956817" w:rsidRPr="008A04BE" w:rsidRDefault="00956817" w:rsidP="0002617D">
            <w:pPr>
              <w:ind w:left="10"/>
              <w:rPr>
                <w:color w:val="FF0000"/>
                <w:sz w:val="20"/>
                <w:szCs w:val="20"/>
              </w:rPr>
            </w:pPr>
            <w:r w:rsidRPr="008A04BE">
              <w:rPr>
                <w:i/>
                <w:iCs/>
                <w:color w:val="FF0000"/>
                <w:sz w:val="20"/>
                <w:szCs w:val="20"/>
              </w:rPr>
              <w:lastRenderedPageBreak/>
              <w:t>{Delegated official or structure}</w:t>
            </w:r>
          </w:p>
          <w:p w14:paraId="4B6EF3DC" w14:textId="77777777" w:rsidR="00956817" w:rsidRPr="008A04BE" w:rsidRDefault="00956817" w:rsidP="0025107B">
            <w:pPr>
              <w:rPr>
                <w:color w:val="FF0000"/>
                <w:sz w:val="20"/>
                <w:szCs w:val="20"/>
              </w:rPr>
            </w:pPr>
          </w:p>
        </w:tc>
      </w:tr>
      <w:tr w:rsidR="00C75F24" w:rsidRPr="000A0918" w14:paraId="62A3E00C" w14:textId="77777777" w:rsidTr="00CE5D22">
        <w:trPr>
          <w:trHeight w:val="959"/>
        </w:trPr>
        <w:tc>
          <w:tcPr>
            <w:tcW w:w="2269"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3FAE80B4" w14:textId="5581371C" w:rsidR="00C75F24" w:rsidRPr="008A04BE" w:rsidRDefault="00C75F24" w:rsidP="00C75F24">
            <w:pPr>
              <w:ind w:left="0" w:firstLine="0"/>
              <w:rPr>
                <w:b/>
                <w:bCs/>
                <w:color w:val="000000" w:themeColor="text1"/>
                <w:sz w:val="20"/>
                <w:szCs w:val="20"/>
              </w:rPr>
            </w:pPr>
            <w:r w:rsidRPr="008A04BE">
              <w:rPr>
                <w:b/>
                <w:bCs/>
                <w:color w:val="000000" w:themeColor="text1"/>
                <w:sz w:val="20"/>
                <w:szCs w:val="20"/>
              </w:rPr>
              <w:t>4. Confirm budget availability</w:t>
            </w:r>
          </w:p>
        </w:tc>
        <w:tc>
          <w:tcPr>
            <w:tcW w:w="2551" w:type="dxa"/>
            <w:tcBorders>
              <w:top w:val="single" w:sz="4" w:space="0" w:color="auto"/>
              <w:left w:val="nil"/>
              <w:right w:val="single" w:sz="4" w:space="0" w:color="auto"/>
            </w:tcBorders>
            <w:shd w:val="clear" w:color="auto" w:fill="auto"/>
            <w:tcMar>
              <w:top w:w="57" w:type="dxa"/>
              <w:left w:w="57" w:type="dxa"/>
              <w:bottom w:w="57" w:type="dxa"/>
              <w:right w:w="57" w:type="dxa"/>
            </w:tcMar>
          </w:tcPr>
          <w:p w14:paraId="1316A99D" w14:textId="68428FE7" w:rsidR="00C75F24" w:rsidRPr="008A04BE" w:rsidRDefault="00C75F24" w:rsidP="00370236">
            <w:pPr>
              <w:ind w:left="0" w:firstLine="0"/>
              <w:rPr>
                <w:color w:val="000000" w:themeColor="text1"/>
                <w:sz w:val="20"/>
                <w:szCs w:val="20"/>
              </w:rPr>
            </w:pPr>
            <w:r w:rsidRPr="008A04BE">
              <w:rPr>
                <w:b/>
                <w:bCs/>
                <w:color w:val="000000" w:themeColor="text1"/>
                <w:sz w:val="20"/>
                <w:szCs w:val="20"/>
              </w:rPr>
              <w:t>6.2.4</w:t>
            </w:r>
            <w:r w:rsidRPr="008A04BE">
              <w:rPr>
                <w:color w:val="000000" w:themeColor="text1"/>
                <w:sz w:val="20"/>
                <w:szCs w:val="20"/>
              </w:rPr>
              <w:t xml:space="preserve"> </w:t>
            </w:r>
            <w:r w:rsidRPr="008A04BE">
              <w:rPr>
                <w:b/>
                <w:bCs/>
                <w:color w:val="000000" w:themeColor="text1"/>
                <w:sz w:val="20"/>
                <w:szCs w:val="20"/>
              </w:rPr>
              <w:t>PG4</w:t>
            </w:r>
            <w:r w:rsidR="00370236" w:rsidRPr="008A04BE">
              <w:rPr>
                <w:b/>
                <w:bCs/>
                <w:color w:val="000000" w:themeColor="text1"/>
                <w:sz w:val="20"/>
                <w:szCs w:val="20"/>
              </w:rPr>
              <w:t xml:space="preserve"> </w:t>
            </w:r>
            <w:r w:rsidRPr="008A04BE">
              <w:rPr>
                <w:b/>
                <w:sz w:val="20"/>
                <w:szCs w:val="20"/>
              </w:rPr>
              <w:t>Confirmation of cash flow sufficiency</w:t>
            </w:r>
          </w:p>
        </w:tc>
        <w:tc>
          <w:tcPr>
            <w:tcW w:w="2693" w:type="dxa"/>
            <w:tcBorders>
              <w:top w:val="single" w:sz="4" w:space="0" w:color="auto"/>
              <w:left w:val="nil"/>
              <w:right w:val="single" w:sz="4" w:space="0" w:color="auto"/>
            </w:tcBorders>
            <w:tcMar>
              <w:top w:w="57" w:type="dxa"/>
              <w:left w:w="57" w:type="dxa"/>
              <w:bottom w:w="57" w:type="dxa"/>
              <w:right w:w="57" w:type="dxa"/>
            </w:tcMar>
          </w:tcPr>
          <w:p w14:paraId="64C0D1CE" w14:textId="4740EA00" w:rsidR="006063FD" w:rsidRPr="008A04BE" w:rsidRDefault="006063FD" w:rsidP="006063FD">
            <w:pPr>
              <w:tabs>
                <w:tab w:val="num" w:pos="993"/>
              </w:tabs>
              <w:ind w:left="10"/>
              <w:rPr>
                <w:sz w:val="20"/>
                <w:szCs w:val="20"/>
              </w:rPr>
            </w:pPr>
            <w:r w:rsidRPr="008A04BE">
              <w:rPr>
                <w:sz w:val="20"/>
                <w:szCs w:val="20"/>
              </w:rPr>
              <w:t xml:space="preserve">Paragraph 6.3.4 of the National Treasury Framework for Infrastructure delivery and Procurement </w:t>
            </w:r>
            <w:proofErr w:type="gramStart"/>
            <w:r w:rsidRPr="008A04BE">
              <w:rPr>
                <w:sz w:val="20"/>
                <w:szCs w:val="20"/>
              </w:rPr>
              <w:t>Management  states</w:t>
            </w:r>
            <w:proofErr w:type="gramEnd"/>
            <w:r w:rsidRPr="008A04BE">
              <w:rPr>
                <w:sz w:val="20"/>
                <w:szCs w:val="20"/>
              </w:rPr>
              <w:t xml:space="preserve"> the following:</w:t>
            </w:r>
          </w:p>
          <w:p w14:paraId="205DD6F9" w14:textId="77777777" w:rsidR="00504A04" w:rsidRPr="008A04BE" w:rsidRDefault="00504A04" w:rsidP="006063FD">
            <w:pPr>
              <w:tabs>
                <w:tab w:val="num" w:pos="993"/>
              </w:tabs>
              <w:ind w:left="10"/>
              <w:rPr>
                <w:sz w:val="20"/>
                <w:szCs w:val="20"/>
              </w:rPr>
            </w:pPr>
          </w:p>
          <w:p w14:paraId="543DC00C" w14:textId="77777777" w:rsidR="006063FD" w:rsidRPr="008A04BE" w:rsidRDefault="006063FD" w:rsidP="00523875">
            <w:pPr>
              <w:pStyle w:val="BodyText"/>
              <w:tabs>
                <w:tab w:val="left" w:pos="851"/>
              </w:tabs>
              <w:spacing w:before="60" w:after="60"/>
              <w:jc w:val="both"/>
            </w:pPr>
            <w:r w:rsidRPr="008A04BE">
              <w:t xml:space="preserve">a) Confirm that cash flow processes are in place to meet projected contractual obligations. </w:t>
            </w:r>
          </w:p>
          <w:p w14:paraId="5FFD81FF" w14:textId="77777777" w:rsidR="006063FD" w:rsidRPr="008A04BE" w:rsidRDefault="006063FD" w:rsidP="00523875">
            <w:pPr>
              <w:pStyle w:val="BodyText"/>
              <w:tabs>
                <w:tab w:val="left" w:pos="851"/>
              </w:tabs>
              <w:spacing w:before="60" w:after="60"/>
              <w:jc w:val="both"/>
            </w:pPr>
          </w:p>
          <w:p w14:paraId="1B70F439" w14:textId="77777777" w:rsidR="006063FD" w:rsidRPr="008A04BE" w:rsidRDefault="006063FD" w:rsidP="00523875">
            <w:pPr>
              <w:pStyle w:val="BodyText"/>
              <w:tabs>
                <w:tab w:val="left" w:pos="851"/>
              </w:tabs>
              <w:spacing w:before="60" w:after="60"/>
              <w:jc w:val="both"/>
            </w:pPr>
            <w:r w:rsidRPr="008A04BE">
              <w:t xml:space="preserve">b) Minimum requirement for PG 4 </w:t>
            </w:r>
          </w:p>
          <w:p w14:paraId="5755E75A" w14:textId="77777777" w:rsidR="006063FD" w:rsidRPr="008A04BE" w:rsidRDefault="006063FD" w:rsidP="00523875">
            <w:pPr>
              <w:pStyle w:val="BodyText"/>
              <w:tabs>
                <w:tab w:val="left" w:pos="851"/>
              </w:tabs>
              <w:spacing w:before="60" w:after="60"/>
              <w:jc w:val="both"/>
            </w:pPr>
          </w:p>
          <w:p w14:paraId="15994DD3" w14:textId="77777777" w:rsidR="006063FD" w:rsidRPr="008A04BE" w:rsidRDefault="006063FD" w:rsidP="00523875">
            <w:pPr>
              <w:pStyle w:val="BodyText"/>
              <w:tabs>
                <w:tab w:val="left" w:pos="851"/>
              </w:tabs>
              <w:spacing w:before="60" w:after="60"/>
              <w:jc w:val="both"/>
            </w:pPr>
            <w:r w:rsidRPr="008A04BE">
              <w:t xml:space="preserve">1) Confirm that cash flow processes are in place to meet contractual obligations. </w:t>
            </w:r>
          </w:p>
          <w:p w14:paraId="354B613C" w14:textId="77777777" w:rsidR="006063FD" w:rsidRPr="008A04BE" w:rsidRDefault="006063FD" w:rsidP="00523875">
            <w:pPr>
              <w:pStyle w:val="BodyText"/>
              <w:tabs>
                <w:tab w:val="left" w:pos="851"/>
              </w:tabs>
              <w:spacing w:before="60" w:after="60"/>
              <w:jc w:val="both"/>
            </w:pPr>
            <w:r w:rsidRPr="008A04BE">
              <w:t xml:space="preserve">2) Establish control measures for settlement of </w:t>
            </w:r>
            <w:r w:rsidRPr="008A04BE">
              <w:lastRenderedPageBreak/>
              <w:t xml:space="preserve">payments within the </w:t>
            </w:r>
            <w:proofErr w:type="gramStart"/>
            <w:r w:rsidRPr="008A04BE">
              <w:t>time period</w:t>
            </w:r>
            <w:proofErr w:type="gramEnd"/>
            <w:r w:rsidRPr="008A04BE">
              <w:t xml:space="preserve"> specified in the contract. </w:t>
            </w:r>
          </w:p>
          <w:p w14:paraId="6775BA2F" w14:textId="3DEA68BC" w:rsidR="006063FD" w:rsidRPr="008A04BE" w:rsidRDefault="006063FD" w:rsidP="006063FD">
            <w:pPr>
              <w:ind w:left="0" w:firstLine="0"/>
              <w:rPr>
                <w:b/>
                <w:color w:val="000000" w:themeColor="text1"/>
                <w:sz w:val="20"/>
                <w:szCs w:val="20"/>
              </w:rPr>
            </w:pPr>
          </w:p>
          <w:p w14:paraId="539AC2CE" w14:textId="2C219DD3" w:rsidR="00C75F24" w:rsidRPr="008A04BE" w:rsidRDefault="00C75F24" w:rsidP="0025107B">
            <w:pPr>
              <w:rPr>
                <w:b/>
                <w:color w:val="000000" w:themeColor="text1"/>
                <w:sz w:val="20"/>
                <w:szCs w:val="20"/>
              </w:rPr>
            </w:pPr>
          </w:p>
        </w:tc>
        <w:tc>
          <w:tcPr>
            <w:tcW w:w="1985" w:type="dxa"/>
            <w:tcBorders>
              <w:top w:val="single" w:sz="4" w:space="0" w:color="auto"/>
              <w:left w:val="nil"/>
              <w:right w:val="single" w:sz="4" w:space="0" w:color="auto"/>
            </w:tcBorders>
            <w:tcMar>
              <w:top w:w="57" w:type="dxa"/>
              <w:left w:w="57" w:type="dxa"/>
              <w:bottom w:w="57" w:type="dxa"/>
              <w:right w:w="57" w:type="dxa"/>
            </w:tcMar>
          </w:tcPr>
          <w:p w14:paraId="73303957" w14:textId="77777777" w:rsidR="00C75F24" w:rsidRPr="008A04BE" w:rsidRDefault="00C75F24" w:rsidP="00504A04">
            <w:pPr>
              <w:ind w:left="10"/>
              <w:rPr>
                <w:color w:val="FF0000"/>
                <w:sz w:val="20"/>
                <w:szCs w:val="20"/>
              </w:rPr>
            </w:pPr>
            <w:r w:rsidRPr="008A04BE">
              <w:rPr>
                <w:i/>
                <w:iCs/>
                <w:color w:val="FF0000"/>
                <w:sz w:val="20"/>
                <w:szCs w:val="20"/>
              </w:rPr>
              <w:lastRenderedPageBreak/>
              <w:t>{Delegated official or structure}</w:t>
            </w:r>
          </w:p>
          <w:p w14:paraId="1C14BD03" w14:textId="77777777" w:rsidR="00C75F24" w:rsidRPr="008A04BE" w:rsidRDefault="00C75F24" w:rsidP="0025107B">
            <w:pPr>
              <w:rPr>
                <w:color w:val="000000" w:themeColor="text1"/>
                <w:sz w:val="20"/>
                <w:szCs w:val="20"/>
              </w:rPr>
            </w:pPr>
          </w:p>
        </w:tc>
      </w:tr>
      <w:tr w:rsidR="003325ED" w:rsidRPr="000A0918" w14:paraId="24EDC488" w14:textId="77777777" w:rsidTr="0073464F">
        <w:trPr>
          <w:trHeight w:val="959"/>
        </w:trPr>
        <w:tc>
          <w:tcPr>
            <w:tcW w:w="2269"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2F6292AB" w14:textId="23717A7F" w:rsidR="003325ED" w:rsidRPr="008A04BE" w:rsidRDefault="003325ED" w:rsidP="00740BB4">
            <w:pPr>
              <w:ind w:left="0" w:firstLine="0"/>
              <w:rPr>
                <w:b/>
                <w:bCs/>
                <w:color w:val="000000" w:themeColor="text1"/>
                <w:sz w:val="20"/>
                <w:szCs w:val="20"/>
              </w:rPr>
            </w:pPr>
            <w:r w:rsidRPr="008A04BE">
              <w:rPr>
                <w:b/>
                <w:bCs/>
                <w:color w:val="000000" w:themeColor="text1"/>
                <w:sz w:val="20"/>
                <w:szCs w:val="20"/>
              </w:rPr>
              <w:t>5 S</w:t>
            </w:r>
            <w:r w:rsidRPr="008A04BE">
              <w:rPr>
                <w:b/>
                <w:bCs/>
                <w:sz w:val="20"/>
                <w:szCs w:val="20"/>
              </w:rPr>
              <w:t>olicit tender offers</w:t>
            </w:r>
          </w:p>
        </w:tc>
        <w:tc>
          <w:tcPr>
            <w:tcW w:w="2551" w:type="dxa"/>
            <w:tcBorders>
              <w:top w:val="single" w:sz="4" w:space="0" w:color="auto"/>
              <w:left w:val="nil"/>
              <w:right w:val="single" w:sz="4" w:space="0" w:color="auto"/>
            </w:tcBorders>
            <w:shd w:val="clear" w:color="auto" w:fill="auto"/>
            <w:tcMar>
              <w:top w:w="57" w:type="dxa"/>
              <w:left w:w="57" w:type="dxa"/>
              <w:bottom w:w="57" w:type="dxa"/>
              <w:right w:w="57" w:type="dxa"/>
            </w:tcMar>
            <w:hideMark/>
          </w:tcPr>
          <w:p w14:paraId="2EA57DBB" w14:textId="6DA5C2A7" w:rsidR="003325ED" w:rsidRPr="008A04BE" w:rsidRDefault="003325ED" w:rsidP="00760854">
            <w:pPr>
              <w:ind w:left="10"/>
              <w:rPr>
                <w:sz w:val="20"/>
                <w:szCs w:val="20"/>
              </w:rPr>
            </w:pPr>
            <w:r w:rsidRPr="008A04BE">
              <w:rPr>
                <w:color w:val="000000" w:themeColor="text1"/>
                <w:sz w:val="20"/>
                <w:szCs w:val="20"/>
              </w:rPr>
              <w:t xml:space="preserve">6.2.5 </w:t>
            </w:r>
            <w:r w:rsidRPr="008A04BE">
              <w:rPr>
                <w:b/>
                <w:bCs/>
                <w:color w:val="000000" w:themeColor="text1"/>
                <w:sz w:val="20"/>
                <w:szCs w:val="20"/>
              </w:rPr>
              <w:t xml:space="preserve">PG5 </w:t>
            </w:r>
            <w:r w:rsidRPr="008A04BE">
              <w:rPr>
                <w:b/>
                <w:sz w:val="20"/>
                <w:szCs w:val="20"/>
              </w:rPr>
              <w:t>Solicit tender offers</w:t>
            </w:r>
            <w:r w:rsidR="00760854" w:rsidRPr="008A04BE">
              <w:rPr>
                <w:sz w:val="20"/>
                <w:szCs w:val="20"/>
              </w:rPr>
              <w:t xml:space="preserve"> </w:t>
            </w:r>
            <w:r w:rsidRPr="008A04BE">
              <w:rPr>
                <w:sz w:val="20"/>
                <w:szCs w:val="20"/>
              </w:rPr>
              <w:t>(qualified, nominated, proposal or open / restricted competitive negotiations procedure only)</w:t>
            </w:r>
          </w:p>
          <w:p w14:paraId="0EA51F43" w14:textId="1E614C49" w:rsidR="003325ED" w:rsidRPr="008A04BE" w:rsidRDefault="003325ED" w:rsidP="0025107B">
            <w:pPr>
              <w:rPr>
                <w:sz w:val="20"/>
                <w:szCs w:val="20"/>
              </w:rPr>
            </w:pPr>
          </w:p>
          <w:p w14:paraId="6FACF845" w14:textId="77777777" w:rsidR="003325ED" w:rsidRPr="008A04BE" w:rsidRDefault="003325ED" w:rsidP="0025107B">
            <w:pPr>
              <w:rPr>
                <w:color w:val="000000" w:themeColor="text1"/>
                <w:sz w:val="20"/>
                <w:szCs w:val="20"/>
              </w:rPr>
            </w:pPr>
          </w:p>
        </w:tc>
        <w:tc>
          <w:tcPr>
            <w:tcW w:w="2693" w:type="dxa"/>
            <w:tcBorders>
              <w:top w:val="single" w:sz="4" w:space="0" w:color="auto"/>
              <w:left w:val="nil"/>
              <w:right w:val="single" w:sz="4" w:space="0" w:color="auto"/>
            </w:tcBorders>
            <w:tcMar>
              <w:top w:w="57" w:type="dxa"/>
              <w:left w:w="57" w:type="dxa"/>
              <w:bottom w:w="57" w:type="dxa"/>
              <w:right w:w="57" w:type="dxa"/>
            </w:tcMar>
          </w:tcPr>
          <w:p w14:paraId="29251CC3" w14:textId="77777777" w:rsidR="00443EDB" w:rsidRPr="008A04BE" w:rsidRDefault="00443EDB" w:rsidP="00443EDB">
            <w:pPr>
              <w:tabs>
                <w:tab w:val="left" w:pos="567"/>
              </w:tabs>
              <w:autoSpaceDE w:val="0"/>
              <w:autoSpaceDN w:val="0"/>
              <w:adjustRightInd w:val="0"/>
              <w:spacing w:before="20"/>
              <w:ind w:left="0" w:firstLine="0"/>
              <w:rPr>
                <w:rFonts w:eastAsia="Times New Roman"/>
                <w:b/>
                <w:color w:val="auto"/>
                <w:sz w:val="20"/>
                <w:szCs w:val="20"/>
              </w:rPr>
            </w:pPr>
            <w:r w:rsidRPr="008A04BE">
              <w:rPr>
                <w:b/>
                <w:sz w:val="20"/>
                <w:szCs w:val="20"/>
              </w:rPr>
              <w:t>Procurement Gate 5 (PG 5)</w:t>
            </w:r>
          </w:p>
          <w:p w14:paraId="0FCD3DA2" w14:textId="77777777" w:rsidR="00443EDB" w:rsidRPr="008A04BE" w:rsidRDefault="00443EDB" w:rsidP="00443EDB">
            <w:pPr>
              <w:tabs>
                <w:tab w:val="num" w:pos="993"/>
              </w:tabs>
              <w:rPr>
                <w:sz w:val="20"/>
                <w:szCs w:val="20"/>
              </w:rPr>
            </w:pPr>
          </w:p>
          <w:p w14:paraId="4FC22CB1" w14:textId="77777777" w:rsidR="00443EDB" w:rsidRPr="008A04BE" w:rsidRDefault="00443EDB" w:rsidP="00443EDB">
            <w:pPr>
              <w:tabs>
                <w:tab w:val="num" w:pos="993"/>
              </w:tabs>
              <w:ind w:left="10"/>
              <w:rPr>
                <w:sz w:val="20"/>
                <w:szCs w:val="20"/>
              </w:rPr>
            </w:pPr>
            <w:r w:rsidRPr="008A04BE">
              <w:rPr>
                <w:sz w:val="20"/>
                <w:szCs w:val="20"/>
              </w:rPr>
              <w:t xml:space="preserve">Paragraph 6.3.5 of the National Treasury Framework for Infrastructure delivery and Procurement </w:t>
            </w:r>
            <w:proofErr w:type="gramStart"/>
            <w:r w:rsidRPr="008A04BE">
              <w:rPr>
                <w:sz w:val="20"/>
                <w:szCs w:val="20"/>
              </w:rPr>
              <w:t>Management  states</w:t>
            </w:r>
            <w:proofErr w:type="gramEnd"/>
            <w:r w:rsidRPr="008A04BE">
              <w:rPr>
                <w:sz w:val="20"/>
                <w:szCs w:val="20"/>
              </w:rPr>
              <w:t xml:space="preserve"> the following:</w:t>
            </w:r>
          </w:p>
          <w:p w14:paraId="67396F05" w14:textId="77777777" w:rsidR="00443EDB" w:rsidRPr="008A04BE" w:rsidRDefault="00443EDB" w:rsidP="00443EDB">
            <w:pPr>
              <w:tabs>
                <w:tab w:val="num" w:pos="993"/>
              </w:tabs>
              <w:rPr>
                <w:sz w:val="20"/>
                <w:szCs w:val="20"/>
              </w:rPr>
            </w:pPr>
          </w:p>
          <w:p w14:paraId="21650229" w14:textId="77777777" w:rsidR="00443EDB" w:rsidRPr="008A04BE" w:rsidRDefault="00443EDB" w:rsidP="00443EDB">
            <w:pPr>
              <w:ind w:left="10"/>
              <w:rPr>
                <w:sz w:val="20"/>
                <w:szCs w:val="20"/>
              </w:rPr>
            </w:pPr>
            <w:r w:rsidRPr="008A04BE">
              <w:rPr>
                <w:sz w:val="20"/>
                <w:szCs w:val="20"/>
              </w:rPr>
              <w:t xml:space="preserve">a) Solicit tender offers. </w:t>
            </w:r>
          </w:p>
          <w:p w14:paraId="3B10B596" w14:textId="77777777" w:rsidR="00443EDB" w:rsidRPr="008A04BE" w:rsidRDefault="00443EDB" w:rsidP="006211E5">
            <w:pPr>
              <w:ind w:left="20"/>
              <w:rPr>
                <w:sz w:val="20"/>
                <w:szCs w:val="20"/>
              </w:rPr>
            </w:pPr>
            <w:r w:rsidRPr="008A04BE">
              <w:rPr>
                <w:sz w:val="20"/>
                <w:szCs w:val="20"/>
              </w:rPr>
              <w:t xml:space="preserve">b) Minimum requirements for PG 5 </w:t>
            </w:r>
          </w:p>
          <w:p w14:paraId="0B131B67" w14:textId="77777777" w:rsidR="00443EDB" w:rsidRPr="008A04BE" w:rsidRDefault="00443EDB" w:rsidP="00443EDB">
            <w:pPr>
              <w:rPr>
                <w:sz w:val="20"/>
                <w:szCs w:val="20"/>
              </w:rPr>
            </w:pPr>
          </w:p>
          <w:p w14:paraId="770F0513" w14:textId="77777777" w:rsidR="00443EDB" w:rsidRPr="008A04BE" w:rsidRDefault="00443EDB" w:rsidP="003375A7">
            <w:pPr>
              <w:ind w:left="20" w:firstLine="0"/>
              <w:rPr>
                <w:sz w:val="20"/>
                <w:szCs w:val="20"/>
              </w:rPr>
            </w:pPr>
            <w:r w:rsidRPr="008A04BE">
              <w:rPr>
                <w:sz w:val="20"/>
                <w:szCs w:val="20"/>
              </w:rPr>
              <w:t xml:space="preserve">1) Invite contractors to submit tender offers. </w:t>
            </w:r>
          </w:p>
          <w:p w14:paraId="16428EC2" w14:textId="77777777" w:rsidR="00443EDB" w:rsidRPr="008A04BE" w:rsidRDefault="00443EDB" w:rsidP="003375A7">
            <w:pPr>
              <w:ind w:left="0" w:firstLine="0"/>
              <w:rPr>
                <w:sz w:val="20"/>
                <w:szCs w:val="20"/>
              </w:rPr>
            </w:pPr>
            <w:r w:rsidRPr="008A04BE">
              <w:rPr>
                <w:sz w:val="20"/>
                <w:szCs w:val="20"/>
              </w:rPr>
              <w:t xml:space="preserve">2) Receive tender offers. </w:t>
            </w:r>
          </w:p>
          <w:p w14:paraId="126B6ED6" w14:textId="77777777" w:rsidR="00443EDB" w:rsidRPr="008A04BE" w:rsidRDefault="00443EDB" w:rsidP="004001A3">
            <w:pPr>
              <w:ind w:left="10"/>
              <w:rPr>
                <w:sz w:val="20"/>
                <w:szCs w:val="20"/>
              </w:rPr>
            </w:pPr>
            <w:r w:rsidRPr="008A04BE">
              <w:rPr>
                <w:sz w:val="20"/>
                <w:szCs w:val="20"/>
              </w:rPr>
              <w:t xml:space="preserve">3) Record tender offers. </w:t>
            </w:r>
          </w:p>
          <w:p w14:paraId="3E87D0B9" w14:textId="77777777" w:rsidR="00443EDB" w:rsidRPr="008A04BE" w:rsidRDefault="00443EDB" w:rsidP="003375A7">
            <w:pPr>
              <w:ind w:left="20"/>
              <w:rPr>
                <w:sz w:val="20"/>
                <w:szCs w:val="20"/>
              </w:rPr>
            </w:pPr>
            <w:r w:rsidRPr="008A04BE">
              <w:rPr>
                <w:sz w:val="20"/>
                <w:szCs w:val="20"/>
              </w:rPr>
              <w:t xml:space="preserve">4) Safeguard tender offers. </w:t>
            </w:r>
          </w:p>
          <w:p w14:paraId="7B5F1FE5" w14:textId="77777777" w:rsidR="00443EDB" w:rsidRPr="008A04BE" w:rsidRDefault="00443EDB" w:rsidP="00443EDB">
            <w:pPr>
              <w:rPr>
                <w:sz w:val="20"/>
                <w:szCs w:val="20"/>
              </w:rPr>
            </w:pPr>
          </w:p>
          <w:p w14:paraId="4DB95B0C" w14:textId="0B579A77" w:rsidR="003325ED" w:rsidRPr="008A04BE" w:rsidRDefault="00443EDB" w:rsidP="00443EDB">
            <w:pPr>
              <w:ind w:left="0" w:firstLine="0"/>
              <w:rPr>
                <w:color w:val="000000" w:themeColor="text1"/>
                <w:sz w:val="20"/>
                <w:szCs w:val="20"/>
              </w:rPr>
            </w:pPr>
            <w:r w:rsidRPr="008A04BE">
              <w:rPr>
                <w:sz w:val="20"/>
                <w:szCs w:val="20"/>
              </w:rPr>
              <w:t>c) PG 5 is complete when tender offers received are recorded and safeguarded by a delegated person from the SCM unit.</w:t>
            </w:r>
          </w:p>
        </w:tc>
        <w:tc>
          <w:tcPr>
            <w:tcW w:w="1985" w:type="dxa"/>
            <w:tcBorders>
              <w:top w:val="single" w:sz="4" w:space="0" w:color="auto"/>
              <w:left w:val="nil"/>
              <w:right w:val="single" w:sz="4" w:space="0" w:color="auto"/>
            </w:tcBorders>
            <w:tcMar>
              <w:top w:w="57" w:type="dxa"/>
              <w:left w:w="57" w:type="dxa"/>
              <w:bottom w:w="57" w:type="dxa"/>
              <w:right w:w="57" w:type="dxa"/>
            </w:tcMar>
          </w:tcPr>
          <w:p w14:paraId="5AE6BC51" w14:textId="77777777" w:rsidR="003325ED" w:rsidRPr="008A04BE" w:rsidRDefault="003325ED" w:rsidP="00885A33">
            <w:pPr>
              <w:ind w:left="10"/>
              <w:rPr>
                <w:color w:val="FF0000"/>
                <w:sz w:val="20"/>
                <w:szCs w:val="20"/>
              </w:rPr>
            </w:pPr>
            <w:r w:rsidRPr="008A04BE">
              <w:rPr>
                <w:i/>
                <w:iCs/>
                <w:color w:val="FF0000"/>
                <w:sz w:val="20"/>
                <w:szCs w:val="20"/>
              </w:rPr>
              <w:t>{Delegated official or structure}</w:t>
            </w:r>
          </w:p>
          <w:p w14:paraId="60D34AE9" w14:textId="77777777" w:rsidR="003325ED" w:rsidRPr="008A04BE" w:rsidRDefault="003325ED" w:rsidP="0025107B">
            <w:pPr>
              <w:rPr>
                <w:color w:val="000000" w:themeColor="text1"/>
                <w:sz w:val="20"/>
                <w:szCs w:val="20"/>
              </w:rPr>
            </w:pPr>
          </w:p>
        </w:tc>
      </w:tr>
      <w:tr w:rsidR="0087523C" w:rsidRPr="000A0918" w14:paraId="40CF17DA" w14:textId="77777777" w:rsidTr="00C3593B">
        <w:trPr>
          <w:trHeight w:val="199"/>
        </w:trPr>
        <w:tc>
          <w:tcPr>
            <w:tcW w:w="2269"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24A0B731" w14:textId="06885981" w:rsidR="0087523C" w:rsidRPr="008A04BE" w:rsidRDefault="0087523C" w:rsidP="00B910E6">
            <w:pPr>
              <w:ind w:left="0" w:firstLine="0"/>
              <w:rPr>
                <w:color w:val="000000" w:themeColor="text1"/>
                <w:sz w:val="20"/>
                <w:szCs w:val="20"/>
              </w:rPr>
            </w:pPr>
            <w:r w:rsidRPr="008A04BE">
              <w:rPr>
                <w:color w:val="000000" w:themeColor="text1"/>
                <w:sz w:val="20"/>
                <w:szCs w:val="20"/>
              </w:rPr>
              <w:t>6</w:t>
            </w:r>
            <w:r w:rsidR="00A64518" w:rsidRPr="008A04BE">
              <w:rPr>
                <w:color w:val="000000" w:themeColor="text1"/>
                <w:sz w:val="20"/>
                <w:szCs w:val="20"/>
              </w:rPr>
              <w:t xml:space="preserve"> Evaluation of tender submissions</w:t>
            </w:r>
          </w:p>
          <w:p w14:paraId="2725AE64" w14:textId="506D0DAA" w:rsidR="0087523C" w:rsidRPr="008A04BE" w:rsidRDefault="0087523C" w:rsidP="00B910E6">
            <w:pPr>
              <w:ind w:left="10"/>
              <w:rPr>
                <w:color w:val="000000" w:themeColor="text1"/>
                <w:sz w:val="20"/>
                <w:szCs w:val="20"/>
              </w:rPr>
            </w:pPr>
          </w:p>
        </w:tc>
        <w:tc>
          <w:tcPr>
            <w:tcW w:w="2551" w:type="dxa"/>
            <w:tcBorders>
              <w:top w:val="single" w:sz="4" w:space="0" w:color="auto"/>
              <w:left w:val="nil"/>
              <w:right w:val="single" w:sz="4" w:space="0" w:color="auto"/>
            </w:tcBorders>
            <w:shd w:val="clear" w:color="auto" w:fill="auto"/>
            <w:noWrap/>
            <w:tcMar>
              <w:top w:w="57" w:type="dxa"/>
              <w:left w:w="57" w:type="dxa"/>
              <w:bottom w:w="57" w:type="dxa"/>
              <w:right w:w="57" w:type="dxa"/>
            </w:tcMar>
          </w:tcPr>
          <w:p w14:paraId="08FE242C" w14:textId="1708D2BB" w:rsidR="0087523C" w:rsidRPr="008A04BE" w:rsidRDefault="0087523C" w:rsidP="00C147F7">
            <w:pPr>
              <w:ind w:left="0" w:firstLine="0"/>
              <w:rPr>
                <w:color w:val="000000" w:themeColor="text1"/>
                <w:sz w:val="20"/>
                <w:szCs w:val="20"/>
              </w:rPr>
            </w:pPr>
            <w:r w:rsidRPr="008A04BE">
              <w:rPr>
                <w:color w:val="000000" w:themeColor="text1"/>
                <w:sz w:val="20"/>
                <w:szCs w:val="20"/>
              </w:rPr>
              <w:t>6.2.6</w:t>
            </w:r>
            <w:r w:rsidR="00C147F7" w:rsidRPr="008A04BE">
              <w:rPr>
                <w:color w:val="000000" w:themeColor="text1"/>
                <w:sz w:val="20"/>
                <w:szCs w:val="20"/>
              </w:rPr>
              <w:t xml:space="preserve"> </w:t>
            </w:r>
            <w:r w:rsidRPr="008A04BE">
              <w:rPr>
                <w:b/>
                <w:bCs/>
                <w:color w:val="000000" w:themeColor="text1"/>
                <w:sz w:val="20"/>
                <w:szCs w:val="20"/>
              </w:rPr>
              <w:t>PG6</w:t>
            </w:r>
          </w:p>
          <w:p w14:paraId="2018F349" w14:textId="14BBF04B" w:rsidR="0087523C" w:rsidRPr="008A04BE" w:rsidRDefault="0087523C" w:rsidP="003548E9">
            <w:pPr>
              <w:ind w:left="0" w:firstLine="0"/>
              <w:rPr>
                <w:color w:val="000000" w:themeColor="text1"/>
                <w:sz w:val="20"/>
                <w:szCs w:val="20"/>
              </w:rPr>
            </w:pPr>
            <w:r w:rsidRPr="008A04BE">
              <w:rPr>
                <w:b/>
                <w:sz w:val="20"/>
                <w:szCs w:val="20"/>
              </w:rPr>
              <w:t>Evaluate tender offers in terms of undertaking and parameters established in procurement documents</w:t>
            </w:r>
          </w:p>
        </w:tc>
        <w:tc>
          <w:tcPr>
            <w:tcW w:w="2693" w:type="dxa"/>
            <w:tcBorders>
              <w:top w:val="single" w:sz="4" w:space="0" w:color="auto"/>
              <w:left w:val="single" w:sz="4" w:space="0" w:color="auto"/>
              <w:right w:val="single" w:sz="4" w:space="0" w:color="auto"/>
            </w:tcBorders>
            <w:tcMar>
              <w:top w:w="57" w:type="dxa"/>
              <w:left w:w="57" w:type="dxa"/>
              <w:bottom w:w="57" w:type="dxa"/>
              <w:right w:w="57" w:type="dxa"/>
            </w:tcMar>
          </w:tcPr>
          <w:p w14:paraId="24700B1E" w14:textId="77777777" w:rsidR="00A505C3" w:rsidRPr="008A04BE" w:rsidRDefault="00A505C3" w:rsidP="00A505C3">
            <w:pPr>
              <w:tabs>
                <w:tab w:val="num" w:pos="993"/>
              </w:tabs>
              <w:ind w:left="10"/>
              <w:rPr>
                <w:b/>
                <w:sz w:val="20"/>
                <w:szCs w:val="20"/>
                <w:lang w:val="en-GB"/>
              </w:rPr>
            </w:pPr>
            <w:r w:rsidRPr="008A04BE">
              <w:rPr>
                <w:b/>
                <w:sz w:val="20"/>
                <w:szCs w:val="20"/>
              </w:rPr>
              <w:t>Procurement Gate 6 (PG 6)</w:t>
            </w:r>
          </w:p>
          <w:p w14:paraId="79674740" w14:textId="77777777" w:rsidR="00A505C3" w:rsidRPr="008A04BE" w:rsidRDefault="00A505C3" w:rsidP="00A505C3">
            <w:pPr>
              <w:tabs>
                <w:tab w:val="num" w:pos="993"/>
              </w:tabs>
              <w:rPr>
                <w:sz w:val="20"/>
                <w:szCs w:val="20"/>
              </w:rPr>
            </w:pPr>
          </w:p>
          <w:p w14:paraId="0A255BCA" w14:textId="77777777" w:rsidR="00A505C3" w:rsidRPr="008A04BE" w:rsidRDefault="00A505C3" w:rsidP="00A505C3">
            <w:pPr>
              <w:tabs>
                <w:tab w:val="num" w:pos="993"/>
              </w:tabs>
              <w:ind w:left="20"/>
              <w:rPr>
                <w:sz w:val="20"/>
                <w:szCs w:val="20"/>
              </w:rPr>
            </w:pPr>
            <w:r w:rsidRPr="008A04BE">
              <w:rPr>
                <w:sz w:val="20"/>
                <w:szCs w:val="20"/>
              </w:rPr>
              <w:t xml:space="preserve">Paragraph 6.3.6 of the National Treasury Framework for Infrastructure delivery and Procurement </w:t>
            </w:r>
            <w:proofErr w:type="gramStart"/>
            <w:r w:rsidRPr="008A04BE">
              <w:rPr>
                <w:sz w:val="20"/>
                <w:szCs w:val="20"/>
              </w:rPr>
              <w:t>Management  states</w:t>
            </w:r>
            <w:proofErr w:type="gramEnd"/>
            <w:r w:rsidRPr="008A04BE">
              <w:rPr>
                <w:sz w:val="20"/>
                <w:szCs w:val="20"/>
              </w:rPr>
              <w:t xml:space="preserve"> the following:</w:t>
            </w:r>
          </w:p>
          <w:p w14:paraId="563EF979" w14:textId="77777777" w:rsidR="00A505C3" w:rsidRPr="008A04BE" w:rsidRDefault="00A505C3" w:rsidP="00A505C3">
            <w:pPr>
              <w:pStyle w:val="BodyText"/>
              <w:shd w:val="clear" w:color="auto" w:fill="D9D9D9"/>
              <w:tabs>
                <w:tab w:val="left" w:pos="851"/>
              </w:tabs>
              <w:spacing w:before="60" w:after="60"/>
              <w:jc w:val="both"/>
            </w:pPr>
          </w:p>
          <w:p w14:paraId="48F56D6D" w14:textId="77777777" w:rsidR="00A505C3" w:rsidRPr="008A04BE" w:rsidRDefault="00A505C3" w:rsidP="00A505C3">
            <w:pPr>
              <w:pStyle w:val="BodyText"/>
              <w:tabs>
                <w:tab w:val="left" w:pos="851"/>
              </w:tabs>
              <w:spacing w:before="60" w:after="60"/>
              <w:jc w:val="both"/>
            </w:pPr>
            <w:r w:rsidRPr="008A04BE">
              <w:t xml:space="preserve">a) Evaluate tender offers premised on undertakings and parameters established in procurement documents. </w:t>
            </w:r>
          </w:p>
          <w:p w14:paraId="0A73B99B" w14:textId="77777777" w:rsidR="00A505C3" w:rsidRPr="008A04BE" w:rsidRDefault="00A505C3" w:rsidP="00A505C3">
            <w:pPr>
              <w:pStyle w:val="BodyText"/>
              <w:tabs>
                <w:tab w:val="left" w:pos="851"/>
              </w:tabs>
              <w:spacing w:before="60" w:after="60"/>
              <w:jc w:val="both"/>
            </w:pPr>
            <w:r w:rsidRPr="008A04BE">
              <w:t xml:space="preserve">b) Minimum Requirement for PG 6: </w:t>
            </w:r>
          </w:p>
          <w:p w14:paraId="14A41BF8" w14:textId="77777777" w:rsidR="00A505C3" w:rsidRPr="008A04BE" w:rsidRDefault="00A505C3" w:rsidP="00A505C3">
            <w:pPr>
              <w:pStyle w:val="BodyText"/>
              <w:tabs>
                <w:tab w:val="left" w:pos="851"/>
              </w:tabs>
              <w:spacing w:before="60" w:after="60"/>
              <w:jc w:val="both"/>
            </w:pPr>
          </w:p>
          <w:p w14:paraId="76D1B675" w14:textId="77777777" w:rsidR="00A505C3" w:rsidRPr="008A04BE" w:rsidRDefault="00A505C3" w:rsidP="00A505C3">
            <w:pPr>
              <w:pStyle w:val="BodyText"/>
              <w:tabs>
                <w:tab w:val="left" w:pos="851"/>
              </w:tabs>
              <w:spacing w:before="60" w:after="60"/>
              <w:jc w:val="both"/>
            </w:pPr>
            <w:r w:rsidRPr="008A04BE">
              <w:t xml:space="preserve">1) Determine whether tender offers are complete. </w:t>
            </w:r>
          </w:p>
          <w:p w14:paraId="66519DA3" w14:textId="77777777" w:rsidR="00A505C3" w:rsidRPr="008A04BE" w:rsidRDefault="00A505C3" w:rsidP="00A505C3">
            <w:pPr>
              <w:pStyle w:val="BodyText"/>
              <w:tabs>
                <w:tab w:val="left" w:pos="851"/>
              </w:tabs>
              <w:spacing w:before="60" w:after="60"/>
              <w:jc w:val="both"/>
            </w:pPr>
            <w:r w:rsidRPr="008A04BE">
              <w:t xml:space="preserve">2) Determine whether tender offers are responsive. </w:t>
            </w:r>
          </w:p>
          <w:p w14:paraId="64196F39" w14:textId="77777777" w:rsidR="00A505C3" w:rsidRPr="008A04BE" w:rsidRDefault="00A505C3" w:rsidP="00A505C3">
            <w:pPr>
              <w:pStyle w:val="BodyText"/>
              <w:tabs>
                <w:tab w:val="left" w:pos="851"/>
              </w:tabs>
              <w:spacing w:before="60" w:after="60"/>
              <w:jc w:val="both"/>
            </w:pPr>
            <w:r w:rsidRPr="008A04BE">
              <w:lastRenderedPageBreak/>
              <w:t xml:space="preserve">3) Evaluate tender submissions. </w:t>
            </w:r>
          </w:p>
          <w:p w14:paraId="3ECCC4F5" w14:textId="77777777" w:rsidR="00A505C3" w:rsidRPr="008A04BE" w:rsidRDefault="00A505C3" w:rsidP="00A505C3">
            <w:pPr>
              <w:pStyle w:val="BodyText"/>
              <w:tabs>
                <w:tab w:val="left" w:pos="851"/>
              </w:tabs>
              <w:spacing w:before="60" w:after="60"/>
              <w:jc w:val="both"/>
            </w:pPr>
            <w:r w:rsidRPr="008A04BE">
              <w:t xml:space="preserve">4) Review minimum compliance requirements for each tender. </w:t>
            </w:r>
          </w:p>
          <w:p w14:paraId="50ACD062" w14:textId="77777777" w:rsidR="00A505C3" w:rsidRPr="008A04BE" w:rsidRDefault="00A505C3" w:rsidP="00A505C3">
            <w:pPr>
              <w:pStyle w:val="BodyText"/>
              <w:tabs>
                <w:tab w:val="left" w:pos="851"/>
              </w:tabs>
              <w:spacing w:before="60" w:after="60"/>
              <w:jc w:val="both"/>
            </w:pPr>
            <w:r w:rsidRPr="008A04BE">
              <w:t xml:space="preserve">5) Perform a risk analysis. </w:t>
            </w:r>
          </w:p>
          <w:p w14:paraId="10C3103A" w14:textId="77777777" w:rsidR="00A505C3" w:rsidRPr="008A04BE" w:rsidRDefault="00A505C3" w:rsidP="00A505C3">
            <w:pPr>
              <w:pStyle w:val="BodyText"/>
              <w:tabs>
                <w:tab w:val="left" w:pos="851"/>
              </w:tabs>
              <w:spacing w:before="60" w:after="60"/>
              <w:jc w:val="both"/>
            </w:pPr>
            <w:r w:rsidRPr="008A04BE">
              <w:t xml:space="preserve">6) Prepare a report on tender offers received, and on their achievement of minimum compliance. </w:t>
            </w:r>
          </w:p>
          <w:p w14:paraId="265245A2" w14:textId="77777777" w:rsidR="00A505C3" w:rsidRPr="008A04BE" w:rsidRDefault="00A505C3" w:rsidP="00A505C3">
            <w:pPr>
              <w:pStyle w:val="BodyText"/>
              <w:shd w:val="clear" w:color="auto" w:fill="D9D9D9"/>
              <w:tabs>
                <w:tab w:val="left" w:pos="851"/>
              </w:tabs>
              <w:spacing w:before="60" w:after="60"/>
              <w:jc w:val="both"/>
            </w:pPr>
          </w:p>
          <w:p w14:paraId="3D46130C" w14:textId="77777777" w:rsidR="00A505C3" w:rsidRPr="008A04BE" w:rsidRDefault="00A505C3" w:rsidP="00A505C3">
            <w:pPr>
              <w:spacing w:after="200" w:line="276" w:lineRule="auto"/>
              <w:ind w:left="10"/>
              <w:rPr>
                <w:sz w:val="20"/>
                <w:szCs w:val="20"/>
              </w:rPr>
            </w:pPr>
            <w:r w:rsidRPr="008A04BE">
              <w:rPr>
                <w:sz w:val="20"/>
                <w:szCs w:val="20"/>
              </w:rPr>
              <w:t>c) PG 6 is complete when the chairperson of the Bid Evaluation Committee approves the BEC report.</w:t>
            </w:r>
          </w:p>
          <w:p w14:paraId="0F0EDAD0" w14:textId="4409B55C" w:rsidR="0087523C" w:rsidRPr="008A04BE" w:rsidRDefault="0087523C" w:rsidP="0040393D">
            <w:pPr>
              <w:ind w:left="0" w:firstLine="0"/>
              <w:rPr>
                <w:sz w:val="20"/>
                <w:szCs w:val="20"/>
              </w:rPr>
            </w:pPr>
            <w:r w:rsidRPr="008A04BE">
              <w:rPr>
                <w:sz w:val="20"/>
                <w:szCs w:val="20"/>
              </w:rPr>
              <w:t xml:space="preserve"> </w:t>
            </w:r>
          </w:p>
        </w:tc>
        <w:tc>
          <w:tcPr>
            <w:tcW w:w="1985" w:type="dxa"/>
            <w:tcBorders>
              <w:top w:val="single" w:sz="4" w:space="0" w:color="auto"/>
              <w:left w:val="single" w:sz="4" w:space="0" w:color="auto"/>
              <w:right w:val="single" w:sz="4" w:space="0" w:color="auto"/>
            </w:tcBorders>
            <w:tcMar>
              <w:top w:w="57" w:type="dxa"/>
              <w:left w:w="57" w:type="dxa"/>
              <w:bottom w:w="57" w:type="dxa"/>
              <w:right w:w="57" w:type="dxa"/>
            </w:tcMar>
          </w:tcPr>
          <w:p w14:paraId="47ED166F" w14:textId="77777777" w:rsidR="0087523C" w:rsidRPr="008A04BE" w:rsidRDefault="0087523C" w:rsidP="00B910E6">
            <w:pPr>
              <w:ind w:left="10"/>
              <w:rPr>
                <w:color w:val="FF0000"/>
                <w:sz w:val="20"/>
                <w:szCs w:val="20"/>
              </w:rPr>
            </w:pPr>
            <w:r w:rsidRPr="008A04BE">
              <w:rPr>
                <w:i/>
                <w:iCs/>
                <w:color w:val="FF0000"/>
                <w:sz w:val="20"/>
                <w:szCs w:val="20"/>
              </w:rPr>
              <w:lastRenderedPageBreak/>
              <w:t>{Delegated official or structure}</w:t>
            </w:r>
          </w:p>
          <w:p w14:paraId="6D8274FE" w14:textId="77777777" w:rsidR="0087523C" w:rsidRPr="008A04BE" w:rsidRDefault="0087523C" w:rsidP="0025107B">
            <w:pPr>
              <w:rPr>
                <w:color w:val="000000" w:themeColor="text1"/>
                <w:sz w:val="20"/>
                <w:szCs w:val="20"/>
              </w:rPr>
            </w:pPr>
          </w:p>
        </w:tc>
      </w:tr>
      <w:tr w:rsidR="00606061" w:rsidRPr="000A0918" w14:paraId="18D7D5C8" w14:textId="77777777" w:rsidTr="005842D7">
        <w:trPr>
          <w:trHeight w:val="199"/>
        </w:trPr>
        <w:tc>
          <w:tcPr>
            <w:tcW w:w="22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2E39B04D" w14:textId="737CDC6E" w:rsidR="00606061" w:rsidRPr="008A04BE" w:rsidRDefault="00606061" w:rsidP="007F7C52">
            <w:pPr>
              <w:ind w:left="0" w:firstLine="0"/>
              <w:rPr>
                <w:b/>
                <w:bCs/>
                <w:color w:val="000000" w:themeColor="text1"/>
                <w:sz w:val="20"/>
                <w:szCs w:val="20"/>
              </w:rPr>
            </w:pPr>
            <w:r w:rsidRPr="008A04BE">
              <w:rPr>
                <w:b/>
                <w:bCs/>
                <w:color w:val="000000" w:themeColor="text1"/>
                <w:sz w:val="20"/>
                <w:szCs w:val="20"/>
              </w:rPr>
              <w:t>7</w:t>
            </w:r>
            <w:r w:rsidR="007F7C52" w:rsidRPr="008A04BE">
              <w:rPr>
                <w:b/>
                <w:bCs/>
                <w:color w:val="000000" w:themeColor="text1"/>
                <w:sz w:val="20"/>
                <w:szCs w:val="20"/>
              </w:rPr>
              <w:t xml:space="preserve">. </w:t>
            </w:r>
            <w:r w:rsidRPr="008A04BE">
              <w:rPr>
                <w:b/>
                <w:bCs/>
                <w:color w:val="000000" w:themeColor="text1"/>
                <w:sz w:val="20"/>
                <w:szCs w:val="20"/>
              </w:rPr>
              <w:t>Award contract</w:t>
            </w:r>
          </w:p>
        </w:tc>
        <w:tc>
          <w:tcPr>
            <w:tcW w:w="2551"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tcPr>
          <w:p w14:paraId="7CFD54C6" w14:textId="77777777" w:rsidR="00606061" w:rsidRPr="008A04BE" w:rsidRDefault="00606061" w:rsidP="00606061">
            <w:pPr>
              <w:ind w:left="0" w:firstLine="0"/>
              <w:rPr>
                <w:color w:val="000000" w:themeColor="text1"/>
                <w:sz w:val="20"/>
                <w:szCs w:val="20"/>
              </w:rPr>
            </w:pPr>
            <w:r w:rsidRPr="008A04BE">
              <w:rPr>
                <w:color w:val="000000" w:themeColor="text1"/>
                <w:sz w:val="20"/>
                <w:szCs w:val="20"/>
              </w:rPr>
              <w:t>6.2.7</w:t>
            </w:r>
          </w:p>
          <w:p w14:paraId="2AAE2336" w14:textId="5127E4CB" w:rsidR="00606061" w:rsidRPr="008A04BE" w:rsidRDefault="00606061" w:rsidP="00606061">
            <w:pPr>
              <w:ind w:left="0" w:firstLine="0"/>
              <w:rPr>
                <w:color w:val="000000" w:themeColor="text1"/>
                <w:sz w:val="20"/>
                <w:szCs w:val="20"/>
              </w:rPr>
            </w:pPr>
            <w:r w:rsidRPr="008A04BE">
              <w:rPr>
                <w:b/>
                <w:bCs/>
                <w:color w:val="000000" w:themeColor="text1"/>
                <w:sz w:val="20"/>
                <w:szCs w:val="20"/>
              </w:rPr>
              <w:t>PG7</w:t>
            </w:r>
            <w:r w:rsidRPr="008A04BE">
              <w:rPr>
                <w:color w:val="000000" w:themeColor="text1"/>
                <w:sz w:val="20"/>
                <w:szCs w:val="20"/>
              </w:rPr>
              <w:t xml:space="preserve"> </w:t>
            </w:r>
            <w:r w:rsidRPr="008A04BE">
              <w:rPr>
                <w:b/>
                <w:bCs/>
                <w:color w:val="000000" w:themeColor="text1"/>
                <w:sz w:val="20"/>
                <w:szCs w:val="20"/>
              </w:rPr>
              <w:t>Award contract</w:t>
            </w:r>
          </w:p>
        </w:tc>
        <w:tc>
          <w:tcPr>
            <w:tcW w:w="26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FA7BCC" w14:textId="77777777" w:rsidR="007F7C52" w:rsidRPr="008A04BE" w:rsidRDefault="007F7C52" w:rsidP="007F7C52">
            <w:pPr>
              <w:autoSpaceDE w:val="0"/>
              <w:autoSpaceDN w:val="0"/>
              <w:adjustRightInd w:val="0"/>
              <w:ind w:left="10"/>
              <w:rPr>
                <w:rFonts w:eastAsia="Times New Roman"/>
                <w:b/>
                <w:color w:val="auto"/>
                <w:sz w:val="20"/>
                <w:szCs w:val="20"/>
              </w:rPr>
            </w:pPr>
            <w:r w:rsidRPr="008A04BE">
              <w:rPr>
                <w:b/>
                <w:sz w:val="20"/>
                <w:szCs w:val="20"/>
              </w:rPr>
              <w:t>Procurement Gate 7 (PG7)</w:t>
            </w:r>
          </w:p>
          <w:p w14:paraId="4B6C1FF8" w14:textId="77777777" w:rsidR="007F7C52" w:rsidRPr="008A04BE" w:rsidRDefault="007F7C52" w:rsidP="007F7C52">
            <w:pPr>
              <w:tabs>
                <w:tab w:val="num" w:pos="993"/>
              </w:tabs>
              <w:rPr>
                <w:sz w:val="20"/>
                <w:szCs w:val="20"/>
              </w:rPr>
            </w:pPr>
          </w:p>
          <w:p w14:paraId="0E13454A" w14:textId="504B1A58" w:rsidR="007F7C52" w:rsidRPr="008A04BE" w:rsidRDefault="007F7C52" w:rsidP="007F7C52">
            <w:pPr>
              <w:tabs>
                <w:tab w:val="num" w:pos="993"/>
              </w:tabs>
              <w:ind w:left="10" w:firstLine="0"/>
              <w:rPr>
                <w:sz w:val="20"/>
                <w:szCs w:val="20"/>
              </w:rPr>
            </w:pPr>
            <w:r w:rsidRPr="008A04BE">
              <w:rPr>
                <w:sz w:val="20"/>
                <w:szCs w:val="20"/>
              </w:rPr>
              <w:t>Paragraph 6.</w:t>
            </w:r>
            <w:r w:rsidR="00D32A14" w:rsidRPr="008A04BE">
              <w:rPr>
                <w:sz w:val="20"/>
                <w:szCs w:val="20"/>
              </w:rPr>
              <w:t>2</w:t>
            </w:r>
            <w:r w:rsidRPr="008A04BE">
              <w:rPr>
                <w:sz w:val="20"/>
                <w:szCs w:val="20"/>
              </w:rPr>
              <w:t xml:space="preserve">.7 of the National Treasury Framework for Infrastructure delivery and Procurement </w:t>
            </w:r>
            <w:proofErr w:type="gramStart"/>
            <w:r w:rsidRPr="008A04BE">
              <w:rPr>
                <w:sz w:val="20"/>
                <w:szCs w:val="20"/>
              </w:rPr>
              <w:t>Management  states</w:t>
            </w:r>
            <w:proofErr w:type="gramEnd"/>
            <w:r w:rsidRPr="008A04BE">
              <w:rPr>
                <w:sz w:val="20"/>
                <w:szCs w:val="20"/>
              </w:rPr>
              <w:t xml:space="preserve"> the following:</w:t>
            </w:r>
          </w:p>
          <w:p w14:paraId="1455D358" w14:textId="77777777" w:rsidR="007F7C52" w:rsidRPr="008A04BE" w:rsidRDefault="007F7C52" w:rsidP="007F7C52">
            <w:pPr>
              <w:autoSpaceDE w:val="0"/>
              <w:autoSpaceDN w:val="0"/>
              <w:adjustRightInd w:val="0"/>
              <w:rPr>
                <w:sz w:val="20"/>
                <w:szCs w:val="20"/>
              </w:rPr>
            </w:pPr>
          </w:p>
          <w:p w14:paraId="3B9997EF" w14:textId="77777777" w:rsidR="007F7C52" w:rsidRPr="008A04BE" w:rsidRDefault="007F7C52" w:rsidP="007F7C52">
            <w:pPr>
              <w:autoSpaceDE w:val="0"/>
              <w:autoSpaceDN w:val="0"/>
              <w:adjustRightInd w:val="0"/>
              <w:ind w:left="20"/>
              <w:rPr>
                <w:sz w:val="20"/>
                <w:szCs w:val="20"/>
              </w:rPr>
            </w:pPr>
            <w:r w:rsidRPr="008A04BE">
              <w:rPr>
                <w:sz w:val="20"/>
                <w:szCs w:val="20"/>
              </w:rPr>
              <w:t xml:space="preserve">a) Award the contract. </w:t>
            </w:r>
          </w:p>
          <w:p w14:paraId="0E6671D0" w14:textId="77777777" w:rsidR="007F7C52" w:rsidRPr="008A04BE" w:rsidRDefault="007F7C52" w:rsidP="007F7C52">
            <w:pPr>
              <w:autoSpaceDE w:val="0"/>
              <w:autoSpaceDN w:val="0"/>
              <w:adjustRightInd w:val="0"/>
              <w:rPr>
                <w:sz w:val="20"/>
                <w:szCs w:val="20"/>
              </w:rPr>
            </w:pPr>
          </w:p>
          <w:p w14:paraId="0B28DEB4" w14:textId="77777777" w:rsidR="007F7C52" w:rsidRPr="008A04BE" w:rsidRDefault="007F7C52" w:rsidP="007F7C52">
            <w:pPr>
              <w:autoSpaceDE w:val="0"/>
              <w:autoSpaceDN w:val="0"/>
              <w:adjustRightInd w:val="0"/>
              <w:ind w:left="30"/>
              <w:rPr>
                <w:sz w:val="20"/>
                <w:szCs w:val="20"/>
              </w:rPr>
            </w:pPr>
            <w:r w:rsidRPr="008A04BE">
              <w:rPr>
                <w:sz w:val="20"/>
                <w:szCs w:val="20"/>
              </w:rPr>
              <w:t xml:space="preserve">b) Minimum Requirement for PG 7: </w:t>
            </w:r>
          </w:p>
          <w:p w14:paraId="39F46453" w14:textId="77777777" w:rsidR="007F7C52" w:rsidRPr="008A04BE" w:rsidRDefault="007F7C52" w:rsidP="007F7C52">
            <w:pPr>
              <w:autoSpaceDE w:val="0"/>
              <w:autoSpaceDN w:val="0"/>
              <w:adjustRightInd w:val="0"/>
              <w:rPr>
                <w:sz w:val="20"/>
                <w:szCs w:val="20"/>
              </w:rPr>
            </w:pPr>
          </w:p>
          <w:p w14:paraId="6FB9A22F" w14:textId="77777777" w:rsidR="007F7C52" w:rsidRPr="008A04BE" w:rsidRDefault="007F7C52" w:rsidP="007F7C52">
            <w:pPr>
              <w:autoSpaceDE w:val="0"/>
              <w:autoSpaceDN w:val="0"/>
              <w:adjustRightInd w:val="0"/>
              <w:ind w:left="40"/>
              <w:rPr>
                <w:sz w:val="20"/>
                <w:szCs w:val="20"/>
              </w:rPr>
            </w:pPr>
            <w:r w:rsidRPr="008A04BE">
              <w:rPr>
                <w:sz w:val="20"/>
                <w:szCs w:val="20"/>
              </w:rPr>
              <w:t xml:space="preserve">1) Bid adjudication committee review of the BEC evaluation report. </w:t>
            </w:r>
          </w:p>
          <w:p w14:paraId="3F8FE3B4" w14:textId="77777777" w:rsidR="007F7C52" w:rsidRPr="008A04BE" w:rsidRDefault="007F7C52" w:rsidP="007F7C52">
            <w:pPr>
              <w:autoSpaceDE w:val="0"/>
              <w:autoSpaceDN w:val="0"/>
              <w:adjustRightInd w:val="0"/>
              <w:ind w:left="50"/>
              <w:rPr>
                <w:sz w:val="20"/>
                <w:szCs w:val="20"/>
              </w:rPr>
            </w:pPr>
            <w:r w:rsidRPr="008A04BE">
              <w:rPr>
                <w:sz w:val="20"/>
                <w:szCs w:val="20"/>
              </w:rPr>
              <w:t xml:space="preserve">2) Bid Adjudication Committee makes an award. </w:t>
            </w:r>
          </w:p>
          <w:p w14:paraId="0E1F4955" w14:textId="77777777" w:rsidR="007F7C52" w:rsidRPr="008A04BE" w:rsidRDefault="007F7C52" w:rsidP="007F7C52">
            <w:pPr>
              <w:autoSpaceDE w:val="0"/>
              <w:autoSpaceDN w:val="0"/>
              <w:adjustRightInd w:val="0"/>
              <w:ind w:left="60"/>
              <w:rPr>
                <w:sz w:val="20"/>
                <w:szCs w:val="20"/>
              </w:rPr>
            </w:pPr>
            <w:r w:rsidRPr="008A04BE">
              <w:rPr>
                <w:sz w:val="20"/>
                <w:szCs w:val="20"/>
              </w:rPr>
              <w:t xml:space="preserve">3) Accounting Officer approval of the tender process. </w:t>
            </w:r>
          </w:p>
          <w:p w14:paraId="614D0CA8" w14:textId="77777777" w:rsidR="007F7C52" w:rsidRPr="008A04BE" w:rsidRDefault="007F7C52" w:rsidP="007F7C52">
            <w:pPr>
              <w:autoSpaceDE w:val="0"/>
              <w:autoSpaceDN w:val="0"/>
              <w:adjustRightInd w:val="0"/>
              <w:ind w:left="70"/>
              <w:rPr>
                <w:sz w:val="20"/>
                <w:szCs w:val="20"/>
              </w:rPr>
            </w:pPr>
            <w:r w:rsidRPr="008A04BE">
              <w:rPr>
                <w:sz w:val="20"/>
                <w:szCs w:val="20"/>
              </w:rPr>
              <w:t xml:space="preserve">4) Notify successful tenderer and unsuccessful tenderers of the outcome. </w:t>
            </w:r>
          </w:p>
          <w:p w14:paraId="63EB6D82" w14:textId="77777777" w:rsidR="007F7C52" w:rsidRPr="008A04BE" w:rsidRDefault="007F7C52" w:rsidP="007F7C52">
            <w:pPr>
              <w:autoSpaceDE w:val="0"/>
              <w:autoSpaceDN w:val="0"/>
              <w:adjustRightInd w:val="0"/>
              <w:ind w:left="80"/>
              <w:rPr>
                <w:sz w:val="20"/>
                <w:szCs w:val="20"/>
              </w:rPr>
            </w:pPr>
            <w:r w:rsidRPr="008A04BE">
              <w:rPr>
                <w:sz w:val="20"/>
                <w:szCs w:val="20"/>
              </w:rPr>
              <w:t xml:space="preserve">5) Sign contract document. </w:t>
            </w:r>
          </w:p>
          <w:p w14:paraId="59D50451" w14:textId="77777777" w:rsidR="007F7C52" w:rsidRPr="008A04BE" w:rsidRDefault="007F7C52" w:rsidP="007F7C52">
            <w:pPr>
              <w:autoSpaceDE w:val="0"/>
              <w:autoSpaceDN w:val="0"/>
              <w:adjustRightInd w:val="0"/>
              <w:ind w:left="80"/>
              <w:rPr>
                <w:sz w:val="20"/>
                <w:szCs w:val="20"/>
              </w:rPr>
            </w:pPr>
            <w:r w:rsidRPr="008A04BE">
              <w:rPr>
                <w:sz w:val="20"/>
                <w:szCs w:val="20"/>
              </w:rPr>
              <w:t xml:space="preserve">6) Formally accept tender offer. </w:t>
            </w:r>
          </w:p>
          <w:p w14:paraId="5C138D70" w14:textId="77777777" w:rsidR="007F7C52" w:rsidRPr="008A04BE" w:rsidRDefault="007F7C52" w:rsidP="007F7C52">
            <w:pPr>
              <w:autoSpaceDE w:val="0"/>
              <w:autoSpaceDN w:val="0"/>
              <w:adjustRightInd w:val="0"/>
              <w:rPr>
                <w:sz w:val="20"/>
                <w:szCs w:val="20"/>
              </w:rPr>
            </w:pPr>
          </w:p>
          <w:p w14:paraId="28076963" w14:textId="7525DEBF" w:rsidR="00606061" w:rsidRPr="008A04BE" w:rsidRDefault="007F7C52" w:rsidP="007F7C52">
            <w:pPr>
              <w:ind w:left="0" w:firstLine="0"/>
              <w:rPr>
                <w:color w:val="000000" w:themeColor="text1"/>
                <w:sz w:val="20"/>
                <w:szCs w:val="20"/>
              </w:rPr>
            </w:pPr>
            <w:r w:rsidRPr="008A04BE">
              <w:rPr>
                <w:sz w:val="20"/>
                <w:szCs w:val="20"/>
              </w:rPr>
              <w:t xml:space="preserve">c) PG 7 is complete when the Accounting Officer, or the Bid Adjudication Committee where delegated, confirms that the tenderer has </w:t>
            </w:r>
            <w:r w:rsidRPr="008A04BE">
              <w:rPr>
                <w:sz w:val="20"/>
                <w:szCs w:val="20"/>
              </w:rPr>
              <w:lastRenderedPageBreak/>
              <w:t>provided evidence of complying with all requirements stated in the tender data and formally accepts the tender offer in writing, and issues the contractor with a signed copy of the contract.</w:t>
            </w:r>
          </w:p>
        </w:tc>
        <w:tc>
          <w:tcPr>
            <w:tcW w:w="19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62BF73" w14:textId="77777777" w:rsidR="00606061" w:rsidRPr="008A04BE" w:rsidRDefault="00606061" w:rsidP="007F7C52">
            <w:pPr>
              <w:ind w:left="10"/>
              <w:rPr>
                <w:color w:val="FF0000"/>
                <w:sz w:val="20"/>
                <w:szCs w:val="20"/>
              </w:rPr>
            </w:pPr>
            <w:r w:rsidRPr="008A04BE">
              <w:rPr>
                <w:i/>
                <w:iCs/>
                <w:color w:val="FF0000"/>
                <w:sz w:val="20"/>
                <w:szCs w:val="20"/>
              </w:rPr>
              <w:lastRenderedPageBreak/>
              <w:t>{Delegated official or structure}</w:t>
            </w:r>
          </w:p>
          <w:p w14:paraId="4A57795E" w14:textId="77777777" w:rsidR="00606061" w:rsidRPr="008A04BE" w:rsidRDefault="00606061" w:rsidP="0025107B">
            <w:pPr>
              <w:ind w:left="170"/>
              <w:rPr>
                <w:color w:val="000000" w:themeColor="text1"/>
                <w:sz w:val="20"/>
                <w:szCs w:val="20"/>
              </w:rPr>
            </w:pPr>
          </w:p>
        </w:tc>
      </w:tr>
      <w:tr w:rsidR="00DC1AE0" w:rsidRPr="000A0918" w14:paraId="718781A5" w14:textId="77777777" w:rsidTr="004B7673">
        <w:trPr>
          <w:trHeight w:val="199"/>
        </w:trPr>
        <w:tc>
          <w:tcPr>
            <w:tcW w:w="22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35328B7" w14:textId="252683AE" w:rsidR="00DC1AE0" w:rsidRPr="008A04BE" w:rsidRDefault="00DC1AE0" w:rsidP="00DC1AE0">
            <w:pPr>
              <w:ind w:left="0" w:firstLine="0"/>
              <w:rPr>
                <w:b/>
                <w:bCs/>
                <w:color w:val="000000" w:themeColor="text1"/>
                <w:sz w:val="20"/>
                <w:szCs w:val="20"/>
              </w:rPr>
            </w:pPr>
            <w:r w:rsidRPr="008A04BE">
              <w:rPr>
                <w:color w:val="000000" w:themeColor="text1"/>
                <w:sz w:val="20"/>
                <w:szCs w:val="20"/>
              </w:rPr>
              <w:t xml:space="preserve">8 </w:t>
            </w:r>
            <w:r w:rsidRPr="008A04BE">
              <w:rPr>
                <w:b/>
                <w:bCs/>
                <w:sz w:val="20"/>
                <w:szCs w:val="20"/>
              </w:rPr>
              <w:t xml:space="preserve">Administer and monitor the contract. </w:t>
            </w:r>
          </w:p>
          <w:p w14:paraId="784DC360" w14:textId="77777777" w:rsidR="00DC1AE0" w:rsidRPr="008A04BE" w:rsidRDefault="00DC1AE0" w:rsidP="0025107B">
            <w:pPr>
              <w:rPr>
                <w:color w:val="000000" w:themeColor="text1"/>
                <w:sz w:val="20"/>
                <w:szCs w:val="20"/>
              </w:rPr>
            </w:pPr>
          </w:p>
        </w:tc>
        <w:tc>
          <w:tcPr>
            <w:tcW w:w="2551"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tcPr>
          <w:p w14:paraId="1E4182FF" w14:textId="37E8833A" w:rsidR="00DC1AE0" w:rsidRPr="008A04BE" w:rsidRDefault="00DC1AE0" w:rsidP="00DC1AE0">
            <w:pPr>
              <w:ind w:left="0" w:firstLine="0"/>
              <w:rPr>
                <w:color w:val="000000" w:themeColor="text1"/>
                <w:sz w:val="20"/>
                <w:szCs w:val="20"/>
              </w:rPr>
            </w:pPr>
            <w:r w:rsidRPr="008A04BE">
              <w:rPr>
                <w:color w:val="000000" w:themeColor="text1"/>
                <w:sz w:val="20"/>
                <w:szCs w:val="20"/>
              </w:rPr>
              <w:t xml:space="preserve">6.2.8 </w:t>
            </w:r>
            <w:r w:rsidRPr="008A04BE">
              <w:rPr>
                <w:b/>
                <w:bCs/>
                <w:color w:val="000000" w:themeColor="text1"/>
                <w:sz w:val="20"/>
                <w:szCs w:val="20"/>
              </w:rPr>
              <w:t>PG8</w:t>
            </w:r>
          </w:p>
          <w:p w14:paraId="7CF29598" w14:textId="642C9AF5" w:rsidR="00DC1AE0" w:rsidRPr="008A04BE" w:rsidRDefault="00DC1AE0" w:rsidP="00DC1AE0">
            <w:pPr>
              <w:autoSpaceDE w:val="0"/>
              <w:autoSpaceDN w:val="0"/>
              <w:adjustRightInd w:val="0"/>
              <w:ind w:left="10"/>
              <w:rPr>
                <w:b/>
                <w:bCs/>
                <w:sz w:val="20"/>
                <w:szCs w:val="20"/>
              </w:rPr>
            </w:pPr>
            <w:r w:rsidRPr="008A04BE">
              <w:rPr>
                <w:b/>
                <w:bCs/>
                <w:sz w:val="20"/>
                <w:szCs w:val="20"/>
              </w:rPr>
              <w:t xml:space="preserve">a) Administer and monitor the contract. </w:t>
            </w:r>
          </w:p>
          <w:p w14:paraId="0161E9C6" w14:textId="77777777" w:rsidR="00DC1AE0" w:rsidRPr="008A04BE" w:rsidRDefault="00DC1AE0" w:rsidP="0025107B">
            <w:pP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5206A8" w14:textId="77777777" w:rsidR="00DC1AE0" w:rsidRPr="008A04BE" w:rsidRDefault="00DC1AE0" w:rsidP="00DC1AE0">
            <w:pPr>
              <w:autoSpaceDE w:val="0"/>
              <w:autoSpaceDN w:val="0"/>
              <w:adjustRightInd w:val="0"/>
              <w:ind w:left="10"/>
              <w:rPr>
                <w:sz w:val="20"/>
                <w:szCs w:val="20"/>
              </w:rPr>
            </w:pPr>
            <w:r w:rsidRPr="008A04BE">
              <w:rPr>
                <w:sz w:val="20"/>
                <w:szCs w:val="20"/>
              </w:rPr>
              <w:t xml:space="preserve"> 1) Finance department to: </w:t>
            </w:r>
          </w:p>
          <w:p w14:paraId="79D61792" w14:textId="77777777" w:rsidR="00DC1AE0" w:rsidRPr="008A04BE" w:rsidRDefault="00DC1AE0" w:rsidP="00DC1AE0">
            <w:pPr>
              <w:autoSpaceDE w:val="0"/>
              <w:autoSpaceDN w:val="0"/>
              <w:adjustRightInd w:val="0"/>
              <w:ind w:left="20"/>
              <w:rPr>
                <w:sz w:val="20"/>
                <w:szCs w:val="20"/>
              </w:rPr>
            </w:pPr>
            <w:r w:rsidRPr="008A04BE">
              <w:rPr>
                <w:sz w:val="20"/>
                <w:szCs w:val="20"/>
              </w:rPr>
              <w:t>(</w:t>
            </w:r>
            <w:proofErr w:type="spellStart"/>
            <w:r w:rsidRPr="008A04BE">
              <w:rPr>
                <w:sz w:val="20"/>
                <w:szCs w:val="20"/>
              </w:rPr>
              <w:t>i</w:t>
            </w:r>
            <w:proofErr w:type="spellEnd"/>
            <w:r w:rsidRPr="008A04BE">
              <w:rPr>
                <w:sz w:val="20"/>
                <w:szCs w:val="20"/>
              </w:rPr>
              <w:t xml:space="preserve">) Capture contract award data. </w:t>
            </w:r>
          </w:p>
          <w:p w14:paraId="25533EC1" w14:textId="77777777" w:rsidR="00DC1AE0" w:rsidRPr="008A04BE" w:rsidRDefault="00DC1AE0" w:rsidP="00DC1AE0">
            <w:pPr>
              <w:autoSpaceDE w:val="0"/>
              <w:autoSpaceDN w:val="0"/>
              <w:adjustRightInd w:val="0"/>
              <w:ind w:left="30"/>
              <w:rPr>
                <w:sz w:val="20"/>
                <w:szCs w:val="20"/>
              </w:rPr>
            </w:pPr>
            <w:r w:rsidRPr="008A04BE">
              <w:rPr>
                <w:sz w:val="20"/>
                <w:szCs w:val="20"/>
              </w:rPr>
              <w:t xml:space="preserve">(ii) Manage cash flow projection. </w:t>
            </w:r>
          </w:p>
          <w:p w14:paraId="059B33FB" w14:textId="77777777" w:rsidR="00DC1AE0" w:rsidRPr="008A04BE" w:rsidRDefault="00DC1AE0" w:rsidP="00DC1AE0">
            <w:pPr>
              <w:autoSpaceDE w:val="0"/>
              <w:autoSpaceDN w:val="0"/>
              <w:adjustRightInd w:val="0"/>
              <w:ind w:left="40"/>
              <w:rPr>
                <w:sz w:val="20"/>
                <w:szCs w:val="20"/>
              </w:rPr>
            </w:pPr>
            <w:r w:rsidRPr="008A04BE">
              <w:rPr>
                <w:sz w:val="20"/>
                <w:szCs w:val="20"/>
              </w:rPr>
              <w:t xml:space="preserve">(iii) Administer contract in accordance with the terms and provisions of the contract. </w:t>
            </w:r>
          </w:p>
          <w:p w14:paraId="2E25CAB3" w14:textId="77777777" w:rsidR="00DC1AE0" w:rsidRPr="008A04BE" w:rsidRDefault="00DC1AE0" w:rsidP="00DC1AE0">
            <w:pPr>
              <w:autoSpaceDE w:val="0"/>
              <w:autoSpaceDN w:val="0"/>
              <w:adjustRightInd w:val="0"/>
              <w:ind w:left="50"/>
              <w:rPr>
                <w:sz w:val="20"/>
                <w:szCs w:val="20"/>
              </w:rPr>
            </w:pPr>
            <w:r w:rsidRPr="008A04BE">
              <w:rPr>
                <w:sz w:val="20"/>
                <w:szCs w:val="20"/>
              </w:rPr>
              <w:t xml:space="preserve">2) Delivery department to: </w:t>
            </w:r>
          </w:p>
          <w:p w14:paraId="7ADDF670" w14:textId="77777777" w:rsidR="00DC1AE0" w:rsidRPr="008A04BE" w:rsidRDefault="00DC1AE0" w:rsidP="00DC1AE0">
            <w:pPr>
              <w:autoSpaceDE w:val="0"/>
              <w:autoSpaceDN w:val="0"/>
              <w:adjustRightInd w:val="0"/>
              <w:ind w:left="60"/>
              <w:rPr>
                <w:sz w:val="20"/>
                <w:szCs w:val="20"/>
              </w:rPr>
            </w:pPr>
            <w:r w:rsidRPr="008A04BE">
              <w:rPr>
                <w:sz w:val="20"/>
                <w:szCs w:val="20"/>
              </w:rPr>
              <w:t>(</w:t>
            </w:r>
            <w:proofErr w:type="spellStart"/>
            <w:r w:rsidRPr="008A04BE">
              <w:rPr>
                <w:sz w:val="20"/>
                <w:szCs w:val="20"/>
              </w:rPr>
              <w:t>i</w:t>
            </w:r>
            <w:proofErr w:type="spellEnd"/>
            <w:r w:rsidRPr="008A04BE">
              <w:rPr>
                <w:sz w:val="20"/>
                <w:szCs w:val="20"/>
              </w:rPr>
              <w:t xml:space="preserve">) Ensure compliance with contractual requirements. </w:t>
            </w:r>
          </w:p>
          <w:p w14:paraId="3044167B" w14:textId="77777777" w:rsidR="00DC1AE0" w:rsidRPr="008A04BE" w:rsidRDefault="00DC1AE0" w:rsidP="00DC1AE0">
            <w:pPr>
              <w:autoSpaceDE w:val="0"/>
              <w:autoSpaceDN w:val="0"/>
              <w:adjustRightInd w:val="0"/>
              <w:ind w:left="70"/>
              <w:rPr>
                <w:sz w:val="20"/>
                <w:szCs w:val="20"/>
              </w:rPr>
            </w:pPr>
            <w:r w:rsidRPr="008A04BE">
              <w:rPr>
                <w:sz w:val="20"/>
                <w:szCs w:val="20"/>
              </w:rPr>
              <w:t>c) PG 8 is complete when a delegated person captures the contract completion/termination data (close out reports and relevant documents), including payment certificates due.</w:t>
            </w:r>
          </w:p>
        </w:tc>
        <w:tc>
          <w:tcPr>
            <w:tcW w:w="19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1F46D3" w14:textId="77777777" w:rsidR="00DC1AE0" w:rsidRPr="008A04BE" w:rsidRDefault="00DC1AE0" w:rsidP="00DC1AE0">
            <w:pPr>
              <w:ind w:left="10"/>
              <w:rPr>
                <w:color w:val="FF0000"/>
                <w:sz w:val="20"/>
                <w:szCs w:val="20"/>
              </w:rPr>
            </w:pPr>
            <w:r w:rsidRPr="008A04BE">
              <w:rPr>
                <w:i/>
                <w:iCs/>
                <w:color w:val="FF0000"/>
                <w:sz w:val="20"/>
                <w:szCs w:val="20"/>
              </w:rPr>
              <w:t>{Delegated official or structure}</w:t>
            </w:r>
          </w:p>
          <w:p w14:paraId="2DECD3D6" w14:textId="77777777" w:rsidR="00DC1AE0" w:rsidRPr="008A04BE" w:rsidRDefault="00DC1AE0" w:rsidP="0025107B">
            <w:pPr>
              <w:rPr>
                <w:i/>
                <w:iCs/>
                <w:sz w:val="20"/>
                <w:szCs w:val="20"/>
              </w:rPr>
            </w:pPr>
          </w:p>
        </w:tc>
      </w:tr>
    </w:tbl>
    <w:p w14:paraId="76858D06" w14:textId="77777777" w:rsidR="00A1063C" w:rsidRPr="000A0918" w:rsidRDefault="00A1063C" w:rsidP="00A1063C"/>
    <w:p w14:paraId="7C802992" w14:textId="77777777" w:rsidR="00A1063C" w:rsidRPr="000A0918" w:rsidRDefault="00A1063C" w:rsidP="00A1063C">
      <w:r w:rsidRPr="000A0918">
        <w:t xml:space="preserve">* </w:t>
      </w:r>
      <w:r w:rsidRPr="00521C26">
        <w:rPr>
          <w:sz w:val="16"/>
          <w:szCs w:val="16"/>
        </w:rPr>
        <w:t xml:space="preserve">Applies only to goods and services not addressed in a procurement strategy developed during stage </w:t>
      </w:r>
      <w:r>
        <w:rPr>
          <w:sz w:val="16"/>
          <w:szCs w:val="16"/>
        </w:rPr>
        <w:t>1</w:t>
      </w:r>
      <w:r w:rsidRPr="00521C26">
        <w:rPr>
          <w:sz w:val="16"/>
          <w:szCs w:val="16"/>
        </w:rPr>
        <w:t xml:space="preserve"> (</w:t>
      </w:r>
      <w:r>
        <w:rPr>
          <w:sz w:val="16"/>
          <w:szCs w:val="16"/>
        </w:rPr>
        <w:t>initiation or prefeasibility</w:t>
      </w:r>
      <w:r w:rsidRPr="00521C26">
        <w:rPr>
          <w:sz w:val="16"/>
          <w:szCs w:val="16"/>
        </w:rPr>
        <w:t xml:space="preserve">) of the control </w:t>
      </w:r>
      <w:r>
        <w:rPr>
          <w:sz w:val="16"/>
          <w:szCs w:val="16"/>
        </w:rPr>
        <w:t xml:space="preserve">stage gates </w:t>
      </w:r>
      <w:r w:rsidRPr="00521C26">
        <w:rPr>
          <w:sz w:val="16"/>
          <w:szCs w:val="16"/>
        </w:rPr>
        <w:t>for infrastructure delivery management</w:t>
      </w:r>
    </w:p>
    <w:p w14:paraId="5BC7B2C2" w14:textId="77777777" w:rsidR="00A1063C" w:rsidRPr="00901CA4" w:rsidRDefault="00A1063C" w:rsidP="00A1063C">
      <w:pPr>
        <w:tabs>
          <w:tab w:val="left" w:pos="1134"/>
        </w:tabs>
        <w:spacing w:after="120" w:line="276" w:lineRule="auto"/>
        <w:rPr>
          <w:rFonts w:eastAsia="Times New Roman"/>
          <w:sz w:val="24"/>
          <w:szCs w:val="24"/>
          <w:lang w:val="en-GB"/>
        </w:rPr>
      </w:pPr>
    </w:p>
    <w:p w14:paraId="1721ABE6" w14:textId="77777777" w:rsidR="00A1063C" w:rsidRPr="00567FDE" w:rsidRDefault="00A1063C" w:rsidP="00A1063C">
      <w:pPr>
        <w:rPr>
          <w:b/>
        </w:rPr>
      </w:pPr>
      <w:r w:rsidRPr="00521C26">
        <w:rPr>
          <w:b/>
        </w:rPr>
        <w:t xml:space="preserve">Table </w:t>
      </w:r>
      <w:r>
        <w:rPr>
          <w:b/>
        </w:rPr>
        <w:t>6</w:t>
      </w:r>
      <w:r w:rsidRPr="00567FDE">
        <w:rPr>
          <w:b/>
        </w:rPr>
        <w:t xml:space="preserve">: Procurement activities and gates associated with the issuing of an order above the quotation threshold in terms of a framework </w:t>
      </w:r>
      <w:proofErr w:type="gramStart"/>
      <w:r w:rsidRPr="00567FDE">
        <w:rPr>
          <w:b/>
        </w:rPr>
        <w:t>agreement</w:t>
      </w:r>
      <w:proofErr w:type="gramEnd"/>
      <w:r w:rsidRPr="00567FDE">
        <w:rPr>
          <w:b/>
        </w:rPr>
        <w:t xml:space="preserve"> </w:t>
      </w:r>
    </w:p>
    <w:tbl>
      <w:tblPr>
        <w:tblW w:w="9214" w:type="dxa"/>
        <w:tblInd w:w="-5" w:type="dxa"/>
        <w:tblLayout w:type="fixed"/>
        <w:tblLook w:val="04A0" w:firstRow="1" w:lastRow="0" w:firstColumn="1" w:lastColumn="0" w:noHBand="0" w:noVBand="1"/>
      </w:tblPr>
      <w:tblGrid>
        <w:gridCol w:w="3828"/>
        <w:gridCol w:w="2835"/>
        <w:gridCol w:w="2551"/>
      </w:tblGrid>
      <w:tr w:rsidR="00A1063C" w:rsidRPr="004A5D16" w14:paraId="05CCFF1B" w14:textId="77777777" w:rsidTr="0025107B">
        <w:trPr>
          <w:trHeight w:val="269"/>
          <w:tblHeader/>
        </w:trPr>
        <w:tc>
          <w:tcPr>
            <w:tcW w:w="382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Mar>
              <w:top w:w="57" w:type="dxa"/>
              <w:left w:w="57" w:type="dxa"/>
              <w:bottom w:w="57" w:type="dxa"/>
              <w:right w:w="57" w:type="dxa"/>
            </w:tcMar>
            <w:vAlign w:val="center"/>
            <w:hideMark/>
          </w:tcPr>
          <w:p w14:paraId="01CC4DDB" w14:textId="77777777" w:rsidR="00A1063C" w:rsidRPr="004A5D16" w:rsidRDefault="00A1063C" w:rsidP="008234D1">
            <w:pPr>
              <w:ind w:left="0" w:firstLine="0"/>
              <w:jc w:val="center"/>
              <w:rPr>
                <w:b/>
                <w:bCs/>
                <w:sz w:val="20"/>
                <w:szCs w:val="20"/>
              </w:rPr>
            </w:pPr>
            <w:r w:rsidRPr="004A5D16">
              <w:rPr>
                <w:b/>
                <w:bCs/>
                <w:sz w:val="20"/>
                <w:szCs w:val="20"/>
              </w:rPr>
              <w:t>Activity</w:t>
            </w:r>
          </w:p>
        </w:tc>
        <w:tc>
          <w:tcPr>
            <w:tcW w:w="283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Mar>
              <w:top w:w="57" w:type="dxa"/>
              <w:left w:w="57" w:type="dxa"/>
              <w:bottom w:w="57" w:type="dxa"/>
              <w:right w:w="57" w:type="dxa"/>
            </w:tcMar>
            <w:vAlign w:val="center"/>
          </w:tcPr>
          <w:p w14:paraId="15D37FFC" w14:textId="77777777" w:rsidR="00A1063C" w:rsidRPr="004A5D16" w:rsidRDefault="00A1063C" w:rsidP="008234D1">
            <w:pPr>
              <w:ind w:left="10"/>
              <w:jc w:val="center"/>
              <w:rPr>
                <w:b/>
                <w:bCs/>
                <w:sz w:val="20"/>
                <w:szCs w:val="20"/>
              </w:rPr>
            </w:pPr>
            <w:r w:rsidRPr="004A5D16">
              <w:rPr>
                <w:b/>
                <w:bCs/>
                <w:color w:val="000000" w:themeColor="text1"/>
                <w:sz w:val="20"/>
                <w:szCs w:val="20"/>
              </w:rPr>
              <w:t xml:space="preserve">Key action to be performed within </w:t>
            </w:r>
            <w:r>
              <w:rPr>
                <w:b/>
                <w:bCs/>
                <w:color w:val="000000" w:themeColor="text1"/>
                <w:sz w:val="20"/>
                <w:szCs w:val="20"/>
              </w:rPr>
              <w:t xml:space="preserve">SCM or </w:t>
            </w:r>
            <w:r w:rsidRPr="004A5D16">
              <w:rPr>
                <w:b/>
                <w:bCs/>
                <w:color w:val="000000" w:themeColor="text1"/>
                <w:sz w:val="20"/>
                <w:szCs w:val="20"/>
              </w:rPr>
              <w:t>Infrastructure Procurement Unit</w:t>
            </w:r>
          </w:p>
        </w:tc>
        <w:tc>
          <w:tcPr>
            <w:tcW w:w="25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Mar>
              <w:top w:w="57" w:type="dxa"/>
              <w:left w:w="57" w:type="dxa"/>
              <w:bottom w:w="57" w:type="dxa"/>
              <w:right w:w="57" w:type="dxa"/>
            </w:tcMar>
            <w:vAlign w:val="center"/>
          </w:tcPr>
          <w:p w14:paraId="6DE1AD94" w14:textId="77777777" w:rsidR="00A1063C" w:rsidRPr="004A5D16" w:rsidRDefault="00A1063C" w:rsidP="0025107B">
            <w:pPr>
              <w:jc w:val="center"/>
              <w:rPr>
                <w:b/>
                <w:bCs/>
                <w:sz w:val="20"/>
                <w:szCs w:val="20"/>
              </w:rPr>
            </w:pPr>
            <w:r w:rsidRPr="004A5D16">
              <w:rPr>
                <w:b/>
                <w:bCs/>
                <w:sz w:val="20"/>
                <w:szCs w:val="20"/>
              </w:rPr>
              <w:t>Person assigned responsibility to perform key action</w:t>
            </w:r>
          </w:p>
        </w:tc>
      </w:tr>
      <w:tr w:rsidR="008234D1" w:rsidRPr="004A5D16" w14:paraId="26A3F786" w14:textId="77777777" w:rsidTr="00AE30D3">
        <w:trPr>
          <w:trHeight w:val="251"/>
        </w:trPr>
        <w:tc>
          <w:tcPr>
            <w:tcW w:w="3828" w:type="dxa"/>
            <w:tcBorders>
              <w:top w:val="single" w:sz="4" w:space="0" w:color="auto"/>
              <w:left w:val="single" w:sz="4" w:space="0" w:color="auto"/>
              <w:bottom w:val="single" w:sz="4" w:space="0" w:color="auto"/>
              <w:right w:val="single" w:sz="4" w:space="0" w:color="000000"/>
            </w:tcBorders>
            <w:shd w:val="clear" w:color="auto" w:fill="auto"/>
            <w:tcMar>
              <w:top w:w="57" w:type="dxa"/>
              <w:left w:w="57" w:type="dxa"/>
              <w:bottom w:w="57" w:type="dxa"/>
              <w:right w:w="57" w:type="dxa"/>
            </w:tcMar>
          </w:tcPr>
          <w:p w14:paraId="5E6CEB85" w14:textId="77777777" w:rsidR="008234D1" w:rsidRPr="004A5D16" w:rsidRDefault="008234D1" w:rsidP="008234D1">
            <w:pPr>
              <w:ind w:left="0" w:firstLine="0"/>
              <w:rPr>
                <w:sz w:val="20"/>
                <w:szCs w:val="20"/>
              </w:rPr>
            </w:pPr>
            <w:r w:rsidRPr="004A5D16">
              <w:rPr>
                <w:sz w:val="20"/>
                <w:szCs w:val="20"/>
              </w:rPr>
              <w:t>1</w:t>
            </w:r>
            <w:r w:rsidRPr="004A5D16">
              <w:rPr>
                <w:b/>
                <w:sz w:val="20"/>
                <w:szCs w:val="20"/>
              </w:rPr>
              <w:t xml:space="preserve"> FG1</w:t>
            </w:r>
          </w:p>
          <w:p w14:paraId="12206ED1" w14:textId="75872774" w:rsidR="008234D1" w:rsidRPr="004A5D16" w:rsidRDefault="008234D1" w:rsidP="008234D1">
            <w:pPr>
              <w:ind w:left="0" w:firstLine="0"/>
              <w:rPr>
                <w:sz w:val="20"/>
                <w:szCs w:val="20"/>
              </w:rPr>
            </w:pPr>
            <w:r w:rsidRPr="004A5D16">
              <w:rPr>
                <w:sz w:val="20"/>
                <w:szCs w:val="20"/>
              </w:rPr>
              <w:t>Confirm justifiable reasons for selecting a framework cont</w:t>
            </w:r>
            <w:r>
              <w:rPr>
                <w:sz w:val="20"/>
                <w:szCs w:val="20"/>
              </w:rPr>
              <w:t>r</w:t>
            </w:r>
            <w:r w:rsidRPr="004A5D16">
              <w:rPr>
                <w:sz w:val="20"/>
                <w:szCs w:val="20"/>
              </w:rPr>
              <w:t>actor where there is more than one framework agreement covering the same scope of work</w:t>
            </w:r>
          </w:p>
        </w:tc>
        <w:tc>
          <w:tcPr>
            <w:tcW w:w="2835" w:type="dxa"/>
            <w:tcBorders>
              <w:top w:val="single" w:sz="4" w:space="0" w:color="auto"/>
              <w:left w:val="nil"/>
              <w:right w:val="single" w:sz="4" w:space="0" w:color="000000"/>
            </w:tcBorders>
            <w:shd w:val="clear" w:color="auto" w:fill="auto"/>
            <w:tcMar>
              <w:top w:w="57" w:type="dxa"/>
              <w:left w:w="57" w:type="dxa"/>
              <w:bottom w:w="57" w:type="dxa"/>
              <w:right w:w="57" w:type="dxa"/>
            </w:tcMar>
          </w:tcPr>
          <w:p w14:paraId="01480CF0" w14:textId="77777777" w:rsidR="008234D1" w:rsidRPr="004A5D16" w:rsidRDefault="008234D1" w:rsidP="008234D1">
            <w:pPr>
              <w:ind w:left="0" w:firstLine="0"/>
              <w:rPr>
                <w:sz w:val="20"/>
                <w:szCs w:val="20"/>
              </w:rPr>
            </w:pPr>
            <w:r w:rsidRPr="004A5D16">
              <w:rPr>
                <w:b/>
                <w:sz w:val="20"/>
                <w:szCs w:val="20"/>
              </w:rPr>
              <w:t>Confirm reasons</w:t>
            </w:r>
            <w:r w:rsidRPr="004A5D16">
              <w:rPr>
                <w:sz w:val="20"/>
                <w:szCs w:val="20"/>
              </w:rPr>
              <w:t xml:space="preserve"> submitted for not requiring competition amongst framework contractors or instruct </w:t>
            </w:r>
            <w:proofErr w:type="gramStart"/>
            <w:r w:rsidRPr="004A5D16">
              <w:rPr>
                <w:sz w:val="20"/>
                <w:szCs w:val="20"/>
              </w:rPr>
              <w:t>that quotations</w:t>
            </w:r>
            <w:proofErr w:type="gramEnd"/>
            <w:r w:rsidRPr="004A5D16">
              <w:rPr>
                <w:sz w:val="20"/>
                <w:szCs w:val="20"/>
              </w:rPr>
              <w:t xml:space="preserve"> be invited</w:t>
            </w:r>
          </w:p>
        </w:tc>
        <w:tc>
          <w:tcPr>
            <w:tcW w:w="2551" w:type="dxa"/>
            <w:tcBorders>
              <w:top w:val="single" w:sz="4" w:space="0" w:color="auto"/>
              <w:left w:val="nil"/>
              <w:right w:val="single" w:sz="4" w:space="0" w:color="000000"/>
            </w:tcBorders>
            <w:shd w:val="clear" w:color="auto" w:fill="auto"/>
            <w:tcMar>
              <w:top w:w="57" w:type="dxa"/>
              <w:left w:w="57" w:type="dxa"/>
              <w:bottom w:w="57" w:type="dxa"/>
              <w:right w:w="57" w:type="dxa"/>
            </w:tcMar>
          </w:tcPr>
          <w:p w14:paraId="442511D4" w14:textId="77777777" w:rsidR="008234D1" w:rsidRPr="004A5D16" w:rsidRDefault="008234D1" w:rsidP="0025107B">
            <w:pPr>
              <w:rPr>
                <w:color w:val="FF0000"/>
                <w:sz w:val="20"/>
                <w:szCs w:val="20"/>
              </w:rPr>
            </w:pPr>
            <w:r w:rsidRPr="004A5D16">
              <w:rPr>
                <w:i/>
                <w:iCs/>
                <w:sz w:val="20"/>
                <w:szCs w:val="20"/>
              </w:rPr>
              <w:t>{Delegated official or structure}</w:t>
            </w:r>
          </w:p>
          <w:p w14:paraId="5D29C629" w14:textId="77777777" w:rsidR="008234D1" w:rsidRPr="004A5D16" w:rsidRDefault="008234D1" w:rsidP="0025107B">
            <w:pPr>
              <w:rPr>
                <w:sz w:val="20"/>
                <w:szCs w:val="20"/>
              </w:rPr>
            </w:pPr>
          </w:p>
        </w:tc>
      </w:tr>
      <w:tr w:rsidR="008234D1" w:rsidRPr="004A5D16" w14:paraId="2ED24D20" w14:textId="77777777" w:rsidTr="001161CF">
        <w:trPr>
          <w:trHeight w:val="178"/>
        </w:trPr>
        <w:tc>
          <w:tcPr>
            <w:tcW w:w="382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3543E418" w14:textId="7013E090" w:rsidR="008234D1" w:rsidRPr="004A5D16" w:rsidRDefault="008234D1" w:rsidP="008234D1">
            <w:pPr>
              <w:ind w:left="10"/>
              <w:rPr>
                <w:sz w:val="20"/>
                <w:szCs w:val="20"/>
              </w:rPr>
            </w:pPr>
            <w:r w:rsidRPr="004A5D16">
              <w:rPr>
                <w:b/>
                <w:bCs/>
                <w:sz w:val="20"/>
                <w:szCs w:val="20"/>
              </w:rPr>
              <w:t>FG2</w:t>
            </w:r>
          </w:p>
          <w:p w14:paraId="062FC8BE" w14:textId="635E5731" w:rsidR="008234D1" w:rsidRPr="004A5D16" w:rsidRDefault="008234D1" w:rsidP="008234D1">
            <w:pPr>
              <w:ind w:left="10" w:firstLine="0"/>
              <w:rPr>
                <w:sz w:val="20"/>
                <w:szCs w:val="20"/>
              </w:rPr>
            </w:pPr>
            <w:r w:rsidRPr="004A5D16">
              <w:rPr>
                <w:sz w:val="20"/>
                <w:szCs w:val="20"/>
              </w:rPr>
              <w:t xml:space="preserve">Obtain approval for procurement documents </w:t>
            </w:r>
          </w:p>
        </w:tc>
        <w:tc>
          <w:tcPr>
            <w:tcW w:w="2835" w:type="dxa"/>
            <w:tcBorders>
              <w:top w:val="single" w:sz="4" w:space="0" w:color="auto"/>
              <w:left w:val="nil"/>
              <w:bottom w:val="nil"/>
              <w:right w:val="single" w:sz="4" w:space="0" w:color="auto"/>
            </w:tcBorders>
            <w:shd w:val="clear" w:color="auto" w:fill="auto"/>
            <w:tcMar>
              <w:top w:w="57" w:type="dxa"/>
              <w:left w:w="57" w:type="dxa"/>
              <w:bottom w:w="57" w:type="dxa"/>
              <w:right w:w="57" w:type="dxa"/>
            </w:tcMar>
          </w:tcPr>
          <w:p w14:paraId="7234D88B" w14:textId="77777777" w:rsidR="008234D1" w:rsidRPr="004A5D16" w:rsidRDefault="008234D1" w:rsidP="008234D1">
            <w:pPr>
              <w:ind w:left="10"/>
              <w:rPr>
                <w:sz w:val="20"/>
                <w:szCs w:val="20"/>
              </w:rPr>
            </w:pPr>
            <w:r w:rsidRPr="004A5D16">
              <w:rPr>
                <w:b/>
                <w:sz w:val="20"/>
                <w:szCs w:val="20"/>
              </w:rPr>
              <w:t>Grant approval</w:t>
            </w:r>
            <w:r w:rsidRPr="004A5D16">
              <w:rPr>
                <w:sz w:val="20"/>
                <w:szCs w:val="20"/>
              </w:rPr>
              <w:t xml:space="preserve"> for the issuing of the procurement documents</w:t>
            </w:r>
          </w:p>
        </w:tc>
        <w:tc>
          <w:tcPr>
            <w:tcW w:w="2551" w:type="dxa"/>
            <w:tcBorders>
              <w:top w:val="single" w:sz="4" w:space="0" w:color="auto"/>
              <w:left w:val="nil"/>
              <w:bottom w:val="nil"/>
              <w:right w:val="single" w:sz="4" w:space="0" w:color="auto"/>
            </w:tcBorders>
            <w:shd w:val="clear" w:color="auto" w:fill="auto"/>
            <w:tcMar>
              <w:top w:w="57" w:type="dxa"/>
              <w:left w:w="57" w:type="dxa"/>
              <w:bottom w:w="57" w:type="dxa"/>
              <w:right w:w="57" w:type="dxa"/>
            </w:tcMar>
          </w:tcPr>
          <w:p w14:paraId="70643D30" w14:textId="77777777" w:rsidR="008234D1" w:rsidRPr="004A5D16" w:rsidRDefault="008234D1" w:rsidP="0025107B">
            <w:pPr>
              <w:rPr>
                <w:color w:val="FF0000"/>
                <w:sz w:val="20"/>
                <w:szCs w:val="20"/>
              </w:rPr>
            </w:pPr>
            <w:r w:rsidRPr="004A5D16">
              <w:rPr>
                <w:i/>
                <w:iCs/>
                <w:sz w:val="20"/>
                <w:szCs w:val="20"/>
              </w:rPr>
              <w:t>{Delegated official or structure}</w:t>
            </w:r>
          </w:p>
          <w:p w14:paraId="508C3B78" w14:textId="77777777" w:rsidR="008234D1" w:rsidRPr="004A5D16" w:rsidRDefault="008234D1" w:rsidP="0025107B">
            <w:pPr>
              <w:rPr>
                <w:sz w:val="20"/>
                <w:szCs w:val="20"/>
              </w:rPr>
            </w:pPr>
          </w:p>
        </w:tc>
      </w:tr>
      <w:tr w:rsidR="008234D1" w:rsidRPr="004A5D16" w14:paraId="5D07F900" w14:textId="77777777" w:rsidTr="00EB618F">
        <w:trPr>
          <w:trHeight w:val="183"/>
        </w:trPr>
        <w:tc>
          <w:tcPr>
            <w:tcW w:w="382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36EE792E" w14:textId="60A10BF1" w:rsidR="008234D1" w:rsidRPr="004A5D16" w:rsidRDefault="008234D1" w:rsidP="008234D1">
            <w:pPr>
              <w:ind w:left="0" w:firstLine="0"/>
              <w:rPr>
                <w:b/>
                <w:bCs/>
                <w:sz w:val="20"/>
                <w:szCs w:val="20"/>
              </w:rPr>
            </w:pPr>
            <w:r w:rsidRPr="004A5D16">
              <w:rPr>
                <w:b/>
                <w:bCs/>
                <w:sz w:val="20"/>
                <w:szCs w:val="20"/>
              </w:rPr>
              <w:lastRenderedPageBreak/>
              <w:t>FG3</w:t>
            </w:r>
          </w:p>
          <w:p w14:paraId="072B3659" w14:textId="5BE9E476" w:rsidR="008234D1" w:rsidRPr="004A5D16" w:rsidRDefault="008234D1" w:rsidP="008234D1">
            <w:pPr>
              <w:ind w:left="10"/>
              <w:rPr>
                <w:sz w:val="20"/>
                <w:szCs w:val="20"/>
              </w:rPr>
            </w:pPr>
            <w:r w:rsidRPr="004A5D16">
              <w:rPr>
                <w:sz w:val="20"/>
                <w:szCs w:val="20"/>
              </w:rPr>
              <w:t xml:space="preserve">Confirm that budgets are in place </w:t>
            </w:r>
          </w:p>
        </w:tc>
        <w:tc>
          <w:tcPr>
            <w:tcW w:w="2835"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1FD0A14B" w14:textId="77777777" w:rsidR="008234D1" w:rsidRPr="004A5D16" w:rsidRDefault="008234D1" w:rsidP="008234D1">
            <w:pPr>
              <w:ind w:left="10"/>
              <w:rPr>
                <w:sz w:val="20"/>
                <w:szCs w:val="20"/>
              </w:rPr>
            </w:pPr>
            <w:r w:rsidRPr="004A5D16">
              <w:rPr>
                <w:b/>
                <w:sz w:val="20"/>
                <w:szCs w:val="20"/>
              </w:rPr>
              <w:t xml:space="preserve">Confirm that finance is available </w:t>
            </w:r>
            <w:r w:rsidRPr="004A5D16">
              <w:rPr>
                <w:sz w:val="20"/>
                <w:szCs w:val="20"/>
              </w:rPr>
              <w:t>so that the order may be issued</w:t>
            </w:r>
          </w:p>
        </w:tc>
        <w:tc>
          <w:tcPr>
            <w:tcW w:w="255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21C86D20" w14:textId="77777777" w:rsidR="008234D1" w:rsidRPr="004A5D16" w:rsidRDefault="008234D1" w:rsidP="0025107B">
            <w:pPr>
              <w:rPr>
                <w:color w:val="FF0000"/>
                <w:sz w:val="20"/>
                <w:szCs w:val="20"/>
              </w:rPr>
            </w:pPr>
            <w:r w:rsidRPr="004A5D16">
              <w:rPr>
                <w:i/>
                <w:iCs/>
                <w:sz w:val="20"/>
                <w:szCs w:val="20"/>
              </w:rPr>
              <w:t>{Delegated official or structure}</w:t>
            </w:r>
          </w:p>
          <w:p w14:paraId="210F24EA" w14:textId="77777777" w:rsidR="008234D1" w:rsidRPr="004A5D16" w:rsidRDefault="008234D1" w:rsidP="0025107B">
            <w:pPr>
              <w:rPr>
                <w:sz w:val="20"/>
                <w:szCs w:val="20"/>
              </w:rPr>
            </w:pPr>
          </w:p>
        </w:tc>
      </w:tr>
      <w:tr w:rsidR="008234D1" w:rsidRPr="004A5D16" w14:paraId="1315AF64" w14:textId="77777777" w:rsidTr="0034508F">
        <w:trPr>
          <w:trHeight w:val="217"/>
        </w:trPr>
        <w:tc>
          <w:tcPr>
            <w:tcW w:w="382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5756170E" w14:textId="77777777" w:rsidR="008234D1" w:rsidRDefault="008234D1" w:rsidP="008234D1">
            <w:pPr>
              <w:ind w:left="0" w:firstLine="0"/>
              <w:rPr>
                <w:b/>
                <w:bCs/>
                <w:sz w:val="20"/>
                <w:szCs w:val="20"/>
              </w:rPr>
            </w:pPr>
            <w:r w:rsidRPr="004A5D16">
              <w:rPr>
                <w:b/>
                <w:bCs/>
                <w:sz w:val="20"/>
                <w:szCs w:val="20"/>
              </w:rPr>
              <w:t>FG4</w:t>
            </w:r>
          </w:p>
          <w:p w14:paraId="0FB496C9" w14:textId="48F0C22D" w:rsidR="008234D1" w:rsidRPr="008234D1" w:rsidRDefault="008234D1" w:rsidP="008234D1">
            <w:pPr>
              <w:ind w:left="0" w:firstLine="0"/>
              <w:rPr>
                <w:b/>
                <w:bCs/>
                <w:sz w:val="20"/>
                <w:szCs w:val="20"/>
              </w:rPr>
            </w:pPr>
            <w:r w:rsidRPr="004A5D16">
              <w:rPr>
                <w:sz w:val="20"/>
                <w:szCs w:val="20"/>
              </w:rPr>
              <w:t>Authorise the issuing of the order</w:t>
            </w:r>
          </w:p>
        </w:tc>
        <w:tc>
          <w:tcPr>
            <w:tcW w:w="2835"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1E094E06" w14:textId="77777777" w:rsidR="008234D1" w:rsidRPr="004A5D16" w:rsidRDefault="008234D1" w:rsidP="008234D1">
            <w:pPr>
              <w:ind w:left="10"/>
              <w:rPr>
                <w:sz w:val="20"/>
                <w:szCs w:val="20"/>
              </w:rPr>
            </w:pPr>
            <w:r w:rsidRPr="004A5D16">
              <w:rPr>
                <w:sz w:val="20"/>
                <w:szCs w:val="20"/>
              </w:rPr>
              <w:t xml:space="preserve">If applicable, </w:t>
            </w:r>
            <w:r w:rsidRPr="004A5D16">
              <w:rPr>
                <w:b/>
                <w:sz w:val="20"/>
                <w:szCs w:val="20"/>
              </w:rPr>
              <w:t>review evaluation report</w:t>
            </w:r>
            <w:r w:rsidRPr="004A5D16">
              <w:rPr>
                <w:sz w:val="20"/>
                <w:szCs w:val="20"/>
              </w:rPr>
              <w:t xml:space="preserve"> and confirm or reject recommendations. Formally accept the offer in writing and issue the contractor with a signed copy of the order</w:t>
            </w:r>
          </w:p>
        </w:tc>
        <w:tc>
          <w:tcPr>
            <w:tcW w:w="255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66030E13" w14:textId="77777777" w:rsidR="008234D1" w:rsidRPr="004A5D16" w:rsidRDefault="008234D1" w:rsidP="0025107B">
            <w:pPr>
              <w:rPr>
                <w:color w:val="FF0000"/>
                <w:sz w:val="20"/>
                <w:szCs w:val="20"/>
              </w:rPr>
            </w:pPr>
            <w:r w:rsidRPr="004A5D16">
              <w:rPr>
                <w:i/>
                <w:iCs/>
                <w:sz w:val="20"/>
                <w:szCs w:val="20"/>
              </w:rPr>
              <w:t>{Delegated official or structure}</w:t>
            </w:r>
          </w:p>
          <w:p w14:paraId="1E3FDD33" w14:textId="77777777" w:rsidR="008234D1" w:rsidRPr="004A5D16" w:rsidRDefault="008234D1" w:rsidP="0025107B">
            <w:pPr>
              <w:rPr>
                <w:sz w:val="20"/>
                <w:szCs w:val="20"/>
              </w:rPr>
            </w:pPr>
          </w:p>
        </w:tc>
      </w:tr>
    </w:tbl>
    <w:p w14:paraId="7F12A055" w14:textId="77777777" w:rsidR="002B3472" w:rsidRPr="00A53179" w:rsidRDefault="002B3472" w:rsidP="00F25FFF">
      <w:pPr>
        <w:spacing w:after="0" w:line="259" w:lineRule="auto"/>
        <w:ind w:left="0" w:right="0" w:firstLine="0"/>
        <w:jc w:val="left"/>
        <w:rPr>
          <w:b/>
        </w:rPr>
      </w:pPr>
    </w:p>
    <w:p w14:paraId="78DCE783" w14:textId="0A61AE11" w:rsidR="00F25FFF" w:rsidRPr="00A53179" w:rsidRDefault="00F25FFF">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bookmarkStart w:id="106" w:name="_Toc128997810"/>
      <w:r w:rsidRPr="00A53179">
        <w:rPr>
          <w:bCs/>
          <w:u w:val="none"/>
        </w:rPr>
        <w:t>Notification to unsuccessful tenderers</w:t>
      </w:r>
      <w:bookmarkEnd w:id="106"/>
    </w:p>
    <w:p w14:paraId="2F08B0B8" w14:textId="77777777" w:rsidR="00F25FFF" w:rsidRPr="004D1BD0" w:rsidRDefault="00F25FFF" w:rsidP="00DE0306">
      <w:pPr>
        <w:spacing w:after="0" w:line="259" w:lineRule="auto"/>
        <w:ind w:left="0" w:right="0" w:firstLine="0"/>
        <w:jc w:val="left"/>
        <w:rPr>
          <w:b/>
        </w:rPr>
      </w:pPr>
    </w:p>
    <w:p w14:paraId="76B200ED" w14:textId="5D72EA1F" w:rsidR="008B456E" w:rsidRPr="004D1BD0" w:rsidRDefault="008B456E" w:rsidP="00DE0306">
      <w:pPr>
        <w:spacing w:after="0" w:line="259" w:lineRule="auto"/>
        <w:ind w:left="0" w:right="0" w:firstLine="0"/>
        <w:jc w:val="left"/>
        <w:rPr>
          <w:rFonts w:ascii="Helvetica" w:hAnsi="Helvetica" w:cs="Helvetica"/>
        </w:rPr>
      </w:pPr>
      <w:r w:rsidRPr="004D1BD0">
        <w:rPr>
          <w:rFonts w:ascii="Helvetica" w:hAnsi="Helvetica" w:cs="Helvetica"/>
        </w:rPr>
        <w:t>After the successful tenderer has received the employer's notice of acceptance, all other tenderers shall be notified that their tender offers have not been accepted by post, telefax or other electronic method, or by publication of the name of the successful tenderer on a website or in an accessible publication, as appropriate.</w:t>
      </w:r>
    </w:p>
    <w:p w14:paraId="1C8C8B98" w14:textId="77777777" w:rsidR="00017C52" w:rsidRPr="004D1BD0" w:rsidRDefault="00017C52" w:rsidP="00DE0306">
      <w:pPr>
        <w:spacing w:after="0" w:line="259" w:lineRule="auto"/>
        <w:ind w:left="0" w:right="0" w:firstLine="0"/>
        <w:jc w:val="left"/>
        <w:rPr>
          <w:rFonts w:ascii="Helvetica" w:hAnsi="Helvetica" w:cs="Helvetica"/>
        </w:rPr>
      </w:pPr>
    </w:p>
    <w:p w14:paraId="459C9FF0" w14:textId="5EBEDCFB" w:rsidR="00F25FFF" w:rsidRPr="004D1BD0" w:rsidRDefault="00017C52" w:rsidP="00DE0306">
      <w:pPr>
        <w:spacing w:after="0" w:line="259" w:lineRule="auto"/>
        <w:ind w:left="0" w:right="0" w:firstLine="0"/>
        <w:jc w:val="left"/>
        <w:rPr>
          <w:b/>
        </w:rPr>
      </w:pPr>
      <w:r w:rsidRPr="004D1BD0">
        <w:rPr>
          <w:rFonts w:ascii="Helvetica" w:hAnsi="Helvetica" w:cs="Helvetica"/>
        </w:rPr>
        <w:t>The details of every contract awarded shall be recorded. This record shall include:</w:t>
      </w:r>
    </w:p>
    <w:p w14:paraId="159085FF" w14:textId="77777777" w:rsidR="00E073D8"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the contract reference number,</w:t>
      </w:r>
    </w:p>
    <w:p w14:paraId="1E44F73C" w14:textId="77777777" w:rsidR="00E073D8"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a description of the work,</w:t>
      </w:r>
    </w:p>
    <w:p w14:paraId="7AAEBABD" w14:textId="77777777" w:rsidR="00E073D8"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the contract price,</w:t>
      </w:r>
    </w:p>
    <w:p w14:paraId="14F6F643" w14:textId="78D3C252" w:rsidR="00E073D8"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preference points claimed,</w:t>
      </w:r>
    </w:p>
    <w:p w14:paraId="23BD6665" w14:textId="4FD38C53" w:rsidR="00E073D8"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tender evaluation points awarded,</w:t>
      </w:r>
    </w:p>
    <w:p w14:paraId="7CB3A4C9" w14:textId="77777777" w:rsidR="00F00D9D"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the price of the tender offer used for comparative purposes where preferences were applied in the evaluation of tenders, and</w:t>
      </w:r>
    </w:p>
    <w:p w14:paraId="17B72C1A" w14:textId="07F5D331" w:rsidR="00E073D8" w:rsidRPr="004D1BD0" w:rsidRDefault="00E073D8">
      <w:pPr>
        <w:pStyle w:val="ListParagraph"/>
        <w:numPr>
          <w:ilvl w:val="1"/>
          <w:numId w:val="146"/>
        </w:numPr>
        <w:autoSpaceDE w:val="0"/>
        <w:autoSpaceDN w:val="0"/>
        <w:adjustRightInd w:val="0"/>
        <w:spacing w:line="360" w:lineRule="auto"/>
        <w:ind w:left="850" w:firstLine="0"/>
        <w:rPr>
          <w:rFonts w:ascii="Helvetica" w:hAnsi="Helvetica" w:cs="Helvetica"/>
          <w:sz w:val="22"/>
          <w:szCs w:val="22"/>
        </w:rPr>
      </w:pPr>
      <w:r w:rsidRPr="004D1BD0">
        <w:rPr>
          <w:rFonts w:ascii="Helvetica" w:hAnsi="Helvetica" w:cs="Helvetica"/>
          <w:sz w:val="22"/>
          <w:szCs w:val="22"/>
        </w:rPr>
        <w:t>the name and address of the successful tenderer.</w:t>
      </w:r>
    </w:p>
    <w:p w14:paraId="21D07D48" w14:textId="12C5B6BF" w:rsidR="00017C52" w:rsidRPr="004D1BD0" w:rsidRDefault="00017C52" w:rsidP="00DE0306">
      <w:pPr>
        <w:spacing w:after="0" w:line="259" w:lineRule="auto"/>
        <w:ind w:left="0" w:right="0" w:firstLine="0"/>
        <w:jc w:val="left"/>
        <w:rPr>
          <w:b/>
        </w:rPr>
      </w:pPr>
    </w:p>
    <w:p w14:paraId="77436F1D" w14:textId="223F14BA" w:rsidR="00044298" w:rsidRPr="00A53179" w:rsidRDefault="00044298">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07" w:name="_Toc128997811"/>
      <w:r w:rsidRPr="00A53179">
        <w:rPr>
          <w:bCs/>
          <w:u w:val="none"/>
        </w:rPr>
        <w:t xml:space="preserve">Informing interested parties about successful </w:t>
      </w:r>
      <w:proofErr w:type="gramStart"/>
      <w:r w:rsidRPr="00A53179">
        <w:rPr>
          <w:bCs/>
          <w:u w:val="none"/>
        </w:rPr>
        <w:t>tenderer</w:t>
      </w:r>
      <w:bookmarkEnd w:id="107"/>
      <w:proofErr w:type="gramEnd"/>
    </w:p>
    <w:p w14:paraId="28737DBC" w14:textId="77777777" w:rsidR="00044298" w:rsidRPr="004D1BD0" w:rsidRDefault="00044298" w:rsidP="00DE0306">
      <w:pPr>
        <w:spacing w:after="0" w:line="259" w:lineRule="auto"/>
        <w:ind w:left="0" w:right="0" w:firstLine="0"/>
        <w:jc w:val="left"/>
        <w:rPr>
          <w:b/>
        </w:rPr>
      </w:pPr>
    </w:p>
    <w:p w14:paraId="48389349" w14:textId="3D773F85" w:rsidR="00B17335" w:rsidRPr="004D1BD0" w:rsidRDefault="00B17335" w:rsidP="00DE0306">
      <w:pPr>
        <w:spacing w:after="0" w:line="259" w:lineRule="auto"/>
        <w:ind w:left="0" w:right="0" w:firstLine="0"/>
        <w:jc w:val="left"/>
        <w:rPr>
          <w:b/>
        </w:rPr>
      </w:pPr>
      <w:r w:rsidRPr="004D1BD0">
        <w:rPr>
          <w:rFonts w:ascii="Helvetica" w:hAnsi="Helvetica" w:cs="Helvetica"/>
        </w:rPr>
        <w:t>The following details of every contract that is awarded shall be made known to interested parties upon request after the successful tenderer has received notification of acceptance:</w:t>
      </w:r>
    </w:p>
    <w:p w14:paraId="6B410064" w14:textId="77777777" w:rsidR="00044298" w:rsidRPr="004D1BD0" w:rsidRDefault="00044298" w:rsidP="00044298">
      <w:pPr>
        <w:autoSpaceDE w:val="0"/>
        <w:autoSpaceDN w:val="0"/>
        <w:adjustRightInd w:val="0"/>
        <w:spacing w:line="360" w:lineRule="auto"/>
        <w:ind w:left="0" w:firstLine="0"/>
        <w:rPr>
          <w:b/>
        </w:rPr>
      </w:pPr>
    </w:p>
    <w:p w14:paraId="54A07AFA" w14:textId="77777777" w:rsidR="00044298" w:rsidRPr="004D1BD0" w:rsidRDefault="005174A6">
      <w:pPr>
        <w:pStyle w:val="ListParagraph"/>
        <w:numPr>
          <w:ilvl w:val="1"/>
          <w:numId w:val="60"/>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 xml:space="preserve">the contract reference </w:t>
      </w:r>
      <w:proofErr w:type="gramStart"/>
      <w:r w:rsidRPr="004D1BD0">
        <w:rPr>
          <w:rFonts w:ascii="Helvetica" w:hAnsi="Helvetica" w:cs="Helvetica"/>
          <w:sz w:val="22"/>
          <w:szCs w:val="22"/>
        </w:rPr>
        <w:t>number;</w:t>
      </w:r>
      <w:proofErr w:type="gramEnd"/>
    </w:p>
    <w:p w14:paraId="116D8B3F" w14:textId="77777777" w:rsidR="00044298" w:rsidRPr="004D1BD0" w:rsidRDefault="005174A6">
      <w:pPr>
        <w:pStyle w:val="ListParagraph"/>
        <w:numPr>
          <w:ilvl w:val="1"/>
          <w:numId w:val="60"/>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 xml:space="preserve">a description of the </w:t>
      </w:r>
      <w:proofErr w:type="gramStart"/>
      <w:r w:rsidRPr="004D1BD0">
        <w:rPr>
          <w:rFonts w:ascii="Helvetica" w:hAnsi="Helvetica" w:cs="Helvetica"/>
          <w:sz w:val="22"/>
          <w:szCs w:val="22"/>
        </w:rPr>
        <w:t>procurement;</w:t>
      </w:r>
      <w:proofErr w:type="gramEnd"/>
    </w:p>
    <w:p w14:paraId="685D96AA" w14:textId="77777777" w:rsidR="00044298" w:rsidRPr="004D1BD0" w:rsidRDefault="005174A6">
      <w:pPr>
        <w:pStyle w:val="ListParagraph"/>
        <w:numPr>
          <w:ilvl w:val="1"/>
          <w:numId w:val="60"/>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 xml:space="preserve">the total contract price or price for a portion thereof, if </w:t>
      </w:r>
      <w:proofErr w:type="gramStart"/>
      <w:r w:rsidRPr="004D1BD0">
        <w:rPr>
          <w:rFonts w:ascii="Helvetica" w:hAnsi="Helvetica" w:cs="Helvetica"/>
          <w:sz w:val="22"/>
          <w:szCs w:val="22"/>
        </w:rPr>
        <w:t>relevant;</w:t>
      </w:r>
      <w:proofErr w:type="gramEnd"/>
    </w:p>
    <w:p w14:paraId="1EB5EB29" w14:textId="77777777" w:rsidR="00044298" w:rsidRPr="004D1BD0" w:rsidRDefault="005174A6">
      <w:pPr>
        <w:pStyle w:val="ListParagraph"/>
        <w:numPr>
          <w:ilvl w:val="1"/>
          <w:numId w:val="60"/>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tender evaluation points awarded, if any; an</w:t>
      </w:r>
      <w:r w:rsidR="00044298" w:rsidRPr="004D1BD0">
        <w:rPr>
          <w:rFonts w:ascii="Helvetica" w:hAnsi="Helvetica" w:cs="Helvetica"/>
          <w:sz w:val="22"/>
          <w:szCs w:val="22"/>
        </w:rPr>
        <w:t>d</w:t>
      </w:r>
    </w:p>
    <w:p w14:paraId="0D0F25C6" w14:textId="440B5591" w:rsidR="005174A6" w:rsidRPr="004D1BD0" w:rsidRDefault="005174A6">
      <w:pPr>
        <w:pStyle w:val="ListParagraph"/>
        <w:numPr>
          <w:ilvl w:val="1"/>
          <w:numId w:val="60"/>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the name of the successful tenderer.</w:t>
      </w:r>
    </w:p>
    <w:p w14:paraId="01DE7512" w14:textId="4410A387" w:rsidR="00044298" w:rsidRPr="004D1BD0" w:rsidRDefault="00044298">
      <w:pPr>
        <w:pStyle w:val="ListParagraph"/>
        <w:numPr>
          <w:ilvl w:val="1"/>
          <w:numId w:val="60"/>
        </w:numPr>
        <w:autoSpaceDE w:val="0"/>
        <w:autoSpaceDN w:val="0"/>
        <w:adjustRightInd w:val="0"/>
        <w:spacing w:line="360" w:lineRule="auto"/>
        <w:ind w:left="142"/>
        <w:rPr>
          <w:rFonts w:ascii="Helvetica" w:hAnsi="Helvetica" w:cs="Helvetica"/>
          <w:sz w:val="22"/>
          <w:szCs w:val="22"/>
        </w:rPr>
      </w:pPr>
      <w:r w:rsidRPr="004D1BD0">
        <w:rPr>
          <w:rFonts w:ascii="Helvetica" w:hAnsi="Helvetica" w:cs="Helvetica"/>
          <w:sz w:val="22"/>
          <w:szCs w:val="22"/>
        </w:rPr>
        <w:t xml:space="preserve">Brief reasons why others were </w:t>
      </w:r>
      <w:proofErr w:type="gramStart"/>
      <w:r w:rsidRPr="004D1BD0">
        <w:rPr>
          <w:rFonts w:ascii="Helvetica" w:hAnsi="Helvetica" w:cs="Helvetica"/>
          <w:sz w:val="22"/>
          <w:szCs w:val="22"/>
        </w:rPr>
        <w:t>unsuccessful</w:t>
      </w:r>
      <w:proofErr w:type="gramEnd"/>
    </w:p>
    <w:p w14:paraId="1AB3C91B" w14:textId="77777777" w:rsidR="005174A6" w:rsidRPr="004D1BD0" w:rsidRDefault="005174A6" w:rsidP="005174A6">
      <w:pPr>
        <w:spacing w:after="0" w:line="259" w:lineRule="auto"/>
        <w:ind w:left="0" w:right="0" w:firstLine="0"/>
        <w:jc w:val="left"/>
        <w:rPr>
          <w:b/>
        </w:rPr>
      </w:pPr>
    </w:p>
    <w:p w14:paraId="50DD6E40" w14:textId="036CB8A1" w:rsidR="00DE0306" w:rsidRPr="006B17EE" w:rsidRDefault="00DE0306">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rFonts w:ascii="Arial,Bold" w:hAnsi="Arial,Bold" w:cs="Arial,Bold"/>
          <w:b w:val="0"/>
          <w:bCs/>
          <w:u w:val="none"/>
        </w:rPr>
      </w:pPr>
      <w:bookmarkStart w:id="108" w:name="_Toc128997812"/>
      <w:r w:rsidRPr="006B17EE">
        <w:rPr>
          <w:rFonts w:ascii="Arial,Bold" w:hAnsi="Arial,Bold" w:cs="Arial,Bold"/>
          <w:bCs/>
          <w:u w:val="none"/>
        </w:rPr>
        <w:lastRenderedPageBreak/>
        <w:t>Debriefing of respondents and tenderers</w:t>
      </w:r>
      <w:bookmarkEnd w:id="108"/>
    </w:p>
    <w:p w14:paraId="377AC08A" w14:textId="77777777" w:rsidR="00DE0306" w:rsidRPr="004D1BD0" w:rsidRDefault="00DE0306" w:rsidP="00DE0306">
      <w:pPr>
        <w:spacing w:after="0" w:line="259" w:lineRule="auto"/>
        <w:ind w:left="0" w:right="0" w:firstLine="0"/>
        <w:jc w:val="left"/>
        <w:rPr>
          <w:b/>
        </w:rPr>
      </w:pPr>
    </w:p>
    <w:p w14:paraId="59DB710E"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Respondents, following the evaluation of submissions in terms of a call for expressions of interest, or tenderers, and tenderers following the award of a contract, may be debriefed should they request a debriefing in writing. All debrief requests shall be recorded on the contract file.</w:t>
      </w:r>
    </w:p>
    <w:p w14:paraId="528CFDD3"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 xml:space="preserve">A prompt response should be made to such requests including information on the timing, venue and if </w:t>
      </w:r>
      <w:proofErr w:type="gramStart"/>
      <w:r w:rsidRPr="004D1BD0">
        <w:rPr>
          <w:rFonts w:cs="Arial"/>
          <w:sz w:val="22"/>
          <w:szCs w:val="22"/>
          <w:lang w:val="en-ZA" w:eastAsia="en-ZA"/>
        </w:rPr>
        <w:t>possible</w:t>
      </w:r>
      <w:proofErr w:type="gramEnd"/>
      <w:r w:rsidRPr="004D1BD0">
        <w:rPr>
          <w:rFonts w:cs="Arial"/>
          <w:sz w:val="22"/>
          <w:szCs w:val="22"/>
          <w:lang w:val="en-ZA" w:eastAsia="en-ZA"/>
        </w:rPr>
        <w:t xml:space="preserve"> those who will be representing the department.</w:t>
      </w:r>
    </w:p>
    <w:p w14:paraId="05F27C65"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In some circumstances debriefing may occur by telephone, videoconference, or in writing. In the other cases debriefing sessions will be held at the premises of the institution. Where a participant is based at a distant location and requests a face-to face debriefing, consideration should be given to meeting in a mutually convenient neutral venue.</w:t>
      </w:r>
    </w:p>
    <w:p w14:paraId="429AE204"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Face-to-face meetings should strike a balance between informality and practicality as it is not a formal interview. At the beginning of the session the officials and agents of the institution should make it clear that:</w:t>
      </w:r>
    </w:p>
    <w:p w14:paraId="4ADD9D8D" w14:textId="77777777" w:rsidR="00DE0306" w:rsidRPr="004D1BD0" w:rsidRDefault="00DE0306">
      <w:pPr>
        <w:pStyle w:val="ListParagraph"/>
        <w:numPr>
          <w:ilvl w:val="0"/>
          <w:numId w:val="129"/>
        </w:numPr>
        <w:autoSpaceDE w:val="0"/>
        <w:autoSpaceDN w:val="0"/>
        <w:adjustRightInd w:val="0"/>
        <w:spacing w:line="360" w:lineRule="auto"/>
        <w:ind w:hanging="357"/>
        <w:rPr>
          <w:rFonts w:cs="Arial"/>
          <w:sz w:val="22"/>
          <w:szCs w:val="22"/>
          <w:lang w:val="en-ZA" w:eastAsia="en-ZA"/>
        </w:rPr>
      </w:pPr>
      <w:r w:rsidRPr="004D1BD0">
        <w:rPr>
          <w:rFonts w:cs="Arial"/>
          <w:sz w:val="22"/>
          <w:szCs w:val="22"/>
          <w:lang w:val="en-ZA" w:eastAsia="en-ZA"/>
        </w:rPr>
        <w:t xml:space="preserve">no formal record will be kept of the meeting, but parties may take informal notes for their own </w:t>
      </w:r>
      <w:proofErr w:type="gramStart"/>
      <w:r w:rsidRPr="004D1BD0">
        <w:rPr>
          <w:rFonts w:cs="Arial"/>
          <w:sz w:val="22"/>
          <w:szCs w:val="22"/>
          <w:lang w:val="en-ZA" w:eastAsia="en-ZA"/>
        </w:rPr>
        <w:t>records;</w:t>
      </w:r>
      <w:proofErr w:type="gramEnd"/>
    </w:p>
    <w:p w14:paraId="32F20BDB" w14:textId="77777777" w:rsidR="00DE0306" w:rsidRPr="004D1BD0" w:rsidRDefault="00DE0306">
      <w:pPr>
        <w:pStyle w:val="ListParagraph"/>
        <w:numPr>
          <w:ilvl w:val="0"/>
          <w:numId w:val="129"/>
        </w:numPr>
        <w:autoSpaceDE w:val="0"/>
        <w:autoSpaceDN w:val="0"/>
        <w:adjustRightInd w:val="0"/>
        <w:spacing w:line="360" w:lineRule="auto"/>
        <w:ind w:hanging="357"/>
        <w:rPr>
          <w:rFonts w:cs="Arial"/>
          <w:sz w:val="22"/>
          <w:szCs w:val="22"/>
          <w:lang w:val="en-ZA" w:eastAsia="en-ZA"/>
        </w:rPr>
      </w:pPr>
      <w:r w:rsidRPr="004D1BD0">
        <w:rPr>
          <w:rFonts w:cs="Arial"/>
          <w:sz w:val="22"/>
          <w:szCs w:val="22"/>
          <w:lang w:val="en-ZA" w:eastAsia="en-ZA"/>
        </w:rPr>
        <w:t xml:space="preserve">the process will not be used to change the selection decision or to reopen the award </w:t>
      </w:r>
      <w:proofErr w:type="gramStart"/>
      <w:r w:rsidRPr="004D1BD0">
        <w:rPr>
          <w:rFonts w:cs="Arial"/>
          <w:sz w:val="22"/>
          <w:szCs w:val="22"/>
          <w:lang w:val="en-ZA" w:eastAsia="en-ZA"/>
        </w:rPr>
        <w:t>procedure;</w:t>
      </w:r>
      <w:proofErr w:type="gramEnd"/>
    </w:p>
    <w:p w14:paraId="0ABD9E0A" w14:textId="77777777" w:rsidR="00DE0306" w:rsidRPr="004D1BD0" w:rsidRDefault="00DE0306">
      <w:pPr>
        <w:pStyle w:val="ListParagraph"/>
        <w:numPr>
          <w:ilvl w:val="0"/>
          <w:numId w:val="129"/>
        </w:numPr>
        <w:autoSpaceDE w:val="0"/>
        <w:autoSpaceDN w:val="0"/>
        <w:adjustRightInd w:val="0"/>
        <w:spacing w:line="360" w:lineRule="auto"/>
        <w:ind w:hanging="357"/>
        <w:rPr>
          <w:rFonts w:cs="Arial"/>
          <w:sz w:val="22"/>
          <w:szCs w:val="22"/>
          <w:lang w:val="en-ZA" w:eastAsia="en-ZA"/>
        </w:rPr>
      </w:pPr>
      <w:r w:rsidRPr="004D1BD0">
        <w:rPr>
          <w:rFonts w:cs="Arial"/>
          <w:sz w:val="22"/>
          <w:szCs w:val="22"/>
          <w:lang w:val="en-ZA" w:eastAsia="en-ZA"/>
        </w:rPr>
        <w:t>the participants are only present to discuss the details of their submission and not the performance of others; and the submission was evaluated against evaluation criteria which included weighting and scoring agreed before the submissions were opened.</w:t>
      </w:r>
    </w:p>
    <w:p w14:paraId="27649211" w14:textId="77777777" w:rsidR="00DE0306" w:rsidRPr="004D1BD0" w:rsidRDefault="00DE0306">
      <w:pPr>
        <w:pStyle w:val="ListParagraph"/>
        <w:numPr>
          <w:ilvl w:val="0"/>
          <w:numId w:val="129"/>
        </w:numPr>
        <w:autoSpaceDE w:val="0"/>
        <w:autoSpaceDN w:val="0"/>
        <w:adjustRightInd w:val="0"/>
        <w:spacing w:line="360" w:lineRule="auto"/>
        <w:ind w:hanging="357"/>
        <w:rPr>
          <w:rFonts w:cs="Arial"/>
          <w:sz w:val="22"/>
          <w:szCs w:val="22"/>
          <w:lang w:val="en-ZA" w:eastAsia="en-ZA"/>
        </w:rPr>
      </w:pPr>
      <w:r w:rsidRPr="004D1BD0">
        <w:rPr>
          <w:rFonts w:cs="Arial"/>
          <w:sz w:val="22"/>
          <w:szCs w:val="22"/>
          <w:lang w:val="en-ZA" w:eastAsia="en-ZA"/>
        </w:rPr>
        <w:t>The participants should, as relevant, be provided with:</w:t>
      </w:r>
    </w:p>
    <w:p w14:paraId="58446500" w14:textId="77777777" w:rsidR="00DE0306" w:rsidRPr="004D1BD0" w:rsidRDefault="00DE0306">
      <w:pPr>
        <w:pStyle w:val="ListParagraph"/>
        <w:numPr>
          <w:ilvl w:val="1"/>
          <w:numId w:val="129"/>
        </w:numPr>
        <w:autoSpaceDE w:val="0"/>
        <w:autoSpaceDN w:val="0"/>
        <w:adjustRightInd w:val="0"/>
        <w:spacing w:line="360" w:lineRule="auto"/>
        <w:ind w:left="1560" w:hanging="284"/>
        <w:rPr>
          <w:rFonts w:cs="Arial"/>
          <w:sz w:val="22"/>
          <w:szCs w:val="22"/>
          <w:lang w:val="en-ZA" w:eastAsia="en-ZA"/>
        </w:rPr>
      </w:pPr>
      <w:r w:rsidRPr="004D1BD0">
        <w:rPr>
          <w:rFonts w:cs="Arial"/>
          <w:sz w:val="22"/>
          <w:szCs w:val="22"/>
          <w:lang w:val="en-ZA" w:eastAsia="en-ZA"/>
        </w:rPr>
        <w:t>a tabulation which lists in respect of each of the quality criteria, the financial offer and the preference claimed, as relevant, the weighting, maximum score possible, the score obtained, the average score for all respondents or tenderers and the score of the successful tenderer</w:t>
      </w:r>
      <w:r w:rsidRPr="004D1BD0">
        <w:rPr>
          <w:rFonts w:cs="Arial"/>
          <w:b/>
          <w:sz w:val="22"/>
          <w:szCs w:val="22"/>
          <w:lang w:val="en-ZA" w:eastAsia="en-ZA"/>
        </w:rPr>
        <w:t>;</w:t>
      </w:r>
      <w:r w:rsidRPr="004D1BD0">
        <w:rPr>
          <w:rFonts w:cs="Arial"/>
          <w:sz w:val="22"/>
          <w:szCs w:val="22"/>
          <w:lang w:val="en-ZA" w:eastAsia="en-ZA"/>
        </w:rPr>
        <w:t xml:space="preserve"> and</w:t>
      </w:r>
    </w:p>
    <w:p w14:paraId="52E38E23" w14:textId="77777777" w:rsidR="00DE0306" w:rsidRPr="004D1BD0" w:rsidRDefault="00DE0306">
      <w:pPr>
        <w:pStyle w:val="ListParagraph"/>
        <w:numPr>
          <w:ilvl w:val="1"/>
          <w:numId w:val="129"/>
        </w:numPr>
        <w:autoSpaceDE w:val="0"/>
        <w:autoSpaceDN w:val="0"/>
        <w:adjustRightInd w:val="0"/>
        <w:spacing w:line="360" w:lineRule="auto"/>
        <w:ind w:left="1560" w:hanging="284"/>
        <w:rPr>
          <w:rFonts w:cs="Arial"/>
          <w:sz w:val="22"/>
          <w:szCs w:val="22"/>
          <w:lang w:val="en-ZA" w:eastAsia="en-ZA"/>
        </w:rPr>
      </w:pPr>
      <w:r w:rsidRPr="004D1BD0">
        <w:rPr>
          <w:rFonts w:cs="Arial"/>
          <w:sz w:val="22"/>
          <w:szCs w:val="22"/>
          <w:lang w:val="en-ZA" w:eastAsia="en-ZA"/>
        </w:rPr>
        <w:t>the reason for the tenderer or respondent being overlooked in the evaluation process.</w:t>
      </w:r>
    </w:p>
    <w:p w14:paraId="7ED0A615"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 xml:space="preserve">Where the discussion relates to the scoring of quality, the background to the evaluation criteria, the evaluation approach and in broad terms the methodology used should be explained. Brief comments on the evaluation of each of the criteria should be made. The main criteria can then be taken in turn with the marks attributable to each, explaining how their submission was scored, giving a balanced view of their strengths and weakness. The average score will assist the participant </w:t>
      </w:r>
      <w:r w:rsidRPr="004D1BD0">
        <w:rPr>
          <w:rFonts w:cs="Arial"/>
          <w:sz w:val="22"/>
          <w:szCs w:val="22"/>
          <w:lang w:val="en-ZA" w:eastAsia="en-ZA"/>
        </w:rPr>
        <w:lastRenderedPageBreak/>
        <w:t>and give a better understanding on how they have performed in each of the criteria. The aim is to assist participants to understand their scores and the weightings and how they can improve in future competitions.</w:t>
      </w:r>
    </w:p>
    <w:p w14:paraId="25807DE0"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In the cases of successful participants who have requested debriefing, it will also be to explain their strengths and weaknesses and how they may improve in future competitions.</w:t>
      </w:r>
    </w:p>
    <w:p w14:paraId="6E54BB5F" w14:textId="38045280" w:rsidR="000B2D7E" w:rsidRPr="004D1BD0" w:rsidRDefault="000B2D7E" w:rsidP="000B2D7E">
      <w:pPr>
        <w:spacing w:after="0" w:line="259" w:lineRule="auto"/>
        <w:ind w:left="838" w:right="0" w:firstLine="0"/>
        <w:jc w:val="left"/>
      </w:pPr>
    </w:p>
    <w:p w14:paraId="527FC186" w14:textId="6A7F66D7" w:rsidR="000B2D7E" w:rsidRPr="006B17EE" w:rsidRDefault="005B6E62">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09" w:name="_Toc128997813"/>
      <w:r w:rsidRPr="006B17EE">
        <w:rPr>
          <w:rFonts w:ascii="Arial,Bold" w:hAnsi="Arial,Bold" w:cs="Arial,Bold"/>
          <w:bCs/>
          <w:u w:val="none"/>
        </w:rPr>
        <w:t>C</w:t>
      </w:r>
      <w:r w:rsidR="000B2D7E" w:rsidRPr="006B17EE">
        <w:rPr>
          <w:rFonts w:ascii="Arial,Bold" w:hAnsi="Arial,Bold" w:cs="Arial,Bold"/>
          <w:bCs/>
          <w:u w:val="none"/>
        </w:rPr>
        <w:t>ombating</w:t>
      </w:r>
      <w:r w:rsidR="000B2D7E" w:rsidRPr="006B17EE">
        <w:rPr>
          <w:u w:val="none"/>
        </w:rPr>
        <w:t xml:space="preserve"> of abuse of supply chain management system</w:t>
      </w:r>
      <w:bookmarkEnd w:id="109"/>
      <w:r w:rsidR="000B2D7E" w:rsidRPr="006B17EE">
        <w:rPr>
          <w:u w:val="none"/>
        </w:rPr>
        <w:t xml:space="preserve"> </w:t>
      </w:r>
    </w:p>
    <w:p w14:paraId="0A30103E" w14:textId="77777777" w:rsidR="000B2D7E" w:rsidRPr="004D1BD0" w:rsidRDefault="000B2D7E" w:rsidP="000B2D7E">
      <w:pPr>
        <w:spacing w:after="0" w:line="259" w:lineRule="auto"/>
        <w:ind w:left="838" w:right="0" w:firstLine="0"/>
        <w:jc w:val="left"/>
      </w:pPr>
      <w:r w:rsidRPr="004D1BD0">
        <w:t xml:space="preserve"> </w:t>
      </w:r>
    </w:p>
    <w:p w14:paraId="70EBD6D7" w14:textId="77777777" w:rsidR="000B2D7E" w:rsidRPr="004D1BD0" w:rsidRDefault="000B2D7E">
      <w:pPr>
        <w:numPr>
          <w:ilvl w:val="0"/>
          <w:numId w:val="81"/>
        </w:numPr>
        <w:ind w:right="10" w:hanging="720"/>
      </w:pPr>
      <w:r w:rsidRPr="004D1BD0">
        <w:t xml:space="preserve">The accounting officer must- </w:t>
      </w:r>
    </w:p>
    <w:p w14:paraId="229DD86A" w14:textId="77777777" w:rsidR="000B2D7E" w:rsidRPr="004D1BD0" w:rsidRDefault="000B2D7E" w:rsidP="000B2D7E">
      <w:pPr>
        <w:spacing w:after="0" w:line="259" w:lineRule="auto"/>
        <w:ind w:left="838" w:right="0" w:firstLine="0"/>
        <w:jc w:val="left"/>
      </w:pPr>
      <w:r w:rsidRPr="004D1BD0">
        <w:t xml:space="preserve"> </w:t>
      </w:r>
    </w:p>
    <w:p w14:paraId="1C8419F9" w14:textId="77777777" w:rsidR="000B2D7E" w:rsidRPr="004D1BD0" w:rsidRDefault="000B2D7E">
      <w:pPr>
        <w:numPr>
          <w:ilvl w:val="1"/>
          <w:numId w:val="81"/>
        </w:numPr>
        <w:ind w:right="10" w:hanging="720"/>
      </w:pPr>
      <w:r w:rsidRPr="004D1BD0">
        <w:t xml:space="preserve">take all reasonable steps to prevent abuse of the supply chain management </w:t>
      </w:r>
      <w:proofErr w:type="gramStart"/>
      <w:r w:rsidRPr="004D1BD0">
        <w:t>system;</w:t>
      </w:r>
      <w:proofErr w:type="gramEnd"/>
      <w:r w:rsidRPr="004D1BD0">
        <w:t xml:space="preserve"> </w:t>
      </w:r>
    </w:p>
    <w:p w14:paraId="12E53988" w14:textId="77777777" w:rsidR="000B2D7E" w:rsidRPr="004D1BD0" w:rsidRDefault="000B2D7E" w:rsidP="000B2D7E">
      <w:pPr>
        <w:spacing w:after="0" w:line="259" w:lineRule="auto"/>
        <w:ind w:left="1558" w:right="0" w:firstLine="0"/>
        <w:jc w:val="left"/>
      </w:pPr>
      <w:r w:rsidRPr="004D1BD0">
        <w:rPr>
          <w:b/>
        </w:rPr>
        <w:t xml:space="preserve"> </w:t>
      </w:r>
    </w:p>
    <w:p w14:paraId="7EDCC23C" w14:textId="77777777" w:rsidR="000B2D7E" w:rsidRPr="004D1BD0" w:rsidRDefault="000B2D7E">
      <w:pPr>
        <w:numPr>
          <w:ilvl w:val="1"/>
          <w:numId w:val="81"/>
        </w:numPr>
        <w:ind w:right="10" w:hanging="720"/>
      </w:pPr>
      <w:r w:rsidRPr="004D1BD0">
        <w:t xml:space="preserve">investigate any allegations against an official or other role player of fraud, corruption, favouritism, unfair or irregular practices or a failure to comply with this policy, and when justified - </w:t>
      </w:r>
    </w:p>
    <w:p w14:paraId="761481F6" w14:textId="77777777" w:rsidR="000B2D7E" w:rsidRPr="004D1BD0" w:rsidRDefault="000B2D7E" w:rsidP="000B2D7E">
      <w:pPr>
        <w:spacing w:after="0" w:line="259" w:lineRule="auto"/>
        <w:ind w:left="838" w:right="0" w:firstLine="0"/>
        <w:jc w:val="left"/>
      </w:pPr>
      <w:r w:rsidRPr="004D1BD0">
        <w:t xml:space="preserve"> </w:t>
      </w:r>
    </w:p>
    <w:p w14:paraId="0BCAB87A" w14:textId="77777777" w:rsidR="000B2D7E" w:rsidRPr="004D1BD0" w:rsidRDefault="000B2D7E">
      <w:pPr>
        <w:numPr>
          <w:ilvl w:val="2"/>
          <w:numId w:val="81"/>
        </w:numPr>
        <w:spacing w:after="122"/>
        <w:ind w:right="10" w:hanging="720"/>
      </w:pPr>
      <w:r w:rsidRPr="004D1BD0">
        <w:t xml:space="preserve">take appropriate steps against such official or other role player; or </w:t>
      </w:r>
    </w:p>
    <w:p w14:paraId="7B13C867" w14:textId="77777777" w:rsidR="000B2D7E" w:rsidRPr="004D1BD0" w:rsidRDefault="000B2D7E">
      <w:pPr>
        <w:numPr>
          <w:ilvl w:val="2"/>
          <w:numId w:val="81"/>
        </w:numPr>
        <w:ind w:right="10" w:hanging="720"/>
      </w:pPr>
      <w:r w:rsidRPr="004D1BD0">
        <w:t xml:space="preserve">report any alleged criminal conduct to the South African Police </w:t>
      </w:r>
      <w:proofErr w:type="gramStart"/>
      <w:r w:rsidRPr="004D1BD0">
        <w:t>Service;</w:t>
      </w:r>
      <w:proofErr w:type="gramEnd"/>
      <w:r w:rsidRPr="004D1BD0">
        <w:t xml:space="preserve"> </w:t>
      </w:r>
    </w:p>
    <w:p w14:paraId="40FC1E70" w14:textId="77777777" w:rsidR="000B2D7E" w:rsidRPr="004D1BD0" w:rsidRDefault="000B2D7E" w:rsidP="000B2D7E">
      <w:pPr>
        <w:spacing w:after="0" w:line="259" w:lineRule="auto"/>
        <w:ind w:left="838" w:right="0" w:firstLine="0"/>
        <w:jc w:val="left"/>
      </w:pPr>
      <w:r w:rsidRPr="004D1BD0">
        <w:t xml:space="preserve"> </w:t>
      </w:r>
    </w:p>
    <w:p w14:paraId="232894D1" w14:textId="77777777" w:rsidR="000B2D7E" w:rsidRPr="004D1BD0" w:rsidRDefault="000B2D7E">
      <w:pPr>
        <w:numPr>
          <w:ilvl w:val="1"/>
          <w:numId w:val="81"/>
        </w:numPr>
        <w:ind w:right="10" w:hanging="720"/>
      </w:pPr>
      <w:r w:rsidRPr="004D1BD0">
        <w:t xml:space="preserve">check the National Treasury’s database prior to awarding any contract to ensure that no recommended bidder or any of its directors, is listed as a   person prohibited from doing business with the public </w:t>
      </w:r>
      <w:proofErr w:type="gramStart"/>
      <w:r w:rsidRPr="004D1BD0">
        <w:t>sector;</w:t>
      </w:r>
      <w:proofErr w:type="gramEnd"/>
      <w:r w:rsidRPr="004D1BD0">
        <w:t xml:space="preserve"> </w:t>
      </w:r>
    </w:p>
    <w:p w14:paraId="66E1DF81" w14:textId="77777777" w:rsidR="000B2D7E" w:rsidRPr="004D1BD0" w:rsidRDefault="000B2D7E" w:rsidP="000B2D7E">
      <w:pPr>
        <w:spacing w:after="0" w:line="259" w:lineRule="auto"/>
        <w:ind w:left="1558" w:right="0" w:firstLine="0"/>
        <w:jc w:val="left"/>
      </w:pPr>
      <w:r w:rsidRPr="004D1BD0">
        <w:t xml:space="preserve"> </w:t>
      </w:r>
    </w:p>
    <w:p w14:paraId="02483FF1" w14:textId="77777777" w:rsidR="000B2D7E" w:rsidRPr="004D1BD0" w:rsidRDefault="000B2D7E">
      <w:pPr>
        <w:numPr>
          <w:ilvl w:val="1"/>
          <w:numId w:val="81"/>
        </w:numPr>
        <w:ind w:right="10" w:hanging="720"/>
      </w:pPr>
      <w:r w:rsidRPr="004D1BD0">
        <w:t xml:space="preserve">reject any bid from a bidder - </w:t>
      </w:r>
    </w:p>
    <w:p w14:paraId="28C9BF7E" w14:textId="77777777" w:rsidR="000B2D7E" w:rsidRPr="004D1BD0" w:rsidRDefault="000B2D7E" w:rsidP="000B2D7E">
      <w:pPr>
        <w:spacing w:after="0" w:line="259" w:lineRule="auto"/>
        <w:ind w:left="838" w:right="0" w:firstLine="0"/>
        <w:jc w:val="left"/>
      </w:pPr>
      <w:r w:rsidRPr="004D1BD0">
        <w:t xml:space="preserve"> </w:t>
      </w:r>
    </w:p>
    <w:p w14:paraId="5EC40E6E" w14:textId="77777777" w:rsidR="000B2D7E" w:rsidRPr="004D1BD0" w:rsidRDefault="000B2D7E">
      <w:pPr>
        <w:numPr>
          <w:ilvl w:val="2"/>
          <w:numId w:val="81"/>
        </w:numPr>
        <w:ind w:right="10" w:hanging="720"/>
      </w:pPr>
      <w:r w:rsidRPr="004D1BD0">
        <w:t xml:space="preserve">if any municipal rates and taxes or municipal service charges owed by that bidder or any of its directors to the municipality or to any other municipality or municipal entity, are in arrears for more than three months; or </w:t>
      </w:r>
    </w:p>
    <w:p w14:paraId="226A71A6" w14:textId="77777777" w:rsidR="000B2D7E" w:rsidRPr="004D1BD0" w:rsidRDefault="000B2D7E" w:rsidP="000B2D7E">
      <w:pPr>
        <w:spacing w:after="0" w:line="259" w:lineRule="auto"/>
        <w:ind w:left="2278" w:right="0" w:firstLine="0"/>
        <w:jc w:val="left"/>
      </w:pPr>
      <w:r w:rsidRPr="004D1BD0">
        <w:rPr>
          <w:b/>
        </w:rPr>
        <w:t xml:space="preserve"> </w:t>
      </w:r>
    </w:p>
    <w:p w14:paraId="68969F0E" w14:textId="77777777" w:rsidR="000B2D7E" w:rsidRPr="004D1BD0" w:rsidRDefault="000B2D7E">
      <w:pPr>
        <w:numPr>
          <w:ilvl w:val="2"/>
          <w:numId w:val="81"/>
        </w:numPr>
        <w:ind w:right="10" w:hanging="720"/>
      </w:pPr>
      <w:r w:rsidRPr="004D1BD0">
        <w:t xml:space="preserve">who, during the last five years, has failed to perform satisfactorily on a previous contract with the municipality or any other organ of state after written notice was given to that bidder that performance was </w:t>
      </w:r>
      <w:proofErr w:type="gramStart"/>
      <w:r w:rsidRPr="004D1BD0">
        <w:t>unsatisfactory;</w:t>
      </w:r>
      <w:proofErr w:type="gramEnd"/>
      <w:r w:rsidRPr="004D1BD0">
        <w:t xml:space="preserve"> </w:t>
      </w:r>
    </w:p>
    <w:p w14:paraId="7560CD4D" w14:textId="77777777" w:rsidR="000B2D7E" w:rsidRPr="004D1BD0" w:rsidRDefault="000B2D7E" w:rsidP="000B2D7E">
      <w:pPr>
        <w:spacing w:after="0" w:line="259" w:lineRule="auto"/>
        <w:ind w:left="2278" w:right="0" w:firstLine="0"/>
        <w:jc w:val="left"/>
      </w:pPr>
      <w:r w:rsidRPr="004D1BD0">
        <w:t xml:space="preserve"> </w:t>
      </w:r>
    </w:p>
    <w:p w14:paraId="1DB0EE6C" w14:textId="77777777" w:rsidR="000B2D7E" w:rsidRPr="004D1BD0" w:rsidRDefault="000B2D7E">
      <w:pPr>
        <w:numPr>
          <w:ilvl w:val="1"/>
          <w:numId w:val="81"/>
        </w:numPr>
        <w:ind w:right="10" w:hanging="720"/>
      </w:pPr>
      <w:r w:rsidRPr="004D1BD0">
        <w:t xml:space="preserve">reject a recommendation for the award of a contract if the recommended bidder or any of its directors has committed a corrupt or fraudulent act in competing for the particular </w:t>
      </w:r>
      <w:proofErr w:type="gramStart"/>
      <w:r w:rsidRPr="004D1BD0">
        <w:t>contract;</w:t>
      </w:r>
      <w:proofErr w:type="gramEnd"/>
      <w:r w:rsidRPr="004D1BD0">
        <w:t xml:space="preserve"> </w:t>
      </w:r>
    </w:p>
    <w:p w14:paraId="27B76AFF" w14:textId="77777777" w:rsidR="000B2D7E" w:rsidRPr="004D1BD0" w:rsidRDefault="000B2D7E" w:rsidP="000B2D7E">
      <w:pPr>
        <w:spacing w:after="0" w:line="259" w:lineRule="auto"/>
        <w:ind w:left="1558" w:right="0" w:firstLine="0"/>
        <w:jc w:val="left"/>
      </w:pPr>
      <w:r w:rsidRPr="004D1BD0">
        <w:t xml:space="preserve"> </w:t>
      </w:r>
    </w:p>
    <w:p w14:paraId="4290703C" w14:textId="77777777" w:rsidR="000B2D7E" w:rsidRPr="004D1BD0" w:rsidRDefault="000B2D7E">
      <w:pPr>
        <w:numPr>
          <w:ilvl w:val="1"/>
          <w:numId w:val="81"/>
        </w:numPr>
        <w:ind w:right="10" w:hanging="720"/>
      </w:pPr>
      <w:r w:rsidRPr="004D1BD0">
        <w:t xml:space="preserve">cancel a contract awarded to a person if - </w:t>
      </w:r>
    </w:p>
    <w:p w14:paraId="3A2E7F18" w14:textId="77777777" w:rsidR="000B2D7E" w:rsidRPr="004D1BD0" w:rsidRDefault="000B2D7E" w:rsidP="000B2D7E">
      <w:pPr>
        <w:spacing w:after="0" w:line="259" w:lineRule="auto"/>
        <w:ind w:left="838" w:right="0" w:firstLine="0"/>
        <w:jc w:val="left"/>
      </w:pPr>
      <w:r w:rsidRPr="004D1BD0">
        <w:t xml:space="preserve"> </w:t>
      </w:r>
    </w:p>
    <w:p w14:paraId="24CE98A2" w14:textId="77777777" w:rsidR="000B2D7E" w:rsidRPr="004D1BD0" w:rsidRDefault="000B2D7E">
      <w:pPr>
        <w:numPr>
          <w:ilvl w:val="2"/>
          <w:numId w:val="81"/>
        </w:numPr>
        <w:ind w:right="10" w:hanging="720"/>
      </w:pPr>
      <w:r w:rsidRPr="004D1BD0">
        <w:t xml:space="preserve">such person committed any corrupt or fraudulent act during the bidding process or the execution of the contract; or </w:t>
      </w:r>
    </w:p>
    <w:p w14:paraId="24C23B52" w14:textId="77777777" w:rsidR="000B2D7E" w:rsidRPr="004D1BD0" w:rsidRDefault="000B2D7E" w:rsidP="000B2D7E">
      <w:pPr>
        <w:spacing w:after="0" w:line="259" w:lineRule="auto"/>
        <w:ind w:left="2278" w:right="0" w:firstLine="0"/>
        <w:jc w:val="left"/>
      </w:pPr>
      <w:r w:rsidRPr="004D1BD0">
        <w:t xml:space="preserve"> </w:t>
      </w:r>
    </w:p>
    <w:p w14:paraId="4A6A82AB" w14:textId="77777777" w:rsidR="000B2D7E" w:rsidRPr="004D1BD0" w:rsidRDefault="000B2D7E">
      <w:pPr>
        <w:numPr>
          <w:ilvl w:val="2"/>
          <w:numId w:val="81"/>
        </w:numPr>
        <w:ind w:right="10" w:hanging="720"/>
      </w:pPr>
      <w:r w:rsidRPr="004D1BD0">
        <w:lastRenderedPageBreak/>
        <w:t xml:space="preserve">an official or other role player committed any corrupt or fraudulent act during the bidding process or the execution of the contract that benefited that person; and </w:t>
      </w:r>
    </w:p>
    <w:p w14:paraId="7323B7B4" w14:textId="77777777" w:rsidR="000B2D7E" w:rsidRPr="004D1BD0" w:rsidRDefault="000B2D7E" w:rsidP="000B2D7E">
      <w:pPr>
        <w:spacing w:after="0" w:line="259" w:lineRule="auto"/>
        <w:ind w:left="838" w:right="0" w:firstLine="0"/>
        <w:jc w:val="left"/>
      </w:pPr>
      <w:r w:rsidRPr="004D1BD0">
        <w:t xml:space="preserve"> </w:t>
      </w:r>
    </w:p>
    <w:p w14:paraId="3C4B6F93" w14:textId="77777777" w:rsidR="000B2D7E" w:rsidRPr="004D1BD0" w:rsidRDefault="000B2D7E">
      <w:pPr>
        <w:numPr>
          <w:ilvl w:val="1"/>
          <w:numId w:val="81"/>
        </w:numPr>
        <w:ind w:right="10" w:hanging="720"/>
      </w:pPr>
      <w:r w:rsidRPr="004D1BD0">
        <w:t xml:space="preserve">Reject the bid of any bidder if that bidder or any of its directors - </w:t>
      </w:r>
    </w:p>
    <w:p w14:paraId="3504258E" w14:textId="77777777" w:rsidR="000B2D7E" w:rsidRPr="004D1BD0" w:rsidRDefault="000B2D7E" w:rsidP="000B2D7E">
      <w:pPr>
        <w:spacing w:after="0" w:line="259" w:lineRule="auto"/>
        <w:ind w:left="838" w:right="0" w:firstLine="0"/>
        <w:jc w:val="left"/>
      </w:pPr>
      <w:r w:rsidRPr="004D1BD0">
        <w:t xml:space="preserve"> </w:t>
      </w:r>
    </w:p>
    <w:p w14:paraId="7B21998A" w14:textId="77777777" w:rsidR="000B2D7E" w:rsidRPr="004D1BD0" w:rsidRDefault="000B2D7E">
      <w:pPr>
        <w:numPr>
          <w:ilvl w:val="2"/>
          <w:numId w:val="81"/>
        </w:numPr>
        <w:ind w:right="10" w:hanging="720"/>
      </w:pPr>
      <w:r w:rsidRPr="004D1BD0">
        <w:t xml:space="preserve">has abused the supply chain management system of the municipality or has committed any improper conduct in relation to such </w:t>
      </w:r>
      <w:proofErr w:type="gramStart"/>
      <w:r w:rsidRPr="004D1BD0">
        <w:t>system;</w:t>
      </w:r>
      <w:proofErr w:type="gramEnd"/>
      <w:r w:rsidRPr="004D1BD0">
        <w:t xml:space="preserve"> </w:t>
      </w:r>
    </w:p>
    <w:p w14:paraId="530C44FC" w14:textId="77777777" w:rsidR="000B2D7E" w:rsidRPr="004D1BD0" w:rsidRDefault="000B2D7E" w:rsidP="000B2D7E">
      <w:pPr>
        <w:spacing w:after="0" w:line="259" w:lineRule="auto"/>
        <w:ind w:left="2278" w:right="0" w:firstLine="0"/>
        <w:jc w:val="left"/>
      </w:pPr>
      <w:r w:rsidRPr="004D1BD0">
        <w:rPr>
          <w:b/>
        </w:rPr>
        <w:t xml:space="preserve"> </w:t>
      </w:r>
    </w:p>
    <w:p w14:paraId="18BF4926" w14:textId="77777777" w:rsidR="000B2D7E" w:rsidRPr="004D1BD0" w:rsidRDefault="000B2D7E">
      <w:pPr>
        <w:numPr>
          <w:ilvl w:val="2"/>
          <w:numId w:val="81"/>
        </w:numPr>
        <w:ind w:right="10" w:hanging="720"/>
      </w:pPr>
      <w:r w:rsidRPr="004D1BD0">
        <w:t xml:space="preserve">has been convicted for fraud or corruption during the past five </w:t>
      </w:r>
      <w:proofErr w:type="gramStart"/>
      <w:r w:rsidRPr="004D1BD0">
        <w:t>years;</w:t>
      </w:r>
      <w:proofErr w:type="gramEnd"/>
      <w:r w:rsidRPr="004D1BD0">
        <w:t xml:space="preserve"> </w:t>
      </w:r>
    </w:p>
    <w:p w14:paraId="7D65E2DC" w14:textId="77777777" w:rsidR="000B2D7E" w:rsidRPr="004D1BD0" w:rsidRDefault="000B2D7E" w:rsidP="000B2D7E">
      <w:pPr>
        <w:spacing w:after="0" w:line="259" w:lineRule="auto"/>
        <w:ind w:left="2278" w:right="0" w:firstLine="0"/>
        <w:jc w:val="left"/>
      </w:pPr>
      <w:r w:rsidRPr="004D1BD0">
        <w:rPr>
          <w:b/>
        </w:rPr>
        <w:t xml:space="preserve"> </w:t>
      </w:r>
    </w:p>
    <w:p w14:paraId="48BD0AA2" w14:textId="77777777" w:rsidR="000B2D7E" w:rsidRPr="004D1BD0" w:rsidRDefault="000B2D7E" w:rsidP="000B2D7E">
      <w:pPr>
        <w:spacing w:after="0" w:line="259" w:lineRule="auto"/>
        <w:ind w:left="2278" w:right="0" w:firstLine="0"/>
        <w:jc w:val="left"/>
      </w:pPr>
      <w:r w:rsidRPr="004D1BD0">
        <w:rPr>
          <w:b/>
        </w:rPr>
        <w:t xml:space="preserve"> </w:t>
      </w:r>
    </w:p>
    <w:p w14:paraId="174DB44F" w14:textId="77777777" w:rsidR="000B2D7E" w:rsidRPr="004D1BD0" w:rsidRDefault="000B2D7E" w:rsidP="000B2D7E">
      <w:pPr>
        <w:spacing w:after="0" w:line="259" w:lineRule="auto"/>
        <w:ind w:left="2278" w:right="0" w:firstLine="0"/>
        <w:jc w:val="left"/>
      </w:pPr>
      <w:r w:rsidRPr="004D1BD0">
        <w:rPr>
          <w:b/>
        </w:rPr>
        <w:t xml:space="preserve"> </w:t>
      </w:r>
    </w:p>
    <w:p w14:paraId="1B0AEACE" w14:textId="77777777" w:rsidR="000B2D7E" w:rsidRPr="004D1BD0" w:rsidRDefault="000B2D7E">
      <w:pPr>
        <w:numPr>
          <w:ilvl w:val="2"/>
          <w:numId w:val="81"/>
        </w:numPr>
        <w:ind w:right="10" w:hanging="720"/>
      </w:pPr>
      <w:r w:rsidRPr="004D1BD0">
        <w:t xml:space="preserve">has </w:t>
      </w:r>
      <w:proofErr w:type="spellStart"/>
      <w:r w:rsidRPr="004D1BD0">
        <w:t>willfully</w:t>
      </w:r>
      <w:proofErr w:type="spellEnd"/>
      <w:r w:rsidRPr="004D1BD0">
        <w:t xml:space="preserve"> neglected, reneged </w:t>
      </w:r>
      <w:proofErr w:type="gramStart"/>
      <w:r w:rsidRPr="004D1BD0">
        <w:t>on</w:t>
      </w:r>
      <w:proofErr w:type="gramEnd"/>
      <w:r w:rsidRPr="004D1BD0">
        <w:t xml:space="preserve"> or failed to comply with any government, municipal or other public sector contract during the past five years; or </w:t>
      </w:r>
    </w:p>
    <w:p w14:paraId="0CDEABD8" w14:textId="77777777" w:rsidR="000B2D7E" w:rsidRPr="004D1BD0" w:rsidRDefault="000B2D7E" w:rsidP="000B2D7E">
      <w:pPr>
        <w:spacing w:after="0" w:line="259" w:lineRule="auto"/>
        <w:ind w:left="2278" w:right="0" w:firstLine="0"/>
        <w:jc w:val="left"/>
      </w:pPr>
      <w:r w:rsidRPr="004D1BD0">
        <w:rPr>
          <w:b/>
        </w:rPr>
        <w:t xml:space="preserve"> </w:t>
      </w:r>
    </w:p>
    <w:p w14:paraId="55732A20" w14:textId="77777777" w:rsidR="000B2D7E" w:rsidRPr="004D1BD0" w:rsidRDefault="000B2D7E">
      <w:pPr>
        <w:numPr>
          <w:ilvl w:val="2"/>
          <w:numId w:val="81"/>
        </w:numPr>
        <w:ind w:right="10" w:hanging="720"/>
      </w:pPr>
      <w:r w:rsidRPr="004D1BD0">
        <w:t xml:space="preserve">has been listed in the Register for Tender Defaulters in terms of section 29 of the Prevention and Combating of Corrupt Activities Act (No. 12 of 2004). </w:t>
      </w:r>
    </w:p>
    <w:p w14:paraId="3E23F15B" w14:textId="77777777" w:rsidR="000B2D7E" w:rsidRPr="004D1BD0" w:rsidRDefault="000B2D7E" w:rsidP="000B2D7E">
      <w:pPr>
        <w:spacing w:after="0" w:line="259" w:lineRule="auto"/>
        <w:ind w:left="838" w:right="0" w:firstLine="0"/>
        <w:jc w:val="left"/>
      </w:pPr>
      <w:r w:rsidRPr="004D1BD0">
        <w:t xml:space="preserve"> </w:t>
      </w:r>
    </w:p>
    <w:p w14:paraId="03EF00D6" w14:textId="77777777" w:rsidR="000B2D7E" w:rsidRPr="004D1BD0" w:rsidRDefault="000B2D7E">
      <w:pPr>
        <w:numPr>
          <w:ilvl w:val="0"/>
          <w:numId w:val="81"/>
        </w:numPr>
        <w:ind w:right="10" w:hanging="720"/>
      </w:pPr>
      <w:r w:rsidRPr="004D1BD0">
        <w:t xml:space="preserve">The accounting officer must inform the National and Provincial Treasuries in writing of any actions taken in terms of subparagraphs (1)(b)(ii), (e) or (f) above. </w:t>
      </w:r>
    </w:p>
    <w:p w14:paraId="02FFBDE1" w14:textId="77777777" w:rsidR="000B2D7E" w:rsidRPr="004D1BD0" w:rsidRDefault="000B2D7E" w:rsidP="000B2D7E">
      <w:pPr>
        <w:spacing w:after="0" w:line="259" w:lineRule="auto"/>
        <w:ind w:left="838" w:right="0" w:firstLine="0"/>
        <w:jc w:val="left"/>
      </w:pPr>
      <w:r w:rsidRPr="004D1BD0">
        <w:t xml:space="preserve"> </w:t>
      </w:r>
    </w:p>
    <w:p w14:paraId="282413B1" w14:textId="77777777" w:rsidR="000B2D7E" w:rsidRPr="004D1BD0" w:rsidRDefault="000B2D7E">
      <w:pPr>
        <w:numPr>
          <w:ilvl w:val="0"/>
          <w:numId w:val="81"/>
        </w:numPr>
        <w:ind w:right="10" w:hanging="720"/>
      </w:pPr>
      <w:r w:rsidRPr="004D1BD0">
        <w:t xml:space="preserve">If the accounting officer, on reasonable grounds, believes that a bidder or a contractor has engaged in bid rigging, he shall refer the matter to the Competition Tribunal for investigation and the taking of action against the bidder or contractor concerned in a manner contemplated in the Competition Act No. 89 of 1998.  </w:t>
      </w:r>
    </w:p>
    <w:p w14:paraId="5664185C" w14:textId="77777777" w:rsidR="00694087" w:rsidRDefault="00694087" w:rsidP="00694087">
      <w:r>
        <w:br/>
      </w:r>
    </w:p>
    <w:p w14:paraId="5907574A" w14:textId="2FC1DD67" w:rsidR="00694087" w:rsidRPr="006B17EE" w:rsidRDefault="00694087">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Cs/>
          <w:u w:val="none"/>
        </w:rPr>
      </w:pPr>
      <w:bookmarkStart w:id="110" w:name="_Toc128997814"/>
      <w:r w:rsidRPr="006B17EE">
        <w:rPr>
          <w:bCs/>
          <w:u w:val="none"/>
        </w:rPr>
        <w:t xml:space="preserve">Exemption from complying </w:t>
      </w:r>
      <w:r w:rsidRPr="006B17EE">
        <w:rPr>
          <w:u w:val="none"/>
        </w:rPr>
        <w:t>with</w:t>
      </w:r>
      <w:r w:rsidRPr="006B17EE">
        <w:rPr>
          <w:bCs/>
          <w:u w:val="none"/>
        </w:rPr>
        <w:t xml:space="preserve"> provisions of the </w:t>
      </w:r>
      <w:r w:rsidRPr="006B17EE">
        <w:rPr>
          <w:u w:val="none"/>
        </w:rPr>
        <w:t>Preferential</w:t>
      </w:r>
      <w:r w:rsidRPr="006B17EE">
        <w:rPr>
          <w:bCs/>
          <w:u w:val="none"/>
        </w:rPr>
        <w:t xml:space="preserve"> Procurement Policy Framework Act (</w:t>
      </w:r>
      <w:r w:rsidRPr="006B17EE">
        <w:rPr>
          <w:u w:val="none"/>
        </w:rPr>
        <w:t>PPPFA</w:t>
      </w:r>
      <w:r w:rsidRPr="006B17EE">
        <w:rPr>
          <w:bCs/>
          <w:u w:val="none"/>
        </w:rPr>
        <w:t>)</w:t>
      </w:r>
      <w:bookmarkEnd w:id="110"/>
    </w:p>
    <w:p w14:paraId="09AC91DF" w14:textId="77777777" w:rsidR="00694087" w:rsidRDefault="00694087" w:rsidP="00694087"/>
    <w:p w14:paraId="3C64BF46" w14:textId="77777777" w:rsidR="00694087" w:rsidRPr="00064A37" w:rsidRDefault="00694087">
      <w:pPr>
        <w:pStyle w:val="ListParagraph"/>
        <w:numPr>
          <w:ilvl w:val="0"/>
          <w:numId w:val="151"/>
        </w:numPr>
        <w:spacing w:after="160" w:line="360" w:lineRule="auto"/>
        <w:ind w:left="714" w:hanging="357"/>
        <w:rPr>
          <w:sz w:val="22"/>
          <w:szCs w:val="22"/>
        </w:rPr>
      </w:pPr>
      <w:r w:rsidRPr="00064A37">
        <w:rPr>
          <w:rFonts w:cs="Arial"/>
          <w:sz w:val="22"/>
          <w:szCs w:val="22"/>
        </w:rPr>
        <w:t>Procurement of all goods and services by the municipality must be conducted in terms of section 217 of the Constitution; Preferential Procurement Policy Framework Act (2000) and its regulations; the Municipal Finance Management Act (2003) and its regulations and circulars as well as supply chain management policies of institution.</w:t>
      </w:r>
    </w:p>
    <w:p w14:paraId="000AC12B" w14:textId="77777777" w:rsidR="00694087" w:rsidRPr="00064A37" w:rsidRDefault="00694087">
      <w:pPr>
        <w:pStyle w:val="ListParagraph"/>
        <w:numPr>
          <w:ilvl w:val="0"/>
          <w:numId w:val="151"/>
        </w:numPr>
        <w:spacing w:after="160" w:line="360" w:lineRule="auto"/>
        <w:ind w:left="714" w:hanging="357"/>
        <w:rPr>
          <w:sz w:val="22"/>
          <w:szCs w:val="22"/>
        </w:rPr>
      </w:pPr>
      <w:r w:rsidRPr="00064A37">
        <w:rPr>
          <w:rFonts w:cs="Arial"/>
          <w:sz w:val="22"/>
          <w:szCs w:val="22"/>
        </w:rPr>
        <w:t xml:space="preserve">The Preferential Procurement Policy Framework act (PPPFA) (the Act), section 5(1), provides for the Minister of Finance to make regulations regarding any matter that may be necessary or expedient to prescribe </w:t>
      </w:r>
      <w:proofErr w:type="gramStart"/>
      <w:r w:rsidRPr="00064A37">
        <w:rPr>
          <w:rFonts w:cs="Arial"/>
          <w:sz w:val="22"/>
          <w:szCs w:val="22"/>
        </w:rPr>
        <w:t>in order to</w:t>
      </w:r>
      <w:proofErr w:type="gramEnd"/>
      <w:r w:rsidRPr="00064A37">
        <w:rPr>
          <w:rFonts w:cs="Arial"/>
          <w:sz w:val="22"/>
          <w:szCs w:val="22"/>
        </w:rPr>
        <w:t xml:space="preserve"> achieve the objects of this Act.</w:t>
      </w:r>
    </w:p>
    <w:p w14:paraId="37A12ED7" w14:textId="77777777" w:rsidR="00694087" w:rsidRPr="00064A37" w:rsidRDefault="00694087">
      <w:pPr>
        <w:pStyle w:val="ListParagraph"/>
        <w:numPr>
          <w:ilvl w:val="0"/>
          <w:numId w:val="151"/>
        </w:numPr>
        <w:spacing w:after="160" w:line="360" w:lineRule="auto"/>
        <w:ind w:left="714" w:hanging="357"/>
        <w:rPr>
          <w:sz w:val="22"/>
          <w:szCs w:val="22"/>
        </w:rPr>
      </w:pPr>
      <w:r w:rsidRPr="00064A37">
        <w:rPr>
          <w:rFonts w:cs="Arial"/>
          <w:sz w:val="22"/>
          <w:szCs w:val="22"/>
        </w:rPr>
        <w:t>The Act, section 3(c), also makes a provision for Organs of State to request the Minister of Finance to exempt an organ of state from any or all the provisions of this Act if:</w:t>
      </w:r>
    </w:p>
    <w:p w14:paraId="3D8ECBFE" w14:textId="77777777" w:rsidR="00694087" w:rsidRPr="00064A37" w:rsidRDefault="00694087">
      <w:pPr>
        <w:pStyle w:val="ListParagraph"/>
        <w:numPr>
          <w:ilvl w:val="0"/>
          <w:numId w:val="152"/>
        </w:numPr>
        <w:spacing w:after="160" w:line="360" w:lineRule="auto"/>
        <w:rPr>
          <w:rFonts w:cs="Arial"/>
          <w:sz w:val="22"/>
          <w:szCs w:val="22"/>
        </w:rPr>
      </w:pPr>
      <w:r w:rsidRPr="00064A37">
        <w:rPr>
          <w:rFonts w:cs="Arial"/>
          <w:i/>
          <w:iCs/>
          <w:sz w:val="22"/>
          <w:szCs w:val="22"/>
        </w:rPr>
        <w:lastRenderedPageBreak/>
        <w:t xml:space="preserve">it is in the interests of national </w:t>
      </w:r>
      <w:proofErr w:type="gramStart"/>
      <w:r w:rsidRPr="00064A37">
        <w:rPr>
          <w:rFonts w:cs="Arial"/>
          <w:i/>
          <w:iCs/>
          <w:sz w:val="22"/>
          <w:szCs w:val="22"/>
        </w:rPr>
        <w:t>security;</w:t>
      </w:r>
      <w:proofErr w:type="gramEnd"/>
      <w:r w:rsidRPr="00064A37">
        <w:rPr>
          <w:rFonts w:cs="Arial"/>
          <w:i/>
          <w:iCs/>
          <w:sz w:val="22"/>
          <w:szCs w:val="22"/>
        </w:rPr>
        <w:t xml:space="preserve"> </w:t>
      </w:r>
    </w:p>
    <w:p w14:paraId="2A34A73E" w14:textId="77777777" w:rsidR="00694087" w:rsidRPr="00064A37" w:rsidRDefault="00694087">
      <w:pPr>
        <w:pStyle w:val="ListParagraph"/>
        <w:numPr>
          <w:ilvl w:val="0"/>
          <w:numId w:val="152"/>
        </w:numPr>
        <w:spacing w:after="160" w:line="360" w:lineRule="auto"/>
        <w:rPr>
          <w:rFonts w:cs="Arial"/>
          <w:sz w:val="22"/>
          <w:szCs w:val="22"/>
        </w:rPr>
      </w:pPr>
      <w:r w:rsidRPr="00064A37">
        <w:rPr>
          <w:rFonts w:cs="Arial"/>
          <w:i/>
          <w:iCs/>
          <w:sz w:val="22"/>
          <w:szCs w:val="22"/>
        </w:rPr>
        <w:t xml:space="preserve">the likely tenderers are international suppliers; or </w:t>
      </w:r>
    </w:p>
    <w:p w14:paraId="4100B271" w14:textId="77777777" w:rsidR="00694087" w:rsidRPr="00064A37" w:rsidRDefault="00694087">
      <w:pPr>
        <w:pStyle w:val="ListParagraph"/>
        <w:numPr>
          <w:ilvl w:val="0"/>
          <w:numId w:val="152"/>
        </w:numPr>
        <w:spacing w:after="160" w:line="360" w:lineRule="auto"/>
        <w:rPr>
          <w:rFonts w:cs="Arial"/>
          <w:sz w:val="22"/>
          <w:szCs w:val="22"/>
        </w:rPr>
      </w:pPr>
      <w:r w:rsidRPr="00064A37">
        <w:rPr>
          <w:rFonts w:cs="Arial"/>
          <w:i/>
          <w:iCs/>
          <w:sz w:val="22"/>
          <w:szCs w:val="22"/>
        </w:rPr>
        <w:t>it is in the public interest.</w:t>
      </w:r>
    </w:p>
    <w:p w14:paraId="52CA6660" w14:textId="77777777" w:rsidR="00694087" w:rsidRPr="00064A37" w:rsidRDefault="00694087">
      <w:pPr>
        <w:pStyle w:val="ListParagraph"/>
        <w:numPr>
          <w:ilvl w:val="0"/>
          <w:numId w:val="151"/>
        </w:numPr>
        <w:autoSpaceDE w:val="0"/>
        <w:autoSpaceDN w:val="0"/>
        <w:adjustRightInd w:val="0"/>
        <w:spacing w:line="360" w:lineRule="auto"/>
        <w:jc w:val="both"/>
        <w:rPr>
          <w:rFonts w:cs="Arial"/>
          <w:sz w:val="22"/>
          <w:szCs w:val="22"/>
        </w:rPr>
      </w:pPr>
      <w:r w:rsidRPr="00064A37">
        <w:rPr>
          <w:rFonts w:cs="Arial"/>
          <w:sz w:val="22"/>
          <w:szCs w:val="22"/>
        </w:rPr>
        <w:t>The Accounting Officers of municipality may take practical steps, within the confines of the law and make a submission to the Minister of Finance requesting exemption from adhering to all or some parts of the provisions of the PPPFA, as per section 3 (</w:t>
      </w:r>
      <w:proofErr w:type="gramStart"/>
      <w:r w:rsidRPr="00064A37">
        <w:rPr>
          <w:rFonts w:cs="Arial"/>
          <w:sz w:val="22"/>
          <w:szCs w:val="22"/>
        </w:rPr>
        <w:t>c )</w:t>
      </w:r>
      <w:proofErr w:type="gramEnd"/>
      <w:r w:rsidRPr="00064A37">
        <w:rPr>
          <w:rFonts w:cs="Arial"/>
          <w:sz w:val="22"/>
          <w:szCs w:val="22"/>
        </w:rPr>
        <w:t xml:space="preserve"> of the act. This will ensure that that allocated budgets are safeguarded, </w:t>
      </w:r>
      <w:proofErr w:type="gramStart"/>
      <w:r w:rsidRPr="00064A37">
        <w:rPr>
          <w:rFonts w:cs="Arial"/>
          <w:sz w:val="22"/>
          <w:szCs w:val="22"/>
        </w:rPr>
        <w:t>spent</w:t>
      </w:r>
      <w:proofErr w:type="gramEnd"/>
      <w:r w:rsidRPr="00064A37">
        <w:rPr>
          <w:rFonts w:cs="Arial"/>
          <w:sz w:val="22"/>
          <w:szCs w:val="22"/>
        </w:rPr>
        <w:t xml:space="preserve"> and properly accounted for; this will happen:</w:t>
      </w:r>
    </w:p>
    <w:p w14:paraId="39C65C19" w14:textId="77777777" w:rsidR="00694087" w:rsidRPr="00064A37" w:rsidRDefault="00694087">
      <w:pPr>
        <w:pStyle w:val="ListParagraph"/>
        <w:numPr>
          <w:ilvl w:val="1"/>
          <w:numId w:val="151"/>
        </w:numPr>
        <w:autoSpaceDE w:val="0"/>
        <w:autoSpaceDN w:val="0"/>
        <w:adjustRightInd w:val="0"/>
        <w:spacing w:line="360" w:lineRule="auto"/>
        <w:jc w:val="both"/>
        <w:rPr>
          <w:rFonts w:cs="Arial"/>
          <w:sz w:val="22"/>
          <w:szCs w:val="22"/>
        </w:rPr>
      </w:pPr>
      <w:r w:rsidRPr="00064A37">
        <w:rPr>
          <w:rFonts w:cs="Arial"/>
          <w:sz w:val="22"/>
          <w:szCs w:val="22"/>
        </w:rPr>
        <w:t>Whenever there is absence of the empowering procurement regulations.</w:t>
      </w:r>
    </w:p>
    <w:p w14:paraId="09C80227" w14:textId="77777777" w:rsidR="00694087" w:rsidRPr="00064A37" w:rsidRDefault="00694087">
      <w:pPr>
        <w:pStyle w:val="ListParagraph"/>
        <w:numPr>
          <w:ilvl w:val="1"/>
          <w:numId w:val="151"/>
        </w:numPr>
        <w:autoSpaceDE w:val="0"/>
        <w:autoSpaceDN w:val="0"/>
        <w:adjustRightInd w:val="0"/>
        <w:spacing w:line="360" w:lineRule="auto"/>
        <w:jc w:val="both"/>
        <w:rPr>
          <w:rFonts w:cs="Arial"/>
          <w:sz w:val="22"/>
          <w:szCs w:val="22"/>
        </w:rPr>
      </w:pPr>
      <w:r w:rsidRPr="00064A37">
        <w:rPr>
          <w:rFonts w:cs="Arial"/>
          <w:sz w:val="22"/>
          <w:szCs w:val="22"/>
        </w:rPr>
        <w:t>A matter of national security is likely to compromised or procurement from international suppliers will be delayed or frustrated. Procurement from international suppliers should be justified by the absence of local suppliers to offer such services, works or goods or it will not be viable nor feasible to utilise local suppliers.</w:t>
      </w:r>
    </w:p>
    <w:p w14:paraId="59074831" w14:textId="77777777" w:rsidR="00694087" w:rsidRPr="00064A37" w:rsidRDefault="00694087">
      <w:pPr>
        <w:pStyle w:val="ListParagraph"/>
        <w:numPr>
          <w:ilvl w:val="0"/>
          <w:numId w:val="151"/>
        </w:numPr>
        <w:autoSpaceDE w:val="0"/>
        <w:autoSpaceDN w:val="0"/>
        <w:adjustRightInd w:val="0"/>
        <w:spacing w:line="360" w:lineRule="auto"/>
        <w:jc w:val="both"/>
        <w:rPr>
          <w:sz w:val="22"/>
          <w:szCs w:val="22"/>
        </w:rPr>
      </w:pPr>
      <w:r w:rsidRPr="00064A37">
        <w:rPr>
          <w:rFonts w:cs="Arial"/>
          <w:sz w:val="22"/>
          <w:szCs w:val="22"/>
        </w:rPr>
        <w:t xml:space="preserve">The request for exemption may be limited to certain parts or components of the </w:t>
      </w:r>
      <w:proofErr w:type="gramStart"/>
      <w:r w:rsidRPr="00064A37">
        <w:rPr>
          <w:rFonts w:cs="Arial"/>
          <w:sz w:val="22"/>
          <w:szCs w:val="22"/>
        </w:rPr>
        <w:t>projects;</w:t>
      </w:r>
      <w:proofErr w:type="gramEnd"/>
      <w:r w:rsidRPr="00064A37">
        <w:rPr>
          <w:rFonts w:cs="Arial"/>
          <w:sz w:val="22"/>
          <w:szCs w:val="22"/>
        </w:rPr>
        <w:t xml:space="preserve"> specified number of projects or to all budgeted projects. </w:t>
      </w:r>
    </w:p>
    <w:p w14:paraId="07695838" w14:textId="77777777" w:rsidR="00694087" w:rsidRPr="00064A37" w:rsidRDefault="00694087">
      <w:pPr>
        <w:pStyle w:val="ListParagraph"/>
        <w:numPr>
          <w:ilvl w:val="0"/>
          <w:numId w:val="151"/>
        </w:numPr>
        <w:autoSpaceDE w:val="0"/>
        <w:autoSpaceDN w:val="0"/>
        <w:adjustRightInd w:val="0"/>
        <w:spacing w:line="360" w:lineRule="auto"/>
        <w:jc w:val="both"/>
        <w:rPr>
          <w:sz w:val="22"/>
          <w:szCs w:val="22"/>
        </w:rPr>
      </w:pPr>
      <w:r w:rsidRPr="00064A37">
        <w:rPr>
          <w:rFonts w:cs="Arial"/>
          <w:sz w:val="22"/>
          <w:szCs w:val="22"/>
        </w:rPr>
        <w:t>The Accounting officer must list the portions of the act which the municipality requests an exemption on. This information should be detailed in the letter to National Treasury.</w:t>
      </w:r>
    </w:p>
    <w:p w14:paraId="213138D4" w14:textId="2741690E" w:rsidR="000B2D7E" w:rsidRPr="004D1BD0" w:rsidRDefault="005B6E62" w:rsidP="005B6E62">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pPr>
      <w:bookmarkStart w:id="111" w:name="_Toc128997815"/>
      <w:r w:rsidRPr="004D1BD0">
        <w:rPr>
          <w:b/>
        </w:rPr>
        <w:t xml:space="preserve">PART 3:  </w:t>
      </w:r>
      <w:r w:rsidR="00055E3F" w:rsidRPr="004D1BD0">
        <w:rPr>
          <w:b/>
        </w:rPr>
        <w:t>LOGISTICS, DISPOSAL, RISK AND PERFORMANCE MANAGEMENT</w:t>
      </w:r>
      <w:bookmarkEnd w:id="111"/>
      <w:r w:rsidR="00055E3F" w:rsidRPr="004D1BD0">
        <w:rPr>
          <w:b/>
        </w:rPr>
        <w:t xml:space="preserve"> </w:t>
      </w:r>
    </w:p>
    <w:p w14:paraId="785DDF8D" w14:textId="54496993" w:rsidR="000B2D7E" w:rsidRPr="004D1BD0" w:rsidRDefault="000B2D7E" w:rsidP="000B2D7E">
      <w:pPr>
        <w:spacing w:after="0" w:line="259" w:lineRule="auto"/>
        <w:ind w:left="838" w:right="0" w:firstLine="0"/>
        <w:jc w:val="left"/>
        <w:rPr>
          <w:b/>
        </w:rPr>
      </w:pPr>
      <w:r w:rsidRPr="004D1BD0">
        <w:rPr>
          <w:b/>
        </w:rPr>
        <w:t xml:space="preserve"> </w:t>
      </w:r>
    </w:p>
    <w:p w14:paraId="44560973" w14:textId="7F4F6D84" w:rsidR="000B2D7E" w:rsidRPr="00E42F9C" w:rsidRDefault="005B6E62">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12" w:name="_Toc128997816"/>
      <w:r w:rsidR="000B2D7E" w:rsidRPr="00E42F9C">
        <w:rPr>
          <w:bCs/>
          <w:u w:val="none"/>
        </w:rPr>
        <w:t xml:space="preserve">Logistics </w:t>
      </w:r>
      <w:r w:rsidR="000B2D7E" w:rsidRPr="006B17EE">
        <w:rPr>
          <w:bCs/>
          <w:u w:val="none"/>
        </w:rPr>
        <w:t>management</w:t>
      </w:r>
      <w:r w:rsidR="000B2D7E" w:rsidRPr="00E42F9C">
        <w:rPr>
          <w:bCs/>
          <w:u w:val="none"/>
        </w:rPr>
        <w:t xml:space="preserve"> System</w:t>
      </w:r>
      <w:bookmarkEnd w:id="112"/>
      <w:r w:rsidR="000B2D7E" w:rsidRPr="00E42F9C">
        <w:rPr>
          <w:bCs/>
          <w:u w:val="none"/>
        </w:rPr>
        <w:t xml:space="preserve"> </w:t>
      </w:r>
    </w:p>
    <w:p w14:paraId="33B569E7" w14:textId="77777777" w:rsidR="000B2D7E" w:rsidRPr="004D1BD0" w:rsidRDefault="000B2D7E" w:rsidP="000B2D7E">
      <w:pPr>
        <w:spacing w:after="0" w:line="259" w:lineRule="auto"/>
        <w:ind w:left="838" w:right="0" w:firstLine="0"/>
        <w:jc w:val="left"/>
      </w:pPr>
      <w:r w:rsidRPr="004D1BD0">
        <w:t xml:space="preserve"> </w:t>
      </w:r>
    </w:p>
    <w:p w14:paraId="51AC96B0" w14:textId="77777777" w:rsidR="000B2D7E" w:rsidRPr="004D1BD0" w:rsidRDefault="000B2D7E" w:rsidP="000B2D7E">
      <w:pPr>
        <w:ind w:left="1558" w:right="10" w:hanging="360"/>
      </w:pPr>
      <w:r w:rsidRPr="004D1BD0">
        <w:rPr>
          <w:b/>
        </w:rPr>
        <w:t xml:space="preserve">1) </w:t>
      </w:r>
      <w:r w:rsidRPr="004D1BD0">
        <w:t xml:space="preserve">The accounting officer must establish and implement an effective system of logistics management, which must include - </w:t>
      </w:r>
    </w:p>
    <w:p w14:paraId="651DBA9F" w14:textId="77777777" w:rsidR="000B2D7E" w:rsidRPr="004D1BD0" w:rsidRDefault="000B2D7E" w:rsidP="000B2D7E">
      <w:pPr>
        <w:spacing w:after="0" w:line="259" w:lineRule="auto"/>
        <w:ind w:left="838" w:right="0" w:firstLine="0"/>
        <w:jc w:val="left"/>
      </w:pPr>
      <w:r w:rsidRPr="004D1BD0">
        <w:t xml:space="preserve"> </w:t>
      </w:r>
    </w:p>
    <w:p w14:paraId="408D5A0D" w14:textId="77777777" w:rsidR="000B2D7E" w:rsidRPr="004D1BD0" w:rsidRDefault="000B2D7E">
      <w:pPr>
        <w:numPr>
          <w:ilvl w:val="0"/>
          <w:numId w:val="82"/>
        </w:numPr>
        <w:ind w:right="10" w:hanging="720"/>
      </w:pPr>
      <w:r w:rsidRPr="004D1BD0">
        <w:t xml:space="preserve">the monitoring of spending patterns on types or classes of goods and services incorporating, where practical, the coding of items to ensure that each item has a unique </w:t>
      </w:r>
      <w:proofErr w:type="gramStart"/>
      <w:r w:rsidRPr="004D1BD0">
        <w:t>number;</w:t>
      </w:r>
      <w:proofErr w:type="gramEnd"/>
      <w:r w:rsidRPr="004D1BD0">
        <w:t xml:space="preserve"> </w:t>
      </w:r>
    </w:p>
    <w:p w14:paraId="09C47AF8" w14:textId="77777777" w:rsidR="000B2D7E" w:rsidRPr="004D1BD0" w:rsidRDefault="000B2D7E" w:rsidP="000B2D7E">
      <w:pPr>
        <w:spacing w:after="0" w:line="259" w:lineRule="auto"/>
        <w:ind w:left="1558" w:right="0" w:firstLine="0"/>
        <w:jc w:val="left"/>
      </w:pPr>
      <w:r w:rsidRPr="004D1BD0">
        <w:t xml:space="preserve"> </w:t>
      </w:r>
    </w:p>
    <w:p w14:paraId="51AE3231" w14:textId="77777777" w:rsidR="000B2D7E" w:rsidRPr="004D1BD0" w:rsidRDefault="000B2D7E">
      <w:pPr>
        <w:numPr>
          <w:ilvl w:val="0"/>
          <w:numId w:val="82"/>
        </w:numPr>
        <w:ind w:right="10" w:hanging="720"/>
      </w:pPr>
      <w:r w:rsidRPr="004D1BD0">
        <w:t xml:space="preserve">the setting of inventory levels that includes minimum and maximum levels and lead times wherever goods are placed in </w:t>
      </w:r>
      <w:proofErr w:type="gramStart"/>
      <w:r w:rsidRPr="004D1BD0">
        <w:t>stock;</w:t>
      </w:r>
      <w:proofErr w:type="gramEnd"/>
      <w:r w:rsidRPr="004D1BD0">
        <w:t xml:space="preserve"> </w:t>
      </w:r>
    </w:p>
    <w:p w14:paraId="22C86130" w14:textId="77777777" w:rsidR="000B2D7E" w:rsidRPr="004D1BD0" w:rsidRDefault="000B2D7E" w:rsidP="000B2D7E">
      <w:pPr>
        <w:spacing w:after="0" w:line="259" w:lineRule="auto"/>
        <w:ind w:left="1558" w:right="0" w:firstLine="0"/>
        <w:jc w:val="left"/>
      </w:pPr>
      <w:r w:rsidRPr="004D1BD0">
        <w:rPr>
          <w:b/>
        </w:rPr>
        <w:t xml:space="preserve"> </w:t>
      </w:r>
    </w:p>
    <w:p w14:paraId="7C452AAD" w14:textId="77777777" w:rsidR="000B2D7E" w:rsidRPr="004D1BD0" w:rsidRDefault="000B2D7E">
      <w:pPr>
        <w:numPr>
          <w:ilvl w:val="0"/>
          <w:numId w:val="82"/>
        </w:numPr>
        <w:ind w:right="10" w:hanging="720"/>
      </w:pPr>
      <w:r w:rsidRPr="004D1BD0">
        <w:t xml:space="preserve">the placing of manual or electronic orders for all acquisitions other than those from petty cash; the following process must be adhered </w:t>
      </w:r>
      <w:proofErr w:type="gramStart"/>
      <w:r w:rsidRPr="004D1BD0">
        <w:t>to;</w:t>
      </w:r>
      <w:proofErr w:type="gramEnd"/>
      <w:r w:rsidRPr="004D1BD0">
        <w:t xml:space="preserve"> </w:t>
      </w:r>
    </w:p>
    <w:p w14:paraId="0483308D" w14:textId="77777777" w:rsidR="000B2D7E" w:rsidRPr="004D1BD0" w:rsidRDefault="000B2D7E" w:rsidP="000B2D7E">
      <w:pPr>
        <w:spacing w:after="0" w:line="259" w:lineRule="auto"/>
        <w:ind w:left="1558" w:right="0" w:firstLine="0"/>
        <w:jc w:val="left"/>
      </w:pPr>
      <w:r w:rsidRPr="004D1BD0">
        <w:t xml:space="preserve"> </w:t>
      </w:r>
    </w:p>
    <w:p w14:paraId="37EA54E2" w14:textId="77777777" w:rsidR="000B2D7E" w:rsidRPr="004D1BD0" w:rsidRDefault="000B2D7E">
      <w:pPr>
        <w:numPr>
          <w:ilvl w:val="1"/>
          <w:numId w:val="82"/>
        </w:numPr>
        <w:ind w:right="10" w:hanging="425"/>
      </w:pPr>
      <w:r w:rsidRPr="004D1BD0">
        <w:t xml:space="preserve">Purchase orders will be created with reference to requisitions where the supply source is either bids or quotations.   </w:t>
      </w:r>
    </w:p>
    <w:p w14:paraId="33C73CC4" w14:textId="77777777" w:rsidR="000B2D7E" w:rsidRPr="004D1BD0" w:rsidRDefault="000B2D7E" w:rsidP="000B2D7E">
      <w:pPr>
        <w:spacing w:after="0" w:line="259" w:lineRule="auto"/>
        <w:ind w:left="838" w:right="0" w:firstLine="0"/>
        <w:jc w:val="left"/>
      </w:pPr>
      <w:r w:rsidRPr="004D1BD0">
        <w:t xml:space="preserve"> </w:t>
      </w:r>
    </w:p>
    <w:p w14:paraId="7D72FCCC" w14:textId="31215EB7" w:rsidR="000B2D7E" w:rsidRPr="004D1BD0" w:rsidRDefault="000B2D7E">
      <w:pPr>
        <w:numPr>
          <w:ilvl w:val="1"/>
          <w:numId w:val="82"/>
        </w:numPr>
        <w:ind w:right="10" w:hanging="425"/>
      </w:pPr>
      <w:r w:rsidRPr="004D1BD0">
        <w:t xml:space="preserve">All purchase orders will be captured on the </w:t>
      </w:r>
      <w:r w:rsidR="00B92C53" w:rsidRPr="004D1BD0">
        <w:rPr>
          <w:highlight w:val="yellow"/>
        </w:rPr>
        <w:t>XYZ Municipality</w:t>
      </w:r>
      <w:r w:rsidRPr="004D1BD0">
        <w:t xml:space="preserve"> </w:t>
      </w:r>
      <w:r w:rsidRPr="004D1BD0">
        <w:rPr>
          <w:highlight w:val="yellow"/>
        </w:rPr>
        <w:t>SAMRAS system</w:t>
      </w:r>
      <w:r w:rsidRPr="004D1BD0">
        <w:t xml:space="preserve"> exclusive of VAT.  </w:t>
      </w:r>
    </w:p>
    <w:p w14:paraId="3F5916E5" w14:textId="77777777" w:rsidR="000B2D7E" w:rsidRPr="004D1BD0" w:rsidRDefault="000B2D7E" w:rsidP="000B2D7E">
      <w:pPr>
        <w:spacing w:after="0" w:line="259" w:lineRule="auto"/>
        <w:ind w:left="838" w:right="0" w:firstLine="0"/>
        <w:jc w:val="left"/>
      </w:pPr>
      <w:r w:rsidRPr="004D1BD0">
        <w:t xml:space="preserve"> </w:t>
      </w:r>
    </w:p>
    <w:p w14:paraId="57D02189" w14:textId="77777777" w:rsidR="000B2D7E" w:rsidRPr="004D1BD0" w:rsidRDefault="000B2D7E">
      <w:pPr>
        <w:numPr>
          <w:ilvl w:val="1"/>
          <w:numId w:val="82"/>
        </w:numPr>
        <w:ind w:right="10" w:hanging="425"/>
      </w:pPr>
      <w:r w:rsidRPr="004D1BD0">
        <w:lastRenderedPageBreak/>
        <w:t xml:space="preserve">Standing/Planned Purchase Orders may be used in cases where longer term arrangements, necessitating interim payments, are required.  </w:t>
      </w:r>
    </w:p>
    <w:p w14:paraId="66A37682" w14:textId="77777777" w:rsidR="000B2D7E" w:rsidRPr="004D1BD0" w:rsidRDefault="000B2D7E" w:rsidP="000B2D7E">
      <w:pPr>
        <w:spacing w:after="0" w:line="259" w:lineRule="auto"/>
        <w:ind w:left="2818" w:right="0" w:firstLine="0"/>
        <w:jc w:val="left"/>
      </w:pPr>
      <w:r w:rsidRPr="004D1BD0">
        <w:t xml:space="preserve"> </w:t>
      </w:r>
    </w:p>
    <w:p w14:paraId="28064F17" w14:textId="77777777" w:rsidR="000B2D7E" w:rsidRPr="004D1BD0" w:rsidRDefault="000B2D7E">
      <w:pPr>
        <w:numPr>
          <w:ilvl w:val="1"/>
          <w:numId w:val="82"/>
        </w:numPr>
        <w:ind w:right="10" w:hanging="425"/>
      </w:pPr>
      <w:r w:rsidRPr="004D1BD0">
        <w:t xml:space="preserve">Purchase order approvals will be systems based and shall be authorized by the Stores Section through the office of Manager: SCM.  That will happen after all the requisition have been approved by the duly delegated officials. </w:t>
      </w:r>
    </w:p>
    <w:p w14:paraId="1514F47C" w14:textId="77777777" w:rsidR="000B2D7E" w:rsidRPr="004D1BD0" w:rsidRDefault="000B2D7E" w:rsidP="000B2D7E">
      <w:pPr>
        <w:spacing w:after="0" w:line="259" w:lineRule="auto"/>
        <w:ind w:left="1378" w:right="0" w:firstLine="0"/>
        <w:jc w:val="left"/>
      </w:pPr>
      <w:r w:rsidRPr="004D1BD0">
        <w:t xml:space="preserve"> </w:t>
      </w:r>
    </w:p>
    <w:p w14:paraId="5FF3E554" w14:textId="77777777" w:rsidR="000B2D7E" w:rsidRPr="004D1BD0" w:rsidRDefault="000B2D7E">
      <w:pPr>
        <w:numPr>
          <w:ilvl w:val="1"/>
          <w:numId w:val="82"/>
        </w:numPr>
        <w:ind w:right="10" w:hanging="425"/>
      </w:pPr>
      <w:r w:rsidRPr="004D1BD0">
        <w:t xml:space="preserve">In respect of goods and services no work shall commence, or goods be delivered before an official order has been placed with the supplier.  </w:t>
      </w:r>
    </w:p>
    <w:p w14:paraId="2AB1AEC5" w14:textId="77777777" w:rsidR="000B2D7E" w:rsidRPr="004D1BD0" w:rsidRDefault="000B2D7E" w:rsidP="000B2D7E">
      <w:pPr>
        <w:spacing w:after="0" w:line="259" w:lineRule="auto"/>
        <w:ind w:left="1378" w:right="0" w:firstLine="0"/>
        <w:jc w:val="left"/>
      </w:pPr>
      <w:r w:rsidRPr="004D1BD0">
        <w:t xml:space="preserve"> </w:t>
      </w:r>
    </w:p>
    <w:p w14:paraId="7D8A7A94" w14:textId="574C46B9" w:rsidR="000B2D7E" w:rsidRDefault="00735537">
      <w:pPr>
        <w:numPr>
          <w:ilvl w:val="1"/>
          <w:numId w:val="82"/>
        </w:numPr>
        <w:ind w:right="10" w:hanging="425"/>
      </w:pPr>
      <w:r w:rsidRPr="004D1BD0">
        <w:t>XYZ MUNICIPALITY</w:t>
      </w:r>
      <w:r w:rsidR="000B2D7E" w:rsidRPr="004D1BD0">
        <w:t xml:space="preserve"> shall not be liable for payment for any goods delivered or services rendered in contravention of clause 39(c)(v) above</w:t>
      </w:r>
      <w:r w:rsidR="000B2D7E">
        <w:t xml:space="preserve">. </w:t>
      </w:r>
    </w:p>
    <w:p w14:paraId="448D76C0" w14:textId="77777777" w:rsidR="000B2D7E" w:rsidRDefault="000B2D7E" w:rsidP="000B2D7E">
      <w:pPr>
        <w:spacing w:after="0" w:line="259" w:lineRule="auto"/>
        <w:ind w:left="1558" w:right="0" w:firstLine="0"/>
        <w:jc w:val="left"/>
      </w:pPr>
      <w:r>
        <w:t xml:space="preserve"> </w:t>
      </w:r>
    </w:p>
    <w:p w14:paraId="02118EAD" w14:textId="77777777" w:rsidR="000B2D7E" w:rsidRDefault="000B2D7E">
      <w:pPr>
        <w:numPr>
          <w:ilvl w:val="0"/>
          <w:numId w:val="83"/>
        </w:numPr>
        <w:ind w:right="10" w:hanging="720"/>
      </w:pPr>
      <w:r>
        <w:t xml:space="preserve">before payment is approved, certification by the responsible officer that the goods and services are received or rendered on time and is in accordance with the order, the general conditions of contract and specifications where applicable and that the price charged is as quoted in terms of a </w:t>
      </w:r>
      <w:proofErr w:type="gramStart"/>
      <w:r>
        <w:t>contract;</w:t>
      </w:r>
      <w:proofErr w:type="gramEnd"/>
      <w:r>
        <w:t xml:space="preserve"> </w:t>
      </w:r>
    </w:p>
    <w:p w14:paraId="769B3E0A" w14:textId="77777777" w:rsidR="000B2D7E" w:rsidRDefault="000B2D7E" w:rsidP="000B2D7E">
      <w:pPr>
        <w:spacing w:after="0" w:line="259" w:lineRule="auto"/>
        <w:ind w:left="1558" w:right="0" w:firstLine="0"/>
        <w:jc w:val="left"/>
      </w:pPr>
      <w:r>
        <w:t xml:space="preserve"> </w:t>
      </w:r>
    </w:p>
    <w:p w14:paraId="3CA7F282" w14:textId="77777777" w:rsidR="000B2D7E" w:rsidRDefault="000B2D7E">
      <w:pPr>
        <w:numPr>
          <w:ilvl w:val="0"/>
          <w:numId w:val="83"/>
        </w:numPr>
        <w:ind w:right="10" w:hanging="720"/>
      </w:pPr>
      <w:r>
        <w:t xml:space="preserve">appropriate standards of internal control and warehouse management to ensure that goods placed in stores are secure and only used for the purpose for which they were </w:t>
      </w:r>
      <w:proofErr w:type="gramStart"/>
      <w:r>
        <w:t>purchased;</w:t>
      </w:r>
      <w:proofErr w:type="gramEnd"/>
      <w:r>
        <w:t xml:space="preserve"> </w:t>
      </w:r>
    </w:p>
    <w:p w14:paraId="120F2CC9" w14:textId="77777777" w:rsidR="000B2D7E" w:rsidRDefault="000B2D7E" w:rsidP="000B2D7E">
      <w:pPr>
        <w:spacing w:after="0" w:line="259" w:lineRule="auto"/>
        <w:ind w:left="1558" w:right="0" w:firstLine="0"/>
        <w:jc w:val="left"/>
      </w:pPr>
      <w:r>
        <w:t xml:space="preserve"> </w:t>
      </w:r>
    </w:p>
    <w:p w14:paraId="6B35E067" w14:textId="77777777" w:rsidR="000B2D7E" w:rsidRDefault="000B2D7E">
      <w:pPr>
        <w:numPr>
          <w:ilvl w:val="0"/>
          <w:numId w:val="83"/>
        </w:numPr>
        <w:ind w:right="10" w:hanging="720"/>
      </w:pPr>
      <w:r>
        <w:t xml:space="preserve">regular checking to ensure that all assets including official vehicles are properly managed, appropriately maintained and only used for official purposes; and </w:t>
      </w:r>
    </w:p>
    <w:p w14:paraId="0CEEB0E7" w14:textId="77777777" w:rsidR="000B2D7E" w:rsidRDefault="000B2D7E" w:rsidP="000B2D7E">
      <w:pPr>
        <w:spacing w:after="0" w:line="259" w:lineRule="auto"/>
        <w:ind w:left="1558" w:right="0" w:firstLine="0"/>
        <w:jc w:val="left"/>
      </w:pPr>
      <w:r>
        <w:t xml:space="preserve"> </w:t>
      </w:r>
    </w:p>
    <w:p w14:paraId="3C054D88" w14:textId="77777777" w:rsidR="000B2D7E" w:rsidRDefault="000B2D7E">
      <w:pPr>
        <w:numPr>
          <w:ilvl w:val="0"/>
          <w:numId w:val="83"/>
        </w:numPr>
        <w:ind w:right="10" w:hanging="720"/>
      </w:pPr>
      <w:r>
        <w:t xml:space="preserve">monitoring and review of the supply vendor performance to ensure compliance with specifications and contract conditions for </w:t>
      </w:r>
      <w:proofErr w:type="gramStart"/>
      <w:r>
        <w:t>particular goods</w:t>
      </w:r>
      <w:proofErr w:type="gramEnd"/>
      <w:r>
        <w:t xml:space="preserve"> or services. </w:t>
      </w:r>
    </w:p>
    <w:p w14:paraId="327C3C6A" w14:textId="77777777" w:rsidR="000B2D7E" w:rsidRDefault="000B2D7E" w:rsidP="000B2D7E">
      <w:pPr>
        <w:spacing w:after="0" w:line="259" w:lineRule="auto"/>
        <w:ind w:left="1558" w:right="0" w:firstLine="0"/>
        <w:jc w:val="left"/>
      </w:pPr>
      <w:r>
        <w:t xml:space="preserve"> </w:t>
      </w:r>
    </w:p>
    <w:p w14:paraId="63267876" w14:textId="77777777" w:rsidR="000B2D7E" w:rsidRDefault="000B2D7E">
      <w:pPr>
        <w:numPr>
          <w:ilvl w:val="0"/>
          <w:numId w:val="84"/>
        </w:numPr>
        <w:ind w:right="10" w:hanging="360"/>
      </w:pPr>
      <w:r>
        <w:t>Receiving of Orders;</w:t>
      </w:r>
      <w:r>
        <w:rPr>
          <w:b/>
        </w:rPr>
        <w:t xml:space="preserve"> </w:t>
      </w:r>
      <w:r>
        <w:t xml:space="preserve">Goods received will be captured on the </w:t>
      </w:r>
      <w:r w:rsidRPr="00142E46">
        <w:rPr>
          <w:highlight w:val="yellow"/>
        </w:rPr>
        <w:t>SAMRAS system</w:t>
      </w:r>
      <w:r>
        <w:t xml:space="preserve"> via a </w:t>
      </w:r>
      <w:r>
        <w:rPr>
          <w:i/>
        </w:rPr>
        <w:t>Goods Received Note</w:t>
      </w:r>
      <w:r>
        <w:t xml:space="preserve"> with reference to the relevant purchase order.  Where applicable, the Budget and Treasury Office or the Assets Section (for asset creation) and Insurance Section (for claims) will be informed of the purchase. It must be noted that requisitions for the acquisition of assets must be verified by the assets section and the requisition must be stamped to confirm the process the be followed. The asset section must keep records of those requisition for asset register and insurance purpose. </w:t>
      </w:r>
    </w:p>
    <w:p w14:paraId="55E82B6C" w14:textId="77777777" w:rsidR="000B2D7E" w:rsidRDefault="000B2D7E" w:rsidP="000B2D7E">
      <w:pPr>
        <w:spacing w:after="0" w:line="259" w:lineRule="auto"/>
        <w:ind w:left="1558" w:right="0" w:firstLine="0"/>
        <w:jc w:val="left"/>
      </w:pPr>
      <w:r>
        <w:rPr>
          <w:b/>
        </w:rPr>
        <w:t xml:space="preserve">  </w:t>
      </w:r>
    </w:p>
    <w:p w14:paraId="46D69EEF" w14:textId="77777777" w:rsidR="000B2D7E" w:rsidRDefault="000B2D7E">
      <w:pPr>
        <w:numPr>
          <w:ilvl w:val="0"/>
          <w:numId w:val="84"/>
        </w:numPr>
        <w:ind w:right="10" w:hanging="360"/>
      </w:pPr>
      <w:r>
        <w:t xml:space="preserve">Deliveries of goods may not exceed the order quantity.  Short deliveries will keep the purchase order open until the balance of the order is received or cancelled. </w:t>
      </w:r>
    </w:p>
    <w:p w14:paraId="329C025A" w14:textId="77777777" w:rsidR="000B2D7E" w:rsidRDefault="000B2D7E" w:rsidP="000B2D7E">
      <w:pPr>
        <w:spacing w:after="0" w:line="259" w:lineRule="auto"/>
        <w:ind w:left="1558" w:right="0" w:firstLine="0"/>
        <w:jc w:val="left"/>
      </w:pPr>
      <w:r>
        <w:t xml:space="preserve"> </w:t>
      </w:r>
    </w:p>
    <w:p w14:paraId="26131422" w14:textId="18BBBF8A" w:rsidR="000B2D7E" w:rsidRDefault="000B2D7E">
      <w:pPr>
        <w:numPr>
          <w:ilvl w:val="0"/>
          <w:numId w:val="84"/>
        </w:numPr>
        <w:ind w:right="10" w:hanging="360"/>
      </w:pPr>
      <w:r>
        <w:t>Valuation of stock;</w:t>
      </w:r>
      <w:r>
        <w:rPr>
          <w:b/>
        </w:rPr>
        <w:t xml:space="preserve"> </w:t>
      </w:r>
      <w:r>
        <w:t xml:space="preserve">Stock is valued on the weighted average costing method per stock item and is VAT exclusive. Stock is valued in terms of the generally recognized accounting procedures as adopted by the </w:t>
      </w:r>
      <w:r w:rsidR="00142E46" w:rsidRPr="00DB7CF4">
        <w:rPr>
          <w:highlight w:val="yellow"/>
        </w:rPr>
        <w:t>XYZ Municipality</w:t>
      </w:r>
      <w:r>
        <w:t xml:space="preserve">. </w:t>
      </w:r>
    </w:p>
    <w:p w14:paraId="44F8233C" w14:textId="77777777" w:rsidR="000B2D7E" w:rsidRDefault="000B2D7E" w:rsidP="000B2D7E">
      <w:pPr>
        <w:spacing w:after="0" w:line="259" w:lineRule="auto"/>
        <w:ind w:left="1558" w:right="0" w:firstLine="0"/>
        <w:jc w:val="left"/>
      </w:pPr>
      <w:r>
        <w:t xml:space="preserve"> </w:t>
      </w:r>
    </w:p>
    <w:p w14:paraId="7E6C8830" w14:textId="77777777" w:rsidR="000B2D7E" w:rsidRDefault="000B2D7E">
      <w:pPr>
        <w:numPr>
          <w:ilvl w:val="0"/>
          <w:numId w:val="84"/>
        </w:numPr>
        <w:ind w:right="10" w:hanging="360"/>
      </w:pPr>
      <w:r>
        <w:lastRenderedPageBreak/>
        <w:t xml:space="preserve">Stock items shall be systematically replenished using the re-order point planning strategy. Open reservations shall be </w:t>
      </w:r>
      <w:proofErr w:type="gramStart"/>
      <w:r>
        <w:t>taken into account</w:t>
      </w:r>
      <w:proofErr w:type="gramEnd"/>
      <w:r>
        <w:t xml:space="preserve"> during the replenishment run.  </w:t>
      </w:r>
    </w:p>
    <w:p w14:paraId="24B1A003" w14:textId="77777777" w:rsidR="000B2D7E" w:rsidRDefault="000B2D7E" w:rsidP="000B2D7E">
      <w:pPr>
        <w:spacing w:after="0" w:line="259" w:lineRule="auto"/>
        <w:ind w:left="1558" w:right="0" w:firstLine="0"/>
        <w:jc w:val="left"/>
      </w:pPr>
      <w:r>
        <w:t xml:space="preserve"> </w:t>
      </w:r>
    </w:p>
    <w:p w14:paraId="4D544F42" w14:textId="77777777" w:rsidR="000B2D7E" w:rsidRDefault="000B2D7E">
      <w:pPr>
        <w:numPr>
          <w:ilvl w:val="0"/>
          <w:numId w:val="84"/>
        </w:numPr>
        <w:spacing w:after="4" w:line="244" w:lineRule="auto"/>
        <w:ind w:right="10" w:hanging="360"/>
      </w:pPr>
      <w:r>
        <w:t xml:space="preserve">Goods will be issued from stock with reference to reservations. Goods can be issued for consumption against internal orders, cost centres, </w:t>
      </w:r>
      <w:proofErr w:type="gramStart"/>
      <w:r>
        <w:t>projects</w:t>
      </w:r>
      <w:proofErr w:type="gramEnd"/>
      <w:r>
        <w:t xml:space="preserve"> and assets under construction. </w:t>
      </w:r>
    </w:p>
    <w:p w14:paraId="36716B59" w14:textId="77777777" w:rsidR="000B2D7E" w:rsidRDefault="000B2D7E" w:rsidP="000B2D7E">
      <w:pPr>
        <w:spacing w:after="0" w:line="259" w:lineRule="auto"/>
        <w:ind w:left="1558" w:right="0" w:firstLine="0"/>
        <w:jc w:val="left"/>
      </w:pPr>
      <w:r>
        <w:t xml:space="preserve"> </w:t>
      </w:r>
    </w:p>
    <w:p w14:paraId="382FFD0A" w14:textId="77777777" w:rsidR="000B2D7E" w:rsidRDefault="000B2D7E">
      <w:pPr>
        <w:numPr>
          <w:ilvl w:val="0"/>
          <w:numId w:val="84"/>
        </w:numPr>
        <w:ind w:right="10" w:hanging="360"/>
      </w:pPr>
      <w:r>
        <w:t xml:space="preserve">Purchase orders will be created, where applicable, with reference to replenishment requisitions in respect of term supply contracts for goods. Replenishment requisition approvals will be systems based. All replenishment will be processed via the Acquisition Management System. </w:t>
      </w:r>
    </w:p>
    <w:p w14:paraId="240B3BF5" w14:textId="77777777" w:rsidR="000B2D7E" w:rsidRDefault="000B2D7E" w:rsidP="000B2D7E">
      <w:pPr>
        <w:spacing w:after="0" w:line="259" w:lineRule="auto"/>
        <w:ind w:left="1558" w:right="0" w:firstLine="0"/>
        <w:jc w:val="left"/>
      </w:pPr>
      <w:r>
        <w:t xml:space="preserve"> </w:t>
      </w:r>
    </w:p>
    <w:p w14:paraId="5E07D8E1" w14:textId="77777777" w:rsidR="000B2D7E" w:rsidRDefault="000B2D7E">
      <w:pPr>
        <w:numPr>
          <w:ilvl w:val="0"/>
          <w:numId w:val="84"/>
        </w:numPr>
        <w:ind w:right="10" w:hanging="360"/>
      </w:pPr>
      <w:r>
        <w:t xml:space="preserve">Stores </w:t>
      </w:r>
      <w:proofErr w:type="gramStart"/>
      <w:r>
        <w:t>Management;</w:t>
      </w:r>
      <w:proofErr w:type="gramEnd"/>
      <w:r>
        <w:rPr>
          <w:rFonts w:ascii="Times New Roman" w:eastAsia="Times New Roman" w:hAnsi="Times New Roman" w:cs="Times New Roman"/>
          <w:sz w:val="24"/>
        </w:rPr>
        <w:t xml:space="preserve"> </w:t>
      </w:r>
      <w:r>
        <w:t xml:space="preserve">The stores function shall be centralized and will operate under the jurisdiction of the Supply Chain Management Department. The Supply Chain Manager must ensure proper financial, budgetary control; uphold the principle of effective administration, proper stock holding and control, product standardization, quality of products and a high standard of service levels. </w:t>
      </w:r>
      <w:r w:rsidRPr="005B6E62">
        <w:rPr>
          <w:highlight w:val="yellow"/>
        </w:rPr>
        <w:t>The Manager: Supply Chain Management</w:t>
      </w:r>
      <w:r>
        <w:t xml:space="preserve"> will develop and implement appropriate stock management procedures. The </w:t>
      </w:r>
      <w:r w:rsidRPr="005B6E62">
        <w:rPr>
          <w:highlight w:val="yellow"/>
        </w:rPr>
        <w:t>Chief Financial Officer</w:t>
      </w:r>
      <w:r>
        <w:t xml:space="preserve"> is the only delegated authority to write off stock.    </w:t>
      </w:r>
    </w:p>
    <w:p w14:paraId="6E181663" w14:textId="7E595D8C" w:rsidR="000B2D7E" w:rsidRDefault="000B2D7E" w:rsidP="000B2D7E">
      <w:pPr>
        <w:spacing w:after="0" w:line="259" w:lineRule="auto"/>
        <w:ind w:left="1198" w:right="0" w:firstLine="0"/>
        <w:jc w:val="left"/>
      </w:pPr>
      <w:r>
        <w:t xml:space="preserve"> </w:t>
      </w:r>
    </w:p>
    <w:p w14:paraId="4566D2BF" w14:textId="483F618C" w:rsidR="005B6E62" w:rsidRDefault="005B6E62" w:rsidP="005B6E62">
      <w:pPr>
        <w:spacing w:after="0" w:line="259" w:lineRule="auto"/>
        <w:ind w:right="0"/>
        <w:jc w:val="left"/>
      </w:pPr>
    </w:p>
    <w:p w14:paraId="2D1FCE53" w14:textId="3F94D8A9" w:rsidR="000B2D7E" w:rsidRPr="00E42F9C" w:rsidRDefault="005B6E62">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13" w:name="_Toc128997817"/>
      <w:r w:rsidR="000B2D7E" w:rsidRPr="00E42F9C">
        <w:rPr>
          <w:bCs/>
          <w:u w:val="none"/>
        </w:rPr>
        <w:t xml:space="preserve">Disposal </w:t>
      </w:r>
      <w:r w:rsidR="000B2D7E" w:rsidRPr="00E42F9C">
        <w:rPr>
          <w:rFonts w:eastAsia="Times New Roman"/>
          <w:u w:val="none"/>
        </w:rPr>
        <w:t>Management</w:t>
      </w:r>
      <w:r w:rsidR="000B2D7E" w:rsidRPr="00E42F9C">
        <w:rPr>
          <w:bCs/>
          <w:u w:val="none"/>
        </w:rPr>
        <w:t xml:space="preserve"> System</w:t>
      </w:r>
      <w:bookmarkEnd w:id="113"/>
      <w:r w:rsidR="000B2D7E" w:rsidRPr="00E42F9C">
        <w:rPr>
          <w:bCs/>
          <w:u w:val="none"/>
        </w:rPr>
        <w:t xml:space="preserve">  </w:t>
      </w:r>
    </w:p>
    <w:p w14:paraId="383B1175" w14:textId="77777777" w:rsidR="000B2D7E" w:rsidRPr="00E42F9C" w:rsidRDefault="000B2D7E" w:rsidP="000B2D7E">
      <w:pPr>
        <w:spacing w:after="0" w:line="259" w:lineRule="auto"/>
        <w:ind w:left="838" w:right="0" w:firstLine="0"/>
        <w:jc w:val="left"/>
      </w:pPr>
      <w:r w:rsidRPr="00E42F9C">
        <w:t xml:space="preserve"> </w:t>
      </w:r>
    </w:p>
    <w:p w14:paraId="4D197E09" w14:textId="77777777" w:rsidR="000B2D7E" w:rsidRDefault="000B2D7E">
      <w:pPr>
        <w:numPr>
          <w:ilvl w:val="0"/>
          <w:numId w:val="85"/>
        </w:numPr>
        <w:ind w:right="10" w:hanging="720"/>
      </w:pPr>
      <w:r>
        <w:t xml:space="preserve">In terms of section 14 of the Act, the municipality may not transfer ownership </w:t>
      </w:r>
      <w:proofErr w:type="gramStart"/>
      <w:r>
        <w:t>as a result of</w:t>
      </w:r>
      <w:proofErr w:type="gramEnd"/>
      <w:r>
        <w:t xml:space="preserve"> a sale or other transaction or otherwise permanently dispose of a capital asset needed to provide the minimum level of basic municipal services. </w:t>
      </w:r>
    </w:p>
    <w:p w14:paraId="6604F283" w14:textId="77777777" w:rsidR="000B2D7E" w:rsidRDefault="000B2D7E" w:rsidP="000B2D7E">
      <w:pPr>
        <w:spacing w:after="0" w:line="259" w:lineRule="auto"/>
        <w:ind w:left="1558" w:right="0" w:firstLine="0"/>
        <w:jc w:val="left"/>
      </w:pPr>
      <w:r>
        <w:rPr>
          <w:i/>
        </w:rPr>
        <w:t xml:space="preserve"> </w:t>
      </w:r>
    </w:p>
    <w:p w14:paraId="66D88439" w14:textId="77777777" w:rsidR="000B2D7E" w:rsidRDefault="000B2D7E">
      <w:pPr>
        <w:numPr>
          <w:ilvl w:val="0"/>
          <w:numId w:val="85"/>
        </w:numPr>
        <w:ind w:right="10" w:hanging="720"/>
      </w:pPr>
      <w:r>
        <w:t xml:space="preserve">A municipality may transfer ownership or otherwise dispose of capital asset other than one contemplated in subsection (1), but only after the council, in a meeting open to the public- </w:t>
      </w:r>
    </w:p>
    <w:p w14:paraId="1B55697B" w14:textId="77777777" w:rsidR="000B2D7E" w:rsidRDefault="000B2D7E" w:rsidP="000B2D7E">
      <w:pPr>
        <w:spacing w:after="0" w:line="259" w:lineRule="auto"/>
        <w:ind w:left="838" w:right="0" w:firstLine="0"/>
        <w:jc w:val="left"/>
      </w:pPr>
      <w:r>
        <w:t xml:space="preserve"> </w:t>
      </w:r>
    </w:p>
    <w:p w14:paraId="36BC674E" w14:textId="77777777" w:rsidR="000B2D7E" w:rsidRDefault="000B2D7E">
      <w:pPr>
        <w:numPr>
          <w:ilvl w:val="1"/>
          <w:numId w:val="85"/>
        </w:numPr>
        <w:ind w:right="10" w:hanging="720"/>
      </w:pPr>
      <w:r>
        <w:t xml:space="preserve">has decided on reasonable grounds that the asset is not needed to provide the minimum level of basic municipal services; and </w:t>
      </w:r>
    </w:p>
    <w:p w14:paraId="74D3EA15" w14:textId="77777777" w:rsidR="000B2D7E" w:rsidRDefault="000B2D7E" w:rsidP="000B2D7E">
      <w:pPr>
        <w:spacing w:after="0" w:line="259" w:lineRule="auto"/>
        <w:ind w:left="2278" w:right="0" w:firstLine="0"/>
        <w:jc w:val="left"/>
      </w:pPr>
      <w:r>
        <w:t xml:space="preserve"> </w:t>
      </w:r>
    </w:p>
    <w:p w14:paraId="00C8242A" w14:textId="77777777" w:rsidR="000B2D7E" w:rsidRDefault="000B2D7E">
      <w:pPr>
        <w:numPr>
          <w:ilvl w:val="1"/>
          <w:numId w:val="85"/>
        </w:numPr>
        <w:ind w:right="10" w:hanging="720"/>
      </w:pPr>
      <w:r>
        <w:t xml:space="preserve">has considered the fair market value of the asset and the economic and community value to be received in exchange for the asset. </w:t>
      </w:r>
    </w:p>
    <w:p w14:paraId="19200E8A" w14:textId="77777777" w:rsidR="000B2D7E" w:rsidRDefault="000B2D7E" w:rsidP="000B2D7E">
      <w:pPr>
        <w:spacing w:after="0" w:line="259" w:lineRule="auto"/>
        <w:ind w:left="838" w:right="0" w:firstLine="0"/>
        <w:jc w:val="left"/>
      </w:pPr>
      <w:r>
        <w:t xml:space="preserve"> </w:t>
      </w:r>
    </w:p>
    <w:p w14:paraId="7DDA8F35" w14:textId="77777777" w:rsidR="000B2D7E" w:rsidRDefault="000B2D7E">
      <w:pPr>
        <w:numPr>
          <w:ilvl w:val="0"/>
          <w:numId w:val="85"/>
        </w:numPr>
        <w:ind w:right="10" w:hanging="720"/>
      </w:pPr>
      <w:r>
        <w:t xml:space="preserve">An asset may be disposed of by - </w:t>
      </w:r>
    </w:p>
    <w:p w14:paraId="44B4F01C" w14:textId="77777777" w:rsidR="000B2D7E" w:rsidRDefault="000B2D7E" w:rsidP="000B2D7E">
      <w:pPr>
        <w:spacing w:after="0" w:line="259" w:lineRule="auto"/>
        <w:ind w:left="838" w:right="0" w:firstLine="0"/>
        <w:jc w:val="left"/>
      </w:pPr>
      <w:r>
        <w:t xml:space="preserve"> </w:t>
      </w:r>
    </w:p>
    <w:p w14:paraId="6C6C2A2D" w14:textId="77777777" w:rsidR="000B2D7E" w:rsidRDefault="000B2D7E">
      <w:pPr>
        <w:numPr>
          <w:ilvl w:val="1"/>
          <w:numId w:val="86"/>
        </w:numPr>
        <w:ind w:right="10" w:hanging="720"/>
      </w:pPr>
      <w:r>
        <w:t xml:space="preserve">transferring the asset concerned to another organ of state in terms of a provision of the Act enabling the transfer of </w:t>
      </w:r>
      <w:proofErr w:type="gramStart"/>
      <w:r>
        <w:t>assets;</w:t>
      </w:r>
      <w:proofErr w:type="gramEnd"/>
      <w:r>
        <w:t xml:space="preserve"> </w:t>
      </w:r>
    </w:p>
    <w:p w14:paraId="0C9AEF8B" w14:textId="77777777" w:rsidR="000B2D7E" w:rsidRDefault="000B2D7E" w:rsidP="000B2D7E">
      <w:pPr>
        <w:spacing w:after="0" w:line="259" w:lineRule="auto"/>
        <w:ind w:left="1558" w:right="0" w:firstLine="0"/>
        <w:jc w:val="left"/>
      </w:pPr>
      <w:r>
        <w:rPr>
          <w:b/>
        </w:rPr>
        <w:t xml:space="preserve"> </w:t>
      </w:r>
    </w:p>
    <w:p w14:paraId="2EE47041" w14:textId="77777777" w:rsidR="000B2D7E" w:rsidRDefault="000B2D7E">
      <w:pPr>
        <w:numPr>
          <w:ilvl w:val="1"/>
          <w:numId w:val="86"/>
        </w:numPr>
        <w:ind w:right="10" w:hanging="720"/>
      </w:pPr>
      <w:r>
        <w:t xml:space="preserve">transferring the asset concerned to another organ of state at market related value or, when appropriate, free of </w:t>
      </w:r>
      <w:proofErr w:type="gramStart"/>
      <w:r>
        <w:t>charge;</w:t>
      </w:r>
      <w:proofErr w:type="gramEnd"/>
      <w:r>
        <w:t xml:space="preserve"> </w:t>
      </w:r>
    </w:p>
    <w:p w14:paraId="0CB32F67" w14:textId="77777777" w:rsidR="000B2D7E" w:rsidRDefault="000B2D7E" w:rsidP="000B2D7E">
      <w:pPr>
        <w:spacing w:after="0" w:line="259" w:lineRule="auto"/>
        <w:ind w:left="1558" w:right="0" w:firstLine="0"/>
        <w:jc w:val="left"/>
      </w:pPr>
      <w:r>
        <w:rPr>
          <w:b/>
        </w:rPr>
        <w:t xml:space="preserve"> </w:t>
      </w:r>
    </w:p>
    <w:p w14:paraId="512E4853" w14:textId="77777777" w:rsidR="000B2D7E" w:rsidRDefault="000B2D7E">
      <w:pPr>
        <w:numPr>
          <w:ilvl w:val="1"/>
          <w:numId w:val="86"/>
        </w:numPr>
        <w:spacing w:after="122"/>
        <w:ind w:right="10" w:hanging="720"/>
      </w:pPr>
      <w:r>
        <w:t xml:space="preserve">selling the asset concerned; or </w:t>
      </w:r>
    </w:p>
    <w:p w14:paraId="7799840C" w14:textId="77777777" w:rsidR="000B2D7E" w:rsidRDefault="000B2D7E">
      <w:pPr>
        <w:numPr>
          <w:ilvl w:val="1"/>
          <w:numId w:val="86"/>
        </w:numPr>
        <w:ind w:right="10" w:hanging="720"/>
      </w:pPr>
      <w:r>
        <w:t xml:space="preserve">destroying such asset. </w:t>
      </w:r>
    </w:p>
    <w:p w14:paraId="576BAFC7" w14:textId="77777777" w:rsidR="000B2D7E" w:rsidRDefault="000B2D7E" w:rsidP="000B2D7E">
      <w:pPr>
        <w:spacing w:after="0" w:line="259" w:lineRule="auto"/>
        <w:ind w:left="1558" w:right="0" w:firstLine="0"/>
        <w:jc w:val="left"/>
      </w:pPr>
      <w:r>
        <w:t xml:space="preserve"> </w:t>
      </w:r>
    </w:p>
    <w:p w14:paraId="59434307" w14:textId="77777777" w:rsidR="000B2D7E" w:rsidRDefault="000B2D7E" w:rsidP="000B2D7E">
      <w:pPr>
        <w:spacing w:after="0" w:line="259" w:lineRule="auto"/>
        <w:ind w:left="838" w:right="0" w:firstLine="0"/>
        <w:jc w:val="left"/>
      </w:pPr>
      <w:r>
        <w:lastRenderedPageBreak/>
        <w:t xml:space="preserve"> </w:t>
      </w:r>
    </w:p>
    <w:p w14:paraId="046F464D" w14:textId="77777777" w:rsidR="000B2D7E" w:rsidRDefault="000B2D7E" w:rsidP="000B2D7E">
      <w:pPr>
        <w:pStyle w:val="Heading2"/>
        <w:tabs>
          <w:tab w:val="center" w:pos="973"/>
          <w:tab w:val="center" w:pos="3724"/>
        </w:tabs>
        <w:ind w:left="0" w:firstLine="0"/>
      </w:pPr>
      <w:r>
        <w:rPr>
          <w:rFonts w:ascii="Calibri" w:eastAsia="Calibri" w:hAnsi="Calibri" w:cs="Calibri"/>
          <w:b w:val="0"/>
        </w:rPr>
        <w:tab/>
      </w:r>
      <w:bookmarkStart w:id="114" w:name="_Toc128997818"/>
      <w:r>
        <w:t xml:space="preserve">(4) </w:t>
      </w:r>
      <w:r>
        <w:tab/>
        <w:t>The accounting officer must ensure that -</w:t>
      </w:r>
      <w:bookmarkEnd w:id="114"/>
      <w:r>
        <w:rPr>
          <w:b w:val="0"/>
        </w:rPr>
        <w:t xml:space="preserve"> </w:t>
      </w:r>
    </w:p>
    <w:p w14:paraId="3BE8BAE2" w14:textId="77777777" w:rsidR="000B2D7E" w:rsidRDefault="000B2D7E" w:rsidP="000B2D7E">
      <w:pPr>
        <w:spacing w:after="0" w:line="259" w:lineRule="auto"/>
        <w:ind w:left="838" w:right="0" w:firstLine="0"/>
        <w:jc w:val="left"/>
      </w:pPr>
      <w:r>
        <w:t xml:space="preserve"> </w:t>
      </w:r>
    </w:p>
    <w:p w14:paraId="6A5651CE" w14:textId="77777777" w:rsidR="000B2D7E" w:rsidRDefault="000B2D7E">
      <w:pPr>
        <w:numPr>
          <w:ilvl w:val="0"/>
          <w:numId w:val="87"/>
        </w:numPr>
        <w:ind w:right="10" w:hanging="720"/>
      </w:pPr>
      <w:r>
        <w:t xml:space="preserve">when immovable property is sold by means of a competitive bidding process, the highest price offered shall be accepted, provided such price is equal to or higher than the market related price for the relevant immovable </w:t>
      </w:r>
      <w:proofErr w:type="gramStart"/>
      <w:r>
        <w:t>property;</w:t>
      </w:r>
      <w:proofErr w:type="gramEnd"/>
      <w:r>
        <w:t xml:space="preserve"> </w:t>
      </w:r>
    </w:p>
    <w:p w14:paraId="0C8D46A6" w14:textId="77777777" w:rsidR="000B2D7E" w:rsidRDefault="000B2D7E" w:rsidP="000B2D7E">
      <w:pPr>
        <w:spacing w:after="0" w:line="259" w:lineRule="auto"/>
        <w:ind w:left="838" w:right="0" w:firstLine="0"/>
        <w:jc w:val="left"/>
      </w:pPr>
      <w:r>
        <w:rPr>
          <w:b/>
        </w:rPr>
        <w:t xml:space="preserve"> </w:t>
      </w:r>
    </w:p>
    <w:p w14:paraId="22DBF69E" w14:textId="77777777" w:rsidR="000B2D7E" w:rsidRDefault="000B2D7E">
      <w:pPr>
        <w:numPr>
          <w:ilvl w:val="0"/>
          <w:numId w:val="87"/>
        </w:numPr>
        <w:ind w:right="10" w:hanging="720"/>
      </w:pPr>
      <w:r>
        <w:t xml:space="preserve">in other cases, only at a market related price except when the public interest or the plight of the poor demands otherwise in which event the sale price shall be determined in accordance with the applicable land disposal or indigent policy adopted by the </w:t>
      </w:r>
      <w:proofErr w:type="gramStart"/>
      <w:r>
        <w:t>council;</w:t>
      </w:r>
      <w:proofErr w:type="gramEnd"/>
      <w:r>
        <w:t xml:space="preserve"> </w:t>
      </w:r>
    </w:p>
    <w:p w14:paraId="6B90DA98" w14:textId="77777777" w:rsidR="000B2D7E" w:rsidRDefault="000B2D7E" w:rsidP="000B2D7E">
      <w:pPr>
        <w:spacing w:after="0" w:line="259" w:lineRule="auto"/>
        <w:ind w:left="1558" w:right="0" w:firstLine="0"/>
        <w:jc w:val="left"/>
      </w:pPr>
      <w:r>
        <w:t xml:space="preserve">  </w:t>
      </w:r>
    </w:p>
    <w:p w14:paraId="2F1EF933" w14:textId="77777777" w:rsidR="000B2D7E" w:rsidRDefault="000B2D7E">
      <w:pPr>
        <w:numPr>
          <w:ilvl w:val="0"/>
          <w:numId w:val="87"/>
        </w:numPr>
        <w:ind w:right="10" w:hanging="720"/>
      </w:pPr>
      <w:r>
        <w:t xml:space="preserve">movable assets are sold either by way of written price quotations, a competitive bidding process or by public auction at the highest offered price, provided such price is market </w:t>
      </w:r>
      <w:proofErr w:type="gramStart"/>
      <w:r>
        <w:t>related;</w:t>
      </w:r>
      <w:proofErr w:type="gramEnd"/>
      <w:r>
        <w:t xml:space="preserve">  </w:t>
      </w:r>
    </w:p>
    <w:p w14:paraId="524AD64B" w14:textId="77777777" w:rsidR="000B2D7E" w:rsidRDefault="000B2D7E" w:rsidP="000B2D7E">
      <w:pPr>
        <w:spacing w:after="0" w:line="259" w:lineRule="auto"/>
        <w:ind w:left="1558" w:right="0" w:firstLine="0"/>
        <w:jc w:val="left"/>
      </w:pPr>
      <w:r>
        <w:rPr>
          <w:b/>
        </w:rPr>
        <w:t xml:space="preserve"> </w:t>
      </w:r>
    </w:p>
    <w:p w14:paraId="1C0BE100" w14:textId="77777777" w:rsidR="000B2D7E" w:rsidRDefault="000B2D7E">
      <w:pPr>
        <w:numPr>
          <w:ilvl w:val="0"/>
          <w:numId w:val="87"/>
        </w:numPr>
        <w:ind w:right="10" w:hanging="720"/>
      </w:pPr>
      <w:r>
        <w:t xml:space="preserve">firearms are not sold or donated to any person or institution within or outside the Republic unless approved by the National Conventional Arms Control </w:t>
      </w:r>
      <w:proofErr w:type="gramStart"/>
      <w:r>
        <w:t>Committee;</w:t>
      </w:r>
      <w:proofErr w:type="gramEnd"/>
      <w:r>
        <w:t xml:space="preserve"> </w:t>
      </w:r>
    </w:p>
    <w:p w14:paraId="0EC38A1B" w14:textId="77777777" w:rsidR="000B2D7E" w:rsidRDefault="000B2D7E" w:rsidP="000B2D7E">
      <w:pPr>
        <w:spacing w:after="0" w:line="259" w:lineRule="auto"/>
        <w:ind w:left="1558" w:right="0" w:firstLine="0"/>
        <w:jc w:val="left"/>
      </w:pPr>
      <w:r>
        <w:t xml:space="preserve"> </w:t>
      </w:r>
    </w:p>
    <w:p w14:paraId="7E95DDC2" w14:textId="77777777" w:rsidR="000B2D7E" w:rsidRDefault="000B2D7E">
      <w:pPr>
        <w:numPr>
          <w:ilvl w:val="0"/>
          <w:numId w:val="87"/>
        </w:numPr>
        <w:ind w:right="10" w:hanging="720"/>
      </w:pPr>
      <w:r>
        <w:t xml:space="preserve">immovable property is let at market related rentals except when the public interest or the plight of the poor demands otherwise in which event the rental shall be determined in accordance with the applicable land disposal or indigent support policy adopted by the </w:t>
      </w:r>
      <w:proofErr w:type="gramStart"/>
      <w:r>
        <w:t>council;</w:t>
      </w:r>
      <w:proofErr w:type="gramEnd"/>
      <w:r>
        <w:t xml:space="preserve"> </w:t>
      </w:r>
    </w:p>
    <w:p w14:paraId="56696545" w14:textId="77777777" w:rsidR="000B2D7E" w:rsidRDefault="000B2D7E" w:rsidP="000B2D7E">
      <w:pPr>
        <w:spacing w:after="0" w:line="259" w:lineRule="auto"/>
        <w:ind w:left="1558" w:right="0" w:firstLine="0"/>
        <w:jc w:val="left"/>
      </w:pPr>
      <w:r>
        <w:t xml:space="preserve"> </w:t>
      </w:r>
    </w:p>
    <w:p w14:paraId="245EE368" w14:textId="77777777" w:rsidR="000B2D7E" w:rsidRDefault="000B2D7E" w:rsidP="000B2D7E">
      <w:pPr>
        <w:spacing w:after="0" w:line="259" w:lineRule="auto"/>
        <w:ind w:left="1558" w:right="0" w:firstLine="0"/>
        <w:jc w:val="left"/>
      </w:pPr>
      <w:r>
        <w:t xml:space="preserve"> </w:t>
      </w:r>
    </w:p>
    <w:p w14:paraId="6746D05D" w14:textId="77777777" w:rsidR="000B2D7E" w:rsidRDefault="000B2D7E">
      <w:pPr>
        <w:numPr>
          <w:ilvl w:val="0"/>
          <w:numId w:val="87"/>
        </w:numPr>
        <w:ind w:right="10" w:hanging="720"/>
      </w:pPr>
      <w:r>
        <w:t xml:space="preserve">all fees, charges, rates, tariffs, scales of fees or other charges relating to the letting of immovable property are annually </w:t>
      </w:r>
      <w:proofErr w:type="gramStart"/>
      <w:r>
        <w:t>reviewed;</w:t>
      </w:r>
      <w:proofErr w:type="gramEnd"/>
      <w:r>
        <w:t xml:space="preserve"> </w:t>
      </w:r>
    </w:p>
    <w:p w14:paraId="22B479D8" w14:textId="77777777" w:rsidR="000B2D7E" w:rsidRDefault="000B2D7E" w:rsidP="000B2D7E">
      <w:pPr>
        <w:spacing w:after="0" w:line="259" w:lineRule="auto"/>
        <w:ind w:left="1558" w:right="0" w:firstLine="0"/>
        <w:jc w:val="left"/>
      </w:pPr>
      <w:r>
        <w:t xml:space="preserve"> </w:t>
      </w:r>
    </w:p>
    <w:p w14:paraId="00B32931" w14:textId="77777777" w:rsidR="000B2D7E" w:rsidRDefault="000B2D7E">
      <w:pPr>
        <w:numPr>
          <w:ilvl w:val="0"/>
          <w:numId w:val="87"/>
        </w:numPr>
        <w:ind w:right="10" w:hanging="720"/>
      </w:pPr>
      <w:r>
        <w:t xml:space="preserve">where assets are traded in for other assets, the highest possible trade-in price is negotiated; and </w:t>
      </w:r>
    </w:p>
    <w:p w14:paraId="743FE87B" w14:textId="77777777" w:rsidR="000B2D7E" w:rsidRDefault="000B2D7E" w:rsidP="000B2D7E">
      <w:pPr>
        <w:spacing w:after="0" w:line="259" w:lineRule="auto"/>
        <w:ind w:left="1558" w:right="0" w:firstLine="0"/>
        <w:jc w:val="left"/>
      </w:pPr>
      <w:r>
        <w:t xml:space="preserve"> </w:t>
      </w:r>
    </w:p>
    <w:p w14:paraId="52C6B2EA" w14:textId="77777777" w:rsidR="000B2D7E" w:rsidRDefault="000B2D7E">
      <w:pPr>
        <w:numPr>
          <w:ilvl w:val="0"/>
          <w:numId w:val="87"/>
        </w:numPr>
        <w:ind w:right="10" w:hanging="720"/>
      </w:pPr>
      <w:r>
        <w:t xml:space="preserve">in the case of the free disposal of computer equipment, the provincial department of education is first approached to indicate, within 30 days, </w:t>
      </w:r>
      <w:proofErr w:type="gramStart"/>
      <w:r>
        <w:t>whether or not</w:t>
      </w:r>
      <w:proofErr w:type="gramEnd"/>
      <w:r>
        <w:t xml:space="preserve"> any of the local schools are interested in such equipment. </w:t>
      </w:r>
    </w:p>
    <w:p w14:paraId="2BCAA688" w14:textId="77777777" w:rsidR="000B2D7E" w:rsidRDefault="000B2D7E" w:rsidP="000B2D7E">
      <w:pPr>
        <w:spacing w:after="0" w:line="259" w:lineRule="auto"/>
        <w:ind w:left="838" w:right="0" w:firstLine="0"/>
        <w:jc w:val="left"/>
      </w:pPr>
      <w:r>
        <w:rPr>
          <w:b/>
        </w:rPr>
        <w:t xml:space="preserve"> </w:t>
      </w:r>
    </w:p>
    <w:p w14:paraId="18637BFC" w14:textId="77777777" w:rsidR="000B2D7E" w:rsidRDefault="000B2D7E" w:rsidP="000B2D7E">
      <w:pPr>
        <w:ind w:left="1543" w:right="10" w:hanging="720"/>
      </w:pPr>
      <w:r>
        <w:rPr>
          <w:b/>
        </w:rPr>
        <w:t xml:space="preserve">(5) </w:t>
      </w:r>
      <w:r>
        <w:t xml:space="preserve">This paragraph must be read with and applied in conjunction with the Municipal Asset Transfer Regulations contained in Government Notice R. 878 of 22 August 2008 and the associated policies adopted by the council.  In the event of conflict, the provisions of the aforesaid Regulations shall be applied. </w:t>
      </w:r>
    </w:p>
    <w:p w14:paraId="3B87DAD8" w14:textId="77777777" w:rsidR="005B6E62" w:rsidRDefault="005B6E62" w:rsidP="000B2D7E">
      <w:pPr>
        <w:spacing w:after="0" w:line="259" w:lineRule="auto"/>
        <w:ind w:left="838" w:right="0" w:firstLine="0"/>
        <w:jc w:val="left"/>
      </w:pPr>
    </w:p>
    <w:p w14:paraId="5AA09BB1" w14:textId="64AD4E6C" w:rsidR="000B2D7E" w:rsidRPr="00E42F9C" w:rsidRDefault="005B6E62">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15" w:name="_Toc128997819"/>
      <w:r w:rsidR="000B2D7E" w:rsidRPr="00E42F9C">
        <w:rPr>
          <w:bCs/>
          <w:u w:val="none"/>
        </w:rPr>
        <w:t xml:space="preserve">Risk </w:t>
      </w:r>
      <w:r w:rsidR="000B2D7E" w:rsidRPr="00E42F9C">
        <w:rPr>
          <w:rFonts w:eastAsia="Times New Roman"/>
          <w:u w:val="none"/>
        </w:rPr>
        <w:t>management</w:t>
      </w:r>
      <w:bookmarkEnd w:id="115"/>
      <w:r w:rsidR="000B2D7E" w:rsidRPr="00E42F9C">
        <w:rPr>
          <w:bCs/>
          <w:u w:val="none"/>
        </w:rPr>
        <w:t xml:space="preserve"> </w:t>
      </w:r>
    </w:p>
    <w:p w14:paraId="5E81ADF0" w14:textId="77777777" w:rsidR="000B2D7E" w:rsidRPr="00E42F9C" w:rsidRDefault="000B2D7E" w:rsidP="000B2D7E">
      <w:pPr>
        <w:spacing w:after="0" w:line="259" w:lineRule="auto"/>
        <w:ind w:left="838" w:right="0" w:firstLine="0"/>
        <w:jc w:val="left"/>
      </w:pPr>
      <w:r w:rsidRPr="00E42F9C">
        <w:t xml:space="preserve"> </w:t>
      </w:r>
    </w:p>
    <w:p w14:paraId="2FFACBD2" w14:textId="77777777" w:rsidR="000B2D7E" w:rsidRDefault="000B2D7E">
      <w:pPr>
        <w:numPr>
          <w:ilvl w:val="0"/>
          <w:numId w:val="88"/>
        </w:numPr>
        <w:ind w:right="10" w:hanging="720"/>
      </w:pPr>
      <w:r>
        <w:t xml:space="preserve">The accounting officer must establish and implement an effective system of risk management for the identification, </w:t>
      </w:r>
      <w:proofErr w:type="gramStart"/>
      <w:r>
        <w:t>consideration</w:t>
      </w:r>
      <w:proofErr w:type="gramEnd"/>
      <w:r>
        <w:t xml:space="preserve"> and avoidance of potential risks in the supply chain management system. </w:t>
      </w:r>
    </w:p>
    <w:p w14:paraId="436A05E4" w14:textId="77777777" w:rsidR="000B2D7E" w:rsidRDefault="000B2D7E" w:rsidP="000B2D7E">
      <w:pPr>
        <w:spacing w:after="0" w:line="259" w:lineRule="auto"/>
        <w:ind w:left="838" w:right="0" w:firstLine="0"/>
        <w:jc w:val="left"/>
      </w:pPr>
      <w:r>
        <w:t xml:space="preserve"> </w:t>
      </w:r>
    </w:p>
    <w:p w14:paraId="5570C40F" w14:textId="77777777" w:rsidR="000B2D7E" w:rsidRDefault="000B2D7E">
      <w:pPr>
        <w:numPr>
          <w:ilvl w:val="0"/>
          <w:numId w:val="88"/>
        </w:numPr>
        <w:ind w:right="10" w:hanging="720"/>
      </w:pPr>
      <w:r>
        <w:t xml:space="preserve">Risk management must include - </w:t>
      </w:r>
    </w:p>
    <w:p w14:paraId="621E512F" w14:textId="77777777" w:rsidR="000B2D7E" w:rsidRDefault="000B2D7E" w:rsidP="000B2D7E">
      <w:pPr>
        <w:spacing w:after="0" w:line="259" w:lineRule="auto"/>
        <w:ind w:left="838" w:right="0" w:firstLine="0"/>
        <w:jc w:val="left"/>
      </w:pPr>
      <w:r>
        <w:t xml:space="preserve"> </w:t>
      </w:r>
    </w:p>
    <w:p w14:paraId="401D5AD4" w14:textId="77777777" w:rsidR="000B2D7E" w:rsidRDefault="000B2D7E">
      <w:pPr>
        <w:numPr>
          <w:ilvl w:val="1"/>
          <w:numId w:val="88"/>
        </w:numPr>
        <w:spacing w:after="122"/>
        <w:ind w:right="10" w:hanging="720"/>
      </w:pPr>
      <w:r>
        <w:t xml:space="preserve">the identification of risks on a case-by-case </w:t>
      </w:r>
      <w:proofErr w:type="gramStart"/>
      <w:r>
        <w:t>basis;</w:t>
      </w:r>
      <w:proofErr w:type="gramEnd"/>
      <w:r>
        <w:t xml:space="preserve"> </w:t>
      </w:r>
    </w:p>
    <w:p w14:paraId="4132604A" w14:textId="77777777" w:rsidR="000B2D7E" w:rsidRDefault="000B2D7E">
      <w:pPr>
        <w:numPr>
          <w:ilvl w:val="1"/>
          <w:numId w:val="88"/>
        </w:numPr>
        <w:spacing w:after="122"/>
        <w:ind w:right="10" w:hanging="720"/>
      </w:pPr>
      <w:r>
        <w:lastRenderedPageBreak/>
        <w:t xml:space="preserve">the allocation of risks to the party best suited to manage such </w:t>
      </w:r>
      <w:proofErr w:type="gramStart"/>
      <w:r>
        <w:t>risks;</w:t>
      </w:r>
      <w:proofErr w:type="gramEnd"/>
      <w:r>
        <w:t xml:space="preserve"> </w:t>
      </w:r>
    </w:p>
    <w:p w14:paraId="44A4D897" w14:textId="77777777" w:rsidR="000B2D7E" w:rsidRDefault="000B2D7E">
      <w:pPr>
        <w:numPr>
          <w:ilvl w:val="1"/>
          <w:numId w:val="88"/>
        </w:numPr>
        <w:ind w:right="10" w:hanging="720"/>
      </w:pPr>
      <w:r>
        <w:t xml:space="preserve">acceptance of the cost of the risk where the cost of transferring the risk is greater than that of retaining </w:t>
      </w:r>
      <w:proofErr w:type="gramStart"/>
      <w:r>
        <w:t>it;</w:t>
      </w:r>
      <w:proofErr w:type="gramEnd"/>
      <w:r>
        <w:t xml:space="preserve"> </w:t>
      </w:r>
    </w:p>
    <w:p w14:paraId="0315ED4E" w14:textId="77777777" w:rsidR="000B2D7E" w:rsidRDefault="000B2D7E" w:rsidP="000B2D7E">
      <w:pPr>
        <w:spacing w:after="0" w:line="259" w:lineRule="auto"/>
        <w:ind w:left="1558" w:right="0" w:firstLine="0"/>
        <w:jc w:val="left"/>
      </w:pPr>
      <w:r>
        <w:rPr>
          <w:b/>
        </w:rPr>
        <w:t xml:space="preserve"> </w:t>
      </w:r>
    </w:p>
    <w:p w14:paraId="7B3D71A5" w14:textId="77777777" w:rsidR="000B2D7E" w:rsidRDefault="000B2D7E">
      <w:pPr>
        <w:numPr>
          <w:ilvl w:val="1"/>
          <w:numId w:val="88"/>
        </w:numPr>
        <w:ind w:right="10" w:hanging="720"/>
      </w:pPr>
      <w:r>
        <w:t xml:space="preserve">the management of risks in a pro-active manner and the provision of adequate cover for residual risks; and </w:t>
      </w:r>
    </w:p>
    <w:p w14:paraId="7F3DBC81" w14:textId="77777777" w:rsidR="000B2D7E" w:rsidRDefault="000B2D7E" w:rsidP="000B2D7E">
      <w:pPr>
        <w:spacing w:after="0" w:line="259" w:lineRule="auto"/>
        <w:ind w:left="1558" w:right="0" w:firstLine="0"/>
        <w:jc w:val="left"/>
      </w:pPr>
      <w:r>
        <w:t xml:space="preserve"> </w:t>
      </w:r>
    </w:p>
    <w:p w14:paraId="7E75917A" w14:textId="77777777" w:rsidR="000B2D7E" w:rsidRDefault="000B2D7E">
      <w:pPr>
        <w:numPr>
          <w:ilvl w:val="1"/>
          <w:numId w:val="88"/>
        </w:numPr>
        <w:ind w:right="10" w:hanging="720"/>
      </w:pPr>
      <w:r>
        <w:t xml:space="preserve">the assignment of relative risks to the contracting parties through clear and unambiguous contract documentation. </w:t>
      </w:r>
    </w:p>
    <w:p w14:paraId="0ED4B011" w14:textId="77777777" w:rsidR="005B6E62" w:rsidRDefault="005B6E62" w:rsidP="005B6E62">
      <w:pPr>
        <w:spacing w:after="0" w:line="259" w:lineRule="auto"/>
        <w:ind w:left="0" w:right="0" w:firstLine="0"/>
        <w:jc w:val="left"/>
      </w:pPr>
    </w:p>
    <w:p w14:paraId="5F9566E8" w14:textId="3EE5115A" w:rsidR="000B2D7E" w:rsidRPr="00E42F9C" w:rsidRDefault="005B6E62">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16" w:name="_Toc128997820"/>
      <w:r w:rsidR="000B2D7E" w:rsidRPr="00E42F9C">
        <w:rPr>
          <w:bCs/>
          <w:u w:val="none"/>
        </w:rPr>
        <w:t xml:space="preserve">Performance </w:t>
      </w:r>
      <w:r w:rsidR="000B2D7E" w:rsidRPr="00E42F9C">
        <w:rPr>
          <w:rFonts w:eastAsia="Times New Roman"/>
          <w:u w:val="none"/>
        </w:rPr>
        <w:t>management</w:t>
      </w:r>
      <w:bookmarkEnd w:id="116"/>
      <w:r w:rsidR="000B2D7E" w:rsidRPr="00E42F9C">
        <w:rPr>
          <w:bCs/>
          <w:u w:val="none"/>
        </w:rPr>
        <w:t xml:space="preserve"> </w:t>
      </w:r>
    </w:p>
    <w:p w14:paraId="0199C899" w14:textId="77777777" w:rsidR="000B2D7E" w:rsidRPr="00E42F9C" w:rsidRDefault="000B2D7E" w:rsidP="000B2D7E">
      <w:pPr>
        <w:spacing w:after="0" w:line="259" w:lineRule="auto"/>
        <w:ind w:left="838" w:right="0" w:firstLine="0"/>
        <w:jc w:val="left"/>
      </w:pPr>
      <w:r w:rsidRPr="00E42F9C">
        <w:t xml:space="preserve"> </w:t>
      </w:r>
    </w:p>
    <w:p w14:paraId="03B141CB" w14:textId="77777777" w:rsidR="000B2D7E" w:rsidRDefault="000B2D7E" w:rsidP="000B2D7E">
      <w:pPr>
        <w:ind w:left="1568" w:right="10"/>
      </w:pPr>
      <w:r>
        <w:t xml:space="preserve">The accounting officer must establish and implement an internal monitoring system </w:t>
      </w:r>
      <w:proofErr w:type="gramStart"/>
      <w:r>
        <w:t>in order to</w:t>
      </w:r>
      <w:proofErr w:type="gramEnd"/>
      <w:r>
        <w:t xml:space="preserve"> determine, on the basis of a retrospective analysis, whether the authorized supply chain management processes were followed and whether the objectives of this policy were achieved. </w:t>
      </w:r>
    </w:p>
    <w:p w14:paraId="4235C2AB" w14:textId="77777777" w:rsidR="000B2D7E" w:rsidRDefault="000B2D7E" w:rsidP="000B2D7E">
      <w:pPr>
        <w:spacing w:after="0" w:line="259" w:lineRule="auto"/>
        <w:ind w:left="1558" w:right="0" w:firstLine="0"/>
        <w:jc w:val="left"/>
      </w:pPr>
      <w:r>
        <w:t xml:space="preserve"> </w:t>
      </w:r>
    </w:p>
    <w:p w14:paraId="2379E8C1" w14:textId="77777777" w:rsidR="000B2D7E" w:rsidRDefault="000B2D7E">
      <w:pPr>
        <w:numPr>
          <w:ilvl w:val="0"/>
          <w:numId w:val="89"/>
        </w:numPr>
        <w:ind w:right="10" w:hanging="360"/>
      </w:pPr>
      <w:r>
        <w:t xml:space="preserve">Performance management shall accordingly be characterised by a monitoring process and retrospective analysis to determine whether:  </w:t>
      </w:r>
    </w:p>
    <w:p w14:paraId="16E30B68" w14:textId="77777777" w:rsidR="000B2D7E" w:rsidRDefault="000B2D7E" w:rsidP="000B2D7E">
      <w:pPr>
        <w:spacing w:after="0" w:line="259" w:lineRule="auto"/>
        <w:ind w:left="1918" w:right="0" w:firstLine="0"/>
        <w:jc w:val="left"/>
      </w:pPr>
      <w:r>
        <w:t xml:space="preserve"> </w:t>
      </w:r>
    </w:p>
    <w:p w14:paraId="1F395FB6" w14:textId="77777777" w:rsidR="000B2D7E" w:rsidRDefault="000B2D7E">
      <w:pPr>
        <w:numPr>
          <w:ilvl w:val="1"/>
          <w:numId w:val="89"/>
        </w:numPr>
        <w:ind w:right="10" w:hanging="360"/>
      </w:pPr>
      <w:r>
        <w:t xml:space="preserve">value for money has been </w:t>
      </w:r>
      <w:proofErr w:type="gramStart"/>
      <w:r>
        <w:t>attained;</w:t>
      </w:r>
      <w:proofErr w:type="gramEnd"/>
      <w:r>
        <w:t xml:space="preserve">  </w:t>
      </w:r>
    </w:p>
    <w:p w14:paraId="7719952B" w14:textId="77777777" w:rsidR="000B2D7E" w:rsidRDefault="000B2D7E">
      <w:pPr>
        <w:numPr>
          <w:ilvl w:val="1"/>
          <w:numId w:val="89"/>
        </w:numPr>
        <w:ind w:right="10" w:hanging="360"/>
      </w:pPr>
      <w:r>
        <w:t xml:space="preserve">proper processes have been </w:t>
      </w:r>
      <w:proofErr w:type="gramStart"/>
      <w:r>
        <w:t>followed;</w:t>
      </w:r>
      <w:proofErr w:type="gramEnd"/>
      <w:r>
        <w:t xml:space="preserve">  </w:t>
      </w:r>
    </w:p>
    <w:p w14:paraId="2B7C7A79" w14:textId="77777777" w:rsidR="000B2D7E" w:rsidRDefault="000B2D7E">
      <w:pPr>
        <w:numPr>
          <w:ilvl w:val="1"/>
          <w:numId w:val="89"/>
        </w:numPr>
        <w:ind w:right="10" w:hanging="360"/>
      </w:pPr>
      <w:r>
        <w:t xml:space="preserve">desired objectives have been </w:t>
      </w:r>
      <w:proofErr w:type="gramStart"/>
      <w:r>
        <w:t>achieved;</w:t>
      </w:r>
      <w:proofErr w:type="gramEnd"/>
      <w:r>
        <w:t xml:space="preserve">  </w:t>
      </w:r>
    </w:p>
    <w:p w14:paraId="61734481" w14:textId="77777777" w:rsidR="000B2D7E" w:rsidRDefault="000B2D7E">
      <w:pPr>
        <w:numPr>
          <w:ilvl w:val="1"/>
          <w:numId w:val="89"/>
        </w:numPr>
        <w:ind w:right="10" w:hanging="360"/>
      </w:pPr>
      <w:r>
        <w:t xml:space="preserve">there is an opportunity to improve the </w:t>
      </w:r>
      <w:proofErr w:type="gramStart"/>
      <w:r>
        <w:t>process;</w:t>
      </w:r>
      <w:proofErr w:type="gramEnd"/>
      <w:r>
        <w:t xml:space="preserve">  </w:t>
      </w:r>
    </w:p>
    <w:p w14:paraId="1E17ECD2" w14:textId="77777777" w:rsidR="000B2D7E" w:rsidRDefault="000B2D7E">
      <w:pPr>
        <w:numPr>
          <w:ilvl w:val="1"/>
          <w:numId w:val="89"/>
        </w:numPr>
        <w:ind w:right="10" w:hanging="360"/>
      </w:pPr>
      <w:r>
        <w:t xml:space="preserve">suppliers have been assessed and what that assessment is; and  </w:t>
      </w:r>
    </w:p>
    <w:p w14:paraId="16E4F39B" w14:textId="77777777" w:rsidR="000B2D7E" w:rsidRDefault="000B2D7E">
      <w:pPr>
        <w:numPr>
          <w:ilvl w:val="1"/>
          <w:numId w:val="89"/>
        </w:numPr>
        <w:ind w:right="10" w:hanging="360"/>
      </w:pPr>
      <w:r>
        <w:t xml:space="preserve">there has been deviation from procedures and, if so, what the reasons for that deviation are.  </w:t>
      </w:r>
    </w:p>
    <w:p w14:paraId="68624770" w14:textId="77777777" w:rsidR="000B2D7E" w:rsidRDefault="000B2D7E" w:rsidP="000B2D7E">
      <w:pPr>
        <w:spacing w:after="0" w:line="259" w:lineRule="auto"/>
        <w:ind w:left="2638" w:right="0" w:firstLine="0"/>
        <w:jc w:val="left"/>
      </w:pPr>
      <w:r>
        <w:t xml:space="preserve"> </w:t>
      </w:r>
    </w:p>
    <w:p w14:paraId="1D5B947E" w14:textId="77777777" w:rsidR="000B2D7E" w:rsidRDefault="000B2D7E">
      <w:pPr>
        <w:numPr>
          <w:ilvl w:val="0"/>
          <w:numId w:val="89"/>
        </w:numPr>
        <w:ind w:right="10" w:hanging="360"/>
      </w:pPr>
      <w:r>
        <w:t xml:space="preserve">The performance management system shall accordingly focus on, amongst others:  </w:t>
      </w:r>
    </w:p>
    <w:p w14:paraId="5D5C6277" w14:textId="77777777" w:rsidR="000B2D7E" w:rsidRDefault="000B2D7E">
      <w:pPr>
        <w:numPr>
          <w:ilvl w:val="1"/>
          <w:numId w:val="89"/>
        </w:numPr>
        <w:ind w:right="10" w:hanging="360"/>
      </w:pPr>
      <w:r>
        <w:t xml:space="preserve">achievement of </w:t>
      </w:r>
      <w:proofErr w:type="gramStart"/>
      <w:r>
        <w:t>goals;</w:t>
      </w:r>
      <w:proofErr w:type="gramEnd"/>
      <w:r>
        <w:t xml:space="preserve">  </w:t>
      </w:r>
    </w:p>
    <w:p w14:paraId="3C3A4E04" w14:textId="77777777" w:rsidR="000B2D7E" w:rsidRDefault="000B2D7E">
      <w:pPr>
        <w:numPr>
          <w:ilvl w:val="1"/>
          <w:numId w:val="89"/>
        </w:numPr>
        <w:ind w:right="10" w:hanging="360"/>
      </w:pPr>
      <w:r>
        <w:t xml:space="preserve">compliance to norms and </w:t>
      </w:r>
      <w:proofErr w:type="gramStart"/>
      <w:r>
        <w:t>standards;</w:t>
      </w:r>
      <w:proofErr w:type="gramEnd"/>
      <w:r>
        <w:t xml:space="preserve">  </w:t>
      </w:r>
    </w:p>
    <w:p w14:paraId="23CFC0AD" w14:textId="77777777" w:rsidR="000B2D7E" w:rsidRDefault="000B2D7E">
      <w:pPr>
        <w:numPr>
          <w:ilvl w:val="1"/>
          <w:numId w:val="89"/>
        </w:numPr>
        <w:ind w:right="10" w:hanging="360"/>
      </w:pPr>
      <w:r>
        <w:t xml:space="preserve">savings </w:t>
      </w:r>
      <w:proofErr w:type="gramStart"/>
      <w:r>
        <w:t>generated;</w:t>
      </w:r>
      <w:proofErr w:type="gramEnd"/>
      <w:r>
        <w:t xml:space="preserve"> </w:t>
      </w:r>
    </w:p>
    <w:p w14:paraId="741F82CA" w14:textId="77777777" w:rsidR="000B2D7E" w:rsidRDefault="000B2D7E">
      <w:pPr>
        <w:numPr>
          <w:ilvl w:val="1"/>
          <w:numId w:val="89"/>
        </w:numPr>
        <w:ind w:right="10" w:hanging="360"/>
      </w:pPr>
      <w:r>
        <w:t xml:space="preserve">cost variances per </w:t>
      </w:r>
      <w:proofErr w:type="gramStart"/>
      <w:r>
        <w:t>item;</w:t>
      </w:r>
      <w:proofErr w:type="gramEnd"/>
      <w:r>
        <w:t xml:space="preserve">  </w:t>
      </w:r>
    </w:p>
    <w:p w14:paraId="77E96655" w14:textId="77777777" w:rsidR="000B2D7E" w:rsidRDefault="000B2D7E">
      <w:pPr>
        <w:numPr>
          <w:ilvl w:val="1"/>
          <w:numId w:val="89"/>
        </w:numPr>
        <w:ind w:right="10" w:hanging="360"/>
      </w:pPr>
      <w:r>
        <w:t xml:space="preserve">non-compliance with contractual conditions and requirements; and   </w:t>
      </w:r>
    </w:p>
    <w:p w14:paraId="5007BAE5" w14:textId="1A7AE81B" w:rsidR="000B2D7E" w:rsidRDefault="000B2D7E">
      <w:pPr>
        <w:numPr>
          <w:ilvl w:val="1"/>
          <w:numId w:val="89"/>
        </w:numPr>
        <w:ind w:right="10" w:hanging="360"/>
      </w:pPr>
      <w:r>
        <w:t xml:space="preserve">the cost efficiency of the procurement process itself.  </w:t>
      </w:r>
    </w:p>
    <w:p w14:paraId="78271FEF" w14:textId="100102A5" w:rsidR="005B6E62" w:rsidRDefault="005B6E62" w:rsidP="005B6E62">
      <w:pPr>
        <w:ind w:right="10"/>
      </w:pPr>
    </w:p>
    <w:p w14:paraId="4F2608D9" w14:textId="41A1F176" w:rsidR="000B2D7E" w:rsidRDefault="005B6E62" w:rsidP="00545556">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pPr>
      <w:bookmarkStart w:id="117" w:name="_Toc128997821"/>
      <w:r>
        <w:rPr>
          <w:b/>
        </w:rPr>
        <w:t>PART 4:</w:t>
      </w:r>
      <w:r w:rsidR="000B2D7E">
        <w:t xml:space="preserve"> </w:t>
      </w:r>
      <w:r w:rsidR="00055E3F" w:rsidRPr="00055E3F">
        <w:rPr>
          <w:b/>
        </w:rPr>
        <w:t>OTHER</w:t>
      </w:r>
      <w:r w:rsidR="00055E3F" w:rsidRPr="004D1BD0">
        <w:rPr>
          <w:b/>
          <w:bCs/>
        </w:rPr>
        <w:t xml:space="preserve"> MATTERS</w:t>
      </w:r>
      <w:bookmarkEnd w:id="117"/>
      <w:r w:rsidR="00055E3F">
        <w:t xml:space="preserve"> </w:t>
      </w:r>
    </w:p>
    <w:p w14:paraId="012E591C" w14:textId="2FF31DD5" w:rsidR="000B2D7E" w:rsidRPr="006B17EE"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6B17EE">
        <w:rPr>
          <w:u w:val="none"/>
        </w:rPr>
        <w:t xml:space="preserve"> </w:t>
      </w:r>
      <w:bookmarkStart w:id="118" w:name="_Toc128997822"/>
      <w:r w:rsidR="00545556" w:rsidRPr="006B17EE">
        <w:rPr>
          <w:bCs/>
          <w:u w:val="none"/>
        </w:rPr>
        <w:t xml:space="preserve">Tax </w:t>
      </w:r>
      <w:r w:rsidR="00545556" w:rsidRPr="006B17EE">
        <w:rPr>
          <w:rFonts w:eastAsia="Times New Roman"/>
          <w:u w:val="none"/>
        </w:rPr>
        <w:t>Matters</w:t>
      </w:r>
      <w:bookmarkEnd w:id="118"/>
    </w:p>
    <w:p w14:paraId="3D4D25D9" w14:textId="77777777" w:rsidR="00545556" w:rsidRPr="00545556" w:rsidRDefault="00545556" w:rsidP="000B2D7E">
      <w:pPr>
        <w:spacing w:after="0" w:line="259" w:lineRule="auto"/>
        <w:ind w:left="838" w:right="0" w:firstLine="0"/>
        <w:jc w:val="left"/>
        <w:rPr>
          <w:b/>
          <w:bCs/>
        </w:rPr>
      </w:pPr>
    </w:p>
    <w:p w14:paraId="6A1D2657" w14:textId="77777777" w:rsidR="000B2D7E" w:rsidRDefault="000B2D7E">
      <w:pPr>
        <w:numPr>
          <w:ilvl w:val="0"/>
          <w:numId w:val="90"/>
        </w:numPr>
        <w:ind w:right="10" w:hanging="269"/>
      </w:pPr>
      <w:r>
        <w:t xml:space="preserve">In terms of the Act municipalities are prohibited from awarding bids to persons whose tax matters have not been cleared by SARS. </w:t>
      </w:r>
    </w:p>
    <w:p w14:paraId="7B54C706" w14:textId="77777777" w:rsidR="000B2D7E" w:rsidRDefault="000B2D7E" w:rsidP="000B2D7E">
      <w:pPr>
        <w:spacing w:after="0" w:line="259" w:lineRule="auto"/>
        <w:ind w:left="838" w:right="0" w:firstLine="0"/>
        <w:jc w:val="left"/>
      </w:pPr>
      <w:r>
        <w:rPr>
          <w:b/>
        </w:rPr>
        <w:t xml:space="preserve"> </w:t>
      </w:r>
    </w:p>
    <w:p w14:paraId="7E641A4D" w14:textId="77777777" w:rsidR="000B2D7E" w:rsidRDefault="000B2D7E">
      <w:pPr>
        <w:numPr>
          <w:ilvl w:val="0"/>
          <w:numId w:val="90"/>
        </w:numPr>
        <w:ind w:right="10" w:hanging="269"/>
      </w:pPr>
      <w:r>
        <w:t xml:space="preserve">Before making an award to a person, the Supply Chain Management Unit, must verify the tax compliance status of a taxpayer on the SARS e-Filling system.  </w:t>
      </w:r>
    </w:p>
    <w:p w14:paraId="6151F62E" w14:textId="77777777" w:rsidR="000B2D7E" w:rsidRDefault="000B2D7E" w:rsidP="000B2D7E">
      <w:pPr>
        <w:spacing w:after="0" w:line="259" w:lineRule="auto"/>
        <w:ind w:left="838" w:right="0" w:firstLine="0"/>
        <w:jc w:val="left"/>
      </w:pPr>
      <w:r>
        <w:rPr>
          <w:b/>
        </w:rPr>
        <w:t xml:space="preserve"> </w:t>
      </w:r>
    </w:p>
    <w:p w14:paraId="205E2671" w14:textId="77777777" w:rsidR="000B2D7E" w:rsidRDefault="000B2D7E">
      <w:pPr>
        <w:numPr>
          <w:ilvl w:val="0"/>
          <w:numId w:val="90"/>
        </w:numPr>
        <w:ind w:right="10" w:hanging="269"/>
      </w:pPr>
      <w:r>
        <w:lastRenderedPageBreak/>
        <w:t>The National Treasury’s Centralized Supplier Database and the Tax Compliance Pin are the approved methods to be used to prove tax compliance.</w:t>
      </w:r>
      <w:r>
        <w:rPr>
          <w:b/>
        </w:rPr>
        <w:t xml:space="preserve">  </w:t>
      </w:r>
    </w:p>
    <w:p w14:paraId="56F58DD3" w14:textId="77777777" w:rsidR="000B2D7E" w:rsidRDefault="000B2D7E" w:rsidP="000B2D7E">
      <w:pPr>
        <w:spacing w:after="0" w:line="259" w:lineRule="auto"/>
        <w:ind w:left="838" w:right="0" w:firstLine="0"/>
        <w:jc w:val="left"/>
      </w:pPr>
      <w:r>
        <w:rPr>
          <w:b/>
        </w:rPr>
        <w:t xml:space="preserve"> </w:t>
      </w:r>
    </w:p>
    <w:p w14:paraId="254EAA26" w14:textId="77777777" w:rsidR="000B2D7E" w:rsidRDefault="000B2D7E">
      <w:pPr>
        <w:numPr>
          <w:ilvl w:val="0"/>
          <w:numId w:val="90"/>
        </w:numPr>
        <w:ind w:right="10" w:hanging="269"/>
      </w:pPr>
      <w:r>
        <w:t xml:space="preserve">Where goods and services are procured from foreign supplier with tax obligations in South Africa, proof of tax compliance status should be obtained from supplier.  </w:t>
      </w:r>
    </w:p>
    <w:p w14:paraId="55E24D1E" w14:textId="77777777" w:rsidR="000B2D7E" w:rsidRDefault="000B2D7E" w:rsidP="000B2D7E">
      <w:pPr>
        <w:spacing w:after="0" w:line="259" w:lineRule="auto"/>
        <w:ind w:left="838" w:right="0" w:firstLine="0"/>
        <w:jc w:val="left"/>
      </w:pPr>
      <w:r>
        <w:rPr>
          <w:b/>
        </w:rPr>
        <w:t xml:space="preserve"> </w:t>
      </w:r>
    </w:p>
    <w:p w14:paraId="65B56584" w14:textId="77777777" w:rsidR="000B2D7E" w:rsidRDefault="000B2D7E">
      <w:pPr>
        <w:numPr>
          <w:ilvl w:val="0"/>
          <w:numId w:val="90"/>
        </w:numPr>
        <w:ind w:right="10" w:hanging="269"/>
      </w:pPr>
      <w:r>
        <w:t xml:space="preserve">Foreign Suppliers with neither South African tax obligations nor history of doing business in South should complete a pre-award questionnaire on the 2018 revised MBD 1 for their tax obligation categorization. The Accounting Officer must submit a copy of this completed MBD 1 received from the awarded bidder to SARS. SARS will issue a letter to the procuring entity confirming </w:t>
      </w:r>
      <w:proofErr w:type="gramStart"/>
      <w:r>
        <w:t>whether or not</w:t>
      </w:r>
      <w:proofErr w:type="gramEnd"/>
      <w:r>
        <w:t xml:space="preserve"> foreign supplier has tax obligations in South Africa. </w:t>
      </w:r>
    </w:p>
    <w:p w14:paraId="7B046F30" w14:textId="77777777" w:rsidR="000B2D7E" w:rsidRDefault="000B2D7E" w:rsidP="000B2D7E">
      <w:pPr>
        <w:spacing w:after="0" w:line="259" w:lineRule="auto"/>
        <w:ind w:left="838" w:right="0" w:firstLine="0"/>
        <w:jc w:val="left"/>
      </w:pPr>
      <w:r>
        <w:t xml:space="preserve"> </w:t>
      </w:r>
    </w:p>
    <w:p w14:paraId="742A7667" w14:textId="77777777" w:rsidR="000B2D7E" w:rsidRDefault="000B2D7E">
      <w:pPr>
        <w:numPr>
          <w:ilvl w:val="0"/>
          <w:numId w:val="90"/>
        </w:numPr>
        <w:ind w:right="10" w:hanging="269"/>
      </w:pPr>
      <w:r>
        <w:t xml:space="preserve">Where the recommended bidder is not tax compliant, the bidder should be notified of their non – compliant status and the bidder must be requested to submit to the municipality within seven (7) working days, proof from SARS that they have remediate their tax compliance status. The proof of tax compliance status submitted by the bidder must be verified in terms of section 43(3) or via CSD or e-Filling.  </w:t>
      </w:r>
    </w:p>
    <w:p w14:paraId="1C0D31E6" w14:textId="77777777" w:rsidR="000B2D7E" w:rsidRDefault="000B2D7E" w:rsidP="000B2D7E">
      <w:pPr>
        <w:spacing w:after="0" w:line="259" w:lineRule="auto"/>
        <w:ind w:left="838" w:right="0" w:firstLine="0"/>
        <w:jc w:val="left"/>
      </w:pPr>
      <w:r>
        <w:rPr>
          <w:b/>
        </w:rPr>
        <w:t xml:space="preserve"> </w:t>
      </w:r>
    </w:p>
    <w:p w14:paraId="41400E5C" w14:textId="77777777" w:rsidR="000B2D7E" w:rsidRDefault="000B2D7E">
      <w:pPr>
        <w:numPr>
          <w:ilvl w:val="0"/>
          <w:numId w:val="90"/>
        </w:numPr>
        <w:ind w:right="10" w:hanging="269"/>
      </w:pPr>
      <w:r>
        <w:t xml:space="preserve">The Accounting Officer should reject a bid submitted by the bidder if such bidder fails to provide proof of tax compliance status within the specified timeframe as stated in section 43(6) above. </w:t>
      </w:r>
    </w:p>
    <w:p w14:paraId="5173B60A" w14:textId="77777777" w:rsidR="000B2D7E" w:rsidRDefault="000B2D7E" w:rsidP="000B2D7E">
      <w:pPr>
        <w:spacing w:after="0" w:line="259" w:lineRule="auto"/>
        <w:ind w:left="838" w:right="0" w:firstLine="0"/>
        <w:jc w:val="left"/>
      </w:pPr>
      <w:r>
        <w:t xml:space="preserve"> </w:t>
      </w:r>
    </w:p>
    <w:p w14:paraId="5F1B7692" w14:textId="77777777" w:rsidR="000B2D7E" w:rsidRDefault="000B2D7E">
      <w:pPr>
        <w:numPr>
          <w:ilvl w:val="0"/>
          <w:numId w:val="90"/>
        </w:numPr>
        <w:ind w:right="10" w:hanging="269"/>
      </w:pPr>
      <w:r>
        <w:t xml:space="preserve">If a bidder was tax compliant at the time of award, purchase order and thereafter, and the goods and services has been delivered satisfactorily without any dispute, the Accounting Officer should not delay processing payment of invoices due to outstanding tax matters. This only applies where bidder was tax compliant on the date of tender award or the processing of official purchase order. </w:t>
      </w:r>
    </w:p>
    <w:p w14:paraId="3BA0B02E" w14:textId="77777777" w:rsidR="000B2D7E" w:rsidRDefault="000B2D7E" w:rsidP="000B2D7E">
      <w:pPr>
        <w:spacing w:after="0" w:line="259" w:lineRule="auto"/>
        <w:ind w:left="1558" w:right="0" w:firstLine="0"/>
        <w:jc w:val="left"/>
      </w:pPr>
      <w:r>
        <w:t xml:space="preserve"> </w:t>
      </w:r>
    </w:p>
    <w:p w14:paraId="1E93B931" w14:textId="77777777" w:rsidR="000B2D7E" w:rsidRDefault="000B2D7E">
      <w:pPr>
        <w:numPr>
          <w:ilvl w:val="0"/>
          <w:numId w:val="90"/>
        </w:numPr>
        <w:ind w:right="10" w:hanging="269"/>
      </w:pPr>
      <w:r>
        <w:t>The tax status of all bidders procured through formal quotes which are less than R 30 000</w:t>
      </w:r>
      <w:r>
        <w:rPr>
          <w:b/>
        </w:rPr>
        <w:t xml:space="preserve"> MUST</w:t>
      </w:r>
      <w:r>
        <w:t xml:space="preserve"> be Tax Compliant prior to the generation of purchase order/s. If the recommended bidder is Tax Non-Compliant, then the second highest scorer on points should be considered and so on, provided that the Tax Status is </w:t>
      </w:r>
      <w:r>
        <w:rPr>
          <w:b/>
        </w:rPr>
        <w:t xml:space="preserve">Tax Compliant. </w:t>
      </w:r>
    </w:p>
    <w:p w14:paraId="24345688" w14:textId="6F2F921F" w:rsidR="000B2D7E" w:rsidRDefault="000B2D7E" w:rsidP="000B2D7E">
      <w:pPr>
        <w:spacing w:after="0" w:line="259" w:lineRule="auto"/>
        <w:ind w:left="838" w:right="0" w:firstLine="0"/>
        <w:jc w:val="left"/>
      </w:pPr>
      <w:r>
        <w:t xml:space="preserve"> </w:t>
      </w:r>
    </w:p>
    <w:p w14:paraId="06E86F0F" w14:textId="7C643A16" w:rsidR="000B2D7E" w:rsidRPr="00E42F9C" w:rsidRDefault="004D3B64">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19" w:name="_Toc128997823"/>
      <w:r w:rsidR="000B2D7E" w:rsidRPr="00E42F9C">
        <w:rPr>
          <w:rFonts w:eastAsia="Times New Roman"/>
          <w:u w:val="none"/>
        </w:rPr>
        <w:t>Prohibition</w:t>
      </w:r>
      <w:r w:rsidR="000B2D7E" w:rsidRPr="00E42F9C">
        <w:rPr>
          <w:bCs/>
          <w:u w:val="none"/>
        </w:rPr>
        <w:t xml:space="preserve"> on </w:t>
      </w:r>
      <w:r w:rsidR="000B2D7E" w:rsidRPr="006B17EE">
        <w:rPr>
          <w:rFonts w:eastAsia="Times New Roman"/>
          <w:u w:val="none"/>
        </w:rPr>
        <w:t>awards</w:t>
      </w:r>
      <w:r w:rsidR="000B2D7E" w:rsidRPr="00E42F9C">
        <w:rPr>
          <w:bCs/>
          <w:u w:val="none"/>
        </w:rPr>
        <w:t xml:space="preserve"> to persons in the service of the state</w:t>
      </w:r>
      <w:bookmarkEnd w:id="119"/>
      <w:r w:rsidR="000B2D7E" w:rsidRPr="00E42F9C">
        <w:rPr>
          <w:bCs/>
          <w:u w:val="none"/>
        </w:rPr>
        <w:t xml:space="preserve"> </w:t>
      </w:r>
    </w:p>
    <w:p w14:paraId="1DF94926" w14:textId="77777777" w:rsidR="000B2D7E" w:rsidRPr="00E42F9C" w:rsidRDefault="000B2D7E" w:rsidP="000B2D7E">
      <w:pPr>
        <w:spacing w:after="0" w:line="259" w:lineRule="auto"/>
        <w:ind w:left="838" w:right="0" w:firstLine="0"/>
        <w:jc w:val="left"/>
      </w:pPr>
      <w:r w:rsidRPr="00E42F9C">
        <w:t xml:space="preserve"> </w:t>
      </w:r>
    </w:p>
    <w:p w14:paraId="7F780134" w14:textId="77777777" w:rsidR="000B2D7E" w:rsidRDefault="000B2D7E" w:rsidP="004D3B64">
      <w:pPr>
        <w:ind w:left="838" w:right="10" w:firstLine="0"/>
      </w:pPr>
      <w:r>
        <w:t xml:space="preserve">Irrespective of the procurement process followed, no award may be made to a person in terms of this policy - </w:t>
      </w:r>
    </w:p>
    <w:p w14:paraId="39D33641" w14:textId="77777777" w:rsidR="000B2D7E" w:rsidRDefault="000B2D7E" w:rsidP="000B2D7E">
      <w:pPr>
        <w:spacing w:after="0" w:line="259" w:lineRule="auto"/>
        <w:ind w:left="838" w:right="0" w:firstLine="0"/>
        <w:jc w:val="left"/>
      </w:pPr>
      <w:r>
        <w:t xml:space="preserve"> </w:t>
      </w:r>
    </w:p>
    <w:p w14:paraId="76D539F2" w14:textId="77777777" w:rsidR="000B2D7E" w:rsidRDefault="000B2D7E">
      <w:pPr>
        <w:numPr>
          <w:ilvl w:val="0"/>
          <w:numId w:val="91"/>
        </w:numPr>
        <w:ind w:right="10" w:hanging="720"/>
      </w:pPr>
      <w:r>
        <w:t xml:space="preserve">who is in the service of the </w:t>
      </w:r>
      <w:proofErr w:type="gramStart"/>
      <w:r>
        <w:t>state;</w:t>
      </w:r>
      <w:proofErr w:type="gramEnd"/>
      <w:r>
        <w:t xml:space="preserve"> </w:t>
      </w:r>
    </w:p>
    <w:p w14:paraId="6D1CED0D" w14:textId="77777777" w:rsidR="000B2D7E" w:rsidRDefault="000B2D7E" w:rsidP="000B2D7E">
      <w:pPr>
        <w:spacing w:after="0" w:line="259" w:lineRule="auto"/>
        <w:ind w:left="838" w:right="0" w:firstLine="0"/>
        <w:jc w:val="left"/>
      </w:pPr>
      <w:r>
        <w:t xml:space="preserve"> </w:t>
      </w:r>
    </w:p>
    <w:p w14:paraId="09BEFA8C" w14:textId="77777777" w:rsidR="000B2D7E" w:rsidRDefault="000B2D7E">
      <w:pPr>
        <w:numPr>
          <w:ilvl w:val="0"/>
          <w:numId w:val="91"/>
        </w:numPr>
        <w:ind w:right="10" w:hanging="720"/>
      </w:pPr>
      <w:r>
        <w:t xml:space="preserve">if that person is not a natural person, of which any director, manager, principal </w:t>
      </w:r>
      <w:proofErr w:type="gramStart"/>
      <w:r>
        <w:t>shareholder</w:t>
      </w:r>
      <w:proofErr w:type="gramEnd"/>
      <w:r>
        <w:t xml:space="preserve"> or stakeholder is a person in the service of the state; or </w:t>
      </w:r>
    </w:p>
    <w:p w14:paraId="7E9E72D8" w14:textId="77777777" w:rsidR="000B2D7E" w:rsidRDefault="000B2D7E" w:rsidP="000B2D7E">
      <w:pPr>
        <w:spacing w:after="0" w:line="259" w:lineRule="auto"/>
        <w:ind w:left="838" w:right="0" w:firstLine="0"/>
        <w:jc w:val="left"/>
      </w:pPr>
      <w:r>
        <w:t xml:space="preserve"> </w:t>
      </w:r>
    </w:p>
    <w:p w14:paraId="1FA8CC32" w14:textId="77777777" w:rsidR="000B2D7E" w:rsidRDefault="000B2D7E">
      <w:pPr>
        <w:numPr>
          <w:ilvl w:val="0"/>
          <w:numId w:val="91"/>
        </w:numPr>
        <w:ind w:right="10" w:hanging="720"/>
      </w:pPr>
      <w:r>
        <w:t xml:space="preserve">who is an advisor or consultant contracted with the municipality. </w:t>
      </w:r>
    </w:p>
    <w:p w14:paraId="638D3AEE" w14:textId="77777777" w:rsidR="004D3B64" w:rsidRDefault="004D3B64" w:rsidP="000B2D7E">
      <w:pPr>
        <w:spacing w:after="0" w:line="259" w:lineRule="auto"/>
        <w:ind w:left="838" w:right="0" w:firstLine="0"/>
        <w:jc w:val="left"/>
        <w:rPr>
          <w:b/>
        </w:rPr>
      </w:pPr>
    </w:p>
    <w:p w14:paraId="20C84887" w14:textId="4840E5AB" w:rsidR="000B2D7E" w:rsidRPr="00E42F9C" w:rsidRDefault="004D3B64">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lastRenderedPageBreak/>
        <w:t xml:space="preserve"> </w:t>
      </w:r>
      <w:r w:rsidR="00CF42A7" w:rsidRPr="00E42F9C">
        <w:rPr>
          <w:u w:val="none"/>
        </w:rPr>
        <w:t xml:space="preserve"> </w:t>
      </w:r>
      <w:bookmarkStart w:id="120" w:name="_Toc128997824"/>
      <w:r w:rsidR="000B2D7E" w:rsidRPr="00E42F9C">
        <w:rPr>
          <w:bCs/>
          <w:u w:val="none"/>
        </w:rPr>
        <w:t xml:space="preserve">Awards to close family </w:t>
      </w:r>
      <w:r w:rsidR="000B2D7E" w:rsidRPr="006B17EE">
        <w:rPr>
          <w:rFonts w:eastAsia="Times New Roman"/>
          <w:u w:val="none"/>
        </w:rPr>
        <w:t>members</w:t>
      </w:r>
      <w:r w:rsidR="000B2D7E" w:rsidRPr="00E42F9C">
        <w:rPr>
          <w:bCs/>
          <w:u w:val="none"/>
        </w:rPr>
        <w:t xml:space="preserve"> of persons in the service of the state</w:t>
      </w:r>
      <w:bookmarkEnd w:id="120"/>
      <w:r w:rsidR="000B2D7E" w:rsidRPr="00E42F9C">
        <w:rPr>
          <w:bCs/>
          <w:u w:val="none"/>
        </w:rPr>
        <w:t xml:space="preserve"> </w:t>
      </w:r>
    </w:p>
    <w:p w14:paraId="3E931445" w14:textId="77777777" w:rsidR="000B2D7E" w:rsidRPr="00E42F9C" w:rsidRDefault="000B2D7E" w:rsidP="000B2D7E">
      <w:pPr>
        <w:spacing w:after="0" w:line="259" w:lineRule="auto"/>
        <w:ind w:left="838" w:right="0" w:firstLine="0"/>
        <w:jc w:val="left"/>
      </w:pPr>
      <w:r w:rsidRPr="00E42F9C">
        <w:t xml:space="preserve"> </w:t>
      </w:r>
    </w:p>
    <w:p w14:paraId="2B7D81DF" w14:textId="77777777" w:rsidR="000B2D7E" w:rsidRDefault="000B2D7E" w:rsidP="00CF42A7">
      <w:pPr>
        <w:ind w:right="10"/>
      </w:pPr>
      <w:r>
        <w:t xml:space="preserve">The accounting officer must ensure that the notes to the annual financial statements disclose particulars of any award of more than R2 000 to a person who is a spouse, </w:t>
      </w:r>
      <w:proofErr w:type="gramStart"/>
      <w:r>
        <w:t>child</w:t>
      </w:r>
      <w:proofErr w:type="gramEnd"/>
      <w:r>
        <w:t xml:space="preserve"> or parent of a person in the service of the state, or has been in the service of the state in the previous twelve months, including - </w:t>
      </w:r>
    </w:p>
    <w:p w14:paraId="08EC0395" w14:textId="77777777" w:rsidR="000B2D7E" w:rsidRDefault="000B2D7E" w:rsidP="000B2D7E">
      <w:pPr>
        <w:spacing w:after="0" w:line="259" w:lineRule="auto"/>
        <w:ind w:left="838" w:right="0" w:firstLine="0"/>
        <w:jc w:val="left"/>
      </w:pPr>
      <w:r>
        <w:t xml:space="preserve"> </w:t>
      </w:r>
    </w:p>
    <w:p w14:paraId="61522E1D" w14:textId="77777777" w:rsidR="000B2D7E" w:rsidRDefault="000B2D7E">
      <w:pPr>
        <w:numPr>
          <w:ilvl w:val="0"/>
          <w:numId w:val="92"/>
        </w:numPr>
        <w:spacing w:after="122"/>
        <w:ind w:right="10" w:hanging="720"/>
      </w:pPr>
      <w:r>
        <w:t xml:space="preserve">the name of that </w:t>
      </w:r>
      <w:proofErr w:type="gramStart"/>
      <w:r>
        <w:t>person;</w:t>
      </w:r>
      <w:proofErr w:type="gramEnd"/>
      <w:r>
        <w:t xml:space="preserve"> </w:t>
      </w:r>
    </w:p>
    <w:p w14:paraId="28BFF736" w14:textId="77777777" w:rsidR="000B2D7E" w:rsidRDefault="000B2D7E">
      <w:pPr>
        <w:numPr>
          <w:ilvl w:val="0"/>
          <w:numId w:val="92"/>
        </w:numPr>
        <w:spacing w:after="122"/>
        <w:ind w:right="10" w:hanging="720"/>
      </w:pPr>
      <w:r>
        <w:t xml:space="preserve">the capacity in which that person is in the service of the state; and </w:t>
      </w:r>
    </w:p>
    <w:p w14:paraId="677BA2F0" w14:textId="77777777" w:rsidR="000B2D7E" w:rsidRDefault="000B2D7E">
      <w:pPr>
        <w:numPr>
          <w:ilvl w:val="0"/>
          <w:numId w:val="92"/>
        </w:numPr>
        <w:ind w:right="10" w:hanging="720"/>
      </w:pPr>
      <w:r>
        <w:t xml:space="preserve">the amount of the award. </w:t>
      </w:r>
    </w:p>
    <w:p w14:paraId="56D77E79" w14:textId="77777777" w:rsidR="00CF42A7" w:rsidRDefault="00CF42A7" w:rsidP="00CF42A7">
      <w:pPr>
        <w:ind w:right="10"/>
      </w:pPr>
    </w:p>
    <w:p w14:paraId="239DCDA0" w14:textId="5AE22E24" w:rsidR="000B2D7E" w:rsidRPr="00E42F9C" w:rsidRDefault="00CF42A7">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r w:rsidR="00B5373E" w:rsidRPr="00E42F9C">
        <w:rPr>
          <w:u w:val="none"/>
        </w:rPr>
        <w:t xml:space="preserve"> </w:t>
      </w:r>
      <w:bookmarkStart w:id="121" w:name="_Toc128997825"/>
      <w:r w:rsidR="00B5373E" w:rsidRPr="00E42F9C">
        <w:rPr>
          <w:bCs/>
          <w:u w:val="none"/>
        </w:rPr>
        <w:t>E</w:t>
      </w:r>
      <w:r w:rsidR="000B2D7E" w:rsidRPr="00E42F9C">
        <w:rPr>
          <w:bCs/>
          <w:u w:val="none"/>
        </w:rPr>
        <w:t>thical standards</w:t>
      </w:r>
      <w:bookmarkEnd w:id="121"/>
      <w:r w:rsidR="000B2D7E" w:rsidRPr="00E42F9C">
        <w:rPr>
          <w:bCs/>
          <w:u w:val="none"/>
        </w:rPr>
        <w:t xml:space="preserve"> </w:t>
      </w:r>
    </w:p>
    <w:p w14:paraId="77E63822" w14:textId="77777777" w:rsidR="000B2D7E" w:rsidRDefault="000B2D7E" w:rsidP="000B2D7E">
      <w:pPr>
        <w:spacing w:after="0" w:line="259" w:lineRule="auto"/>
        <w:ind w:left="838" w:right="0" w:firstLine="0"/>
        <w:jc w:val="left"/>
      </w:pPr>
      <w:r>
        <w:t xml:space="preserve"> </w:t>
      </w:r>
    </w:p>
    <w:p w14:paraId="5604555B" w14:textId="77777777" w:rsidR="000B2D7E" w:rsidRDefault="000B2D7E">
      <w:pPr>
        <w:numPr>
          <w:ilvl w:val="0"/>
          <w:numId w:val="93"/>
        </w:numPr>
        <w:ind w:right="10" w:hanging="720"/>
      </w:pPr>
      <w:r>
        <w:t xml:space="preserve">The code of ethical standards annexed to this policy as Annexure A shall apply to all officials and other role players in the supply chain management system of the municipality </w:t>
      </w:r>
      <w:proofErr w:type="gramStart"/>
      <w:r>
        <w:t>in order to</w:t>
      </w:r>
      <w:proofErr w:type="gramEnd"/>
      <w:r>
        <w:t xml:space="preserve"> promote - </w:t>
      </w:r>
    </w:p>
    <w:p w14:paraId="7F4B5833" w14:textId="77777777" w:rsidR="000B2D7E" w:rsidRDefault="000B2D7E" w:rsidP="000B2D7E">
      <w:pPr>
        <w:spacing w:after="0" w:line="259" w:lineRule="auto"/>
        <w:ind w:left="838" w:right="0" w:firstLine="0"/>
        <w:jc w:val="left"/>
      </w:pPr>
      <w:r>
        <w:t xml:space="preserve"> </w:t>
      </w:r>
    </w:p>
    <w:p w14:paraId="08839C0F" w14:textId="77777777" w:rsidR="000B2D7E" w:rsidRDefault="000B2D7E">
      <w:pPr>
        <w:numPr>
          <w:ilvl w:val="1"/>
          <w:numId w:val="93"/>
        </w:numPr>
        <w:ind w:right="10" w:hanging="720"/>
      </w:pPr>
      <w:r>
        <w:t xml:space="preserve">mutual trust and respect; and </w:t>
      </w:r>
    </w:p>
    <w:p w14:paraId="3C06A4EB" w14:textId="77777777" w:rsidR="000B2D7E" w:rsidRDefault="000B2D7E" w:rsidP="000B2D7E">
      <w:pPr>
        <w:spacing w:after="0" w:line="259" w:lineRule="auto"/>
        <w:ind w:left="1558" w:right="0" w:firstLine="0"/>
        <w:jc w:val="left"/>
      </w:pPr>
      <w:r>
        <w:rPr>
          <w:b/>
        </w:rPr>
        <w:t xml:space="preserve"> </w:t>
      </w:r>
    </w:p>
    <w:p w14:paraId="65F1B16C" w14:textId="77777777" w:rsidR="000B2D7E" w:rsidRDefault="000B2D7E">
      <w:pPr>
        <w:numPr>
          <w:ilvl w:val="1"/>
          <w:numId w:val="93"/>
        </w:numPr>
        <w:ind w:right="10" w:hanging="720"/>
      </w:pPr>
      <w:r>
        <w:t xml:space="preserve">an environment where business can be conducted with integrity and in a fair and reasonable manner. </w:t>
      </w:r>
    </w:p>
    <w:p w14:paraId="04306536" w14:textId="77777777" w:rsidR="000B2D7E" w:rsidRDefault="000B2D7E" w:rsidP="000B2D7E">
      <w:pPr>
        <w:spacing w:after="0" w:line="259" w:lineRule="auto"/>
        <w:ind w:left="838" w:right="0" w:firstLine="0"/>
        <w:jc w:val="left"/>
      </w:pPr>
      <w:r>
        <w:rPr>
          <w:b/>
        </w:rPr>
        <w:t xml:space="preserve"> </w:t>
      </w:r>
    </w:p>
    <w:p w14:paraId="4FA78E73" w14:textId="77777777" w:rsidR="000B2D7E" w:rsidRDefault="000B2D7E">
      <w:pPr>
        <w:numPr>
          <w:ilvl w:val="0"/>
          <w:numId w:val="93"/>
        </w:numPr>
        <w:ind w:right="10" w:hanging="720"/>
      </w:pPr>
      <w:r>
        <w:t xml:space="preserve">A breach of the aforesaid code of ethics must be dealt with as follows - </w:t>
      </w:r>
    </w:p>
    <w:p w14:paraId="6A10B6B4" w14:textId="77777777" w:rsidR="000B2D7E" w:rsidRDefault="000B2D7E" w:rsidP="000B2D7E">
      <w:pPr>
        <w:spacing w:after="0" w:line="259" w:lineRule="auto"/>
        <w:ind w:left="838" w:right="0" w:firstLine="0"/>
        <w:jc w:val="left"/>
      </w:pPr>
      <w:r>
        <w:t xml:space="preserve"> </w:t>
      </w:r>
    </w:p>
    <w:p w14:paraId="1E3E0AEF" w14:textId="77777777" w:rsidR="000B2D7E" w:rsidRDefault="000B2D7E">
      <w:pPr>
        <w:numPr>
          <w:ilvl w:val="1"/>
          <w:numId w:val="93"/>
        </w:numPr>
        <w:ind w:right="10" w:hanging="720"/>
      </w:pPr>
      <w:r>
        <w:t xml:space="preserve">in the case of an employee, in terms of the disciplinary procedures of the municipality envisaged in section 67(1)(h) of the Municipal Systems </w:t>
      </w:r>
      <w:proofErr w:type="gramStart"/>
      <w:r>
        <w:t>Act;</w:t>
      </w:r>
      <w:proofErr w:type="gramEnd"/>
      <w:r>
        <w:t xml:space="preserve"> </w:t>
      </w:r>
    </w:p>
    <w:p w14:paraId="4D3629BF" w14:textId="77777777" w:rsidR="000B2D7E" w:rsidRDefault="000B2D7E" w:rsidP="000B2D7E">
      <w:pPr>
        <w:spacing w:after="0" w:line="259" w:lineRule="auto"/>
        <w:ind w:left="1558" w:right="0" w:firstLine="0"/>
        <w:jc w:val="left"/>
      </w:pPr>
      <w:r>
        <w:rPr>
          <w:b/>
        </w:rPr>
        <w:t xml:space="preserve"> </w:t>
      </w:r>
    </w:p>
    <w:p w14:paraId="31EC63B2" w14:textId="77777777" w:rsidR="000B2D7E" w:rsidRDefault="000B2D7E">
      <w:pPr>
        <w:numPr>
          <w:ilvl w:val="1"/>
          <w:numId w:val="93"/>
        </w:numPr>
        <w:ind w:right="10" w:hanging="720"/>
      </w:pPr>
      <w:r>
        <w:t xml:space="preserve">in the case of a role player who is not an employee, through other appropriate means with due regard to the severity of the </w:t>
      </w:r>
      <w:proofErr w:type="gramStart"/>
      <w:r>
        <w:t>breach;</w:t>
      </w:r>
      <w:proofErr w:type="gramEnd"/>
      <w:r>
        <w:t xml:space="preserve"> </w:t>
      </w:r>
    </w:p>
    <w:p w14:paraId="54B97F4D" w14:textId="77777777" w:rsidR="000B2D7E" w:rsidRDefault="000B2D7E" w:rsidP="000B2D7E">
      <w:pPr>
        <w:spacing w:after="0" w:line="259" w:lineRule="auto"/>
        <w:ind w:left="1558" w:right="0" w:firstLine="0"/>
        <w:jc w:val="left"/>
      </w:pPr>
      <w:r>
        <w:t xml:space="preserve"> </w:t>
      </w:r>
    </w:p>
    <w:p w14:paraId="6B558C6E" w14:textId="77777777" w:rsidR="000B2D7E" w:rsidRDefault="000B2D7E">
      <w:pPr>
        <w:numPr>
          <w:ilvl w:val="1"/>
          <w:numId w:val="93"/>
        </w:numPr>
        <w:ind w:right="10" w:hanging="720"/>
      </w:pPr>
      <w:r>
        <w:t xml:space="preserve">in all cases, financial misconduct must be dealt with in terms of chapter 15 of the Act and for applicable regulations pertaining to financial misconduct by officials. </w:t>
      </w:r>
    </w:p>
    <w:p w14:paraId="4BF94189" w14:textId="21041107" w:rsidR="000B2D7E" w:rsidRDefault="000B2D7E" w:rsidP="000B2D7E">
      <w:pPr>
        <w:spacing w:after="0" w:line="259" w:lineRule="auto"/>
        <w:ind w:left="838" w:right="0" w:firstLine="0"/>
        <w:jc w:val="left"/>
      </w:pPr>
      <w:r>
        <w:t xml:space="preserve"> </w:t>
      </w:r>
    </w:p>
    <w:p w14:paraId="3453FC10" w14:textId="2AE4C238" w:rsidR="000B2D7E" w:rsidRPr="00E42F9C" w:rsidRDefault="00CD0FCB">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22" w:name="_Toc128997826"/>
      <w:r w:rsidR="000B2D7E" w:rsidRPr="00E42F9C">
        <w:rPr>
          <w:bCs/>
          <w:u w:val="none"/>
        </w:rPr>
        <w:t xml:space="preserve">Inducements, rewards, gifts and favours to municipalities, </w:t>
      </w:r>
      <w:proofErr w:type="gramStart"/>
      <w:r w:rsidR="000B2D7E" w:rsidRPr="00E42F9C">
        <w:rPr>
          <w:bCs/>
          <w:u w:val="none"/>
        </w:rPr>
        <w:t>officials</w:t>
      </w:r>
      <w:proofErr w:type="gramEnd"/>
      <w:r w:rsidR="000B2D7E" w:rsidRPr="00E42F9C">
        <w:rPr>
          <w:bCs/>
          <w:u w:val="none"/>
        </w:rPr>
        <w:t xml:space="preserve"> and other role players</w:t>
      </w:r>
      <w:bookmarkEnd w:id="122"/>
      <w:r w:rsidR="000B2D7E" w:rsidRPr="00E42F9C">
        <w:rPr>
          <w:bCs/>
          <w:u w:val="none"/>
        </w:rPr>
        <w:t xml:space="preserve"> </w:t>
      </w:r>
    </w:p>
    <w:p w14:paraId="14F9BCBE" w14:textId="77777777" w:rsidR="000B2D7E" w:rsidRDefault="000B2D7E" w:rsidP="000B2D7E">
      <w:pPr>
        <w:spacing w:after="0" w:line="259" w:lineRule="auto"/>
        <w:ind w:left="838" w:right="0" w:firstLine="0"/>
        <w:jc w:val="left"/>
      </w:pPr>
      <w:r>
        <w:t xml:space="preserve"> </w:t>
      </w:r>
    </w:p>
    <w:p w14:paraId="4BCA9113" w14:textId="77777777" w:rsidR="000B2D7E" w:rsidRDefault="000B2D7E">
      <w:pPr>
        <w:numPr>
          <w:ilvl w:val="0"/>
          <w:numId w:val="94"/>
        </w:numPr>
        <w:ind w:right="10" w:hanging="720"/>
      </w:pPr>
      <w:r>
        <w:t xml:space="preserve">No person who is a provider or prospective provider of goods or services or a recipient or prospective recipient of goods disposed of or to be disposed of </w:t>
      </w:r>
      <w:proofErr w:type="gramStart"/>
      <w:r>
        <w:t>may</w:t>
      </w:r>
      <w:proofErr w:type="gramEnd"/>
      <w:r>
        <w:t xml:space="preserve"> either directly or through a representative or intermediary promise, offer or grant - </w:t>
      </w:r>
    </w:p>
    <w:p w14:paraId="352C6DC1" w14:textId="77777777" w:rsidR="000B2D7E" w:rsidRDefault="000B2D7E" w:rsidP="000B2D7E">
      <w:pPr>
        <w:spacing w:after="0" w:line="259" w:lineRule="auto"/>
        <w:ind w:left="838" w:right="0" w:firstLine="0"/>
        <w:jc w:val="left"/>
      </w:pPr>
      <w:r>
        <w:t xml:space="preserve"> </w:t>
      </w:r>
    </w:p>
    <w:p w14:paraId="047B5584" w14:textId="77777777" w:rsidR="000B2D7E" w:rsidRDefault="000B2D7E">
      <w:pPr>
        <w:numPr>
          <w:ilvl w:val="1"/>
          <w:numId w:val="94"/>
        </w:numPr>
        <w:ind w:right="10" w:hanging="720"/>
      </w:pPr>
      <w:r>
        <w:t xml:space="preserve">any inducement or reward to the municipality for or in connection with the award of a contract; or </w:t>
      </w:r>
    </w:p>
    <w:p w14:paraId="0A8C589C" w14:textId="77777777" w:rsidR="000B2D7E" w:rsidRDefault="000B2D7E" w:rsidP="000B2D7E">
      <w:pPr>
        <w:spacing w:after="0" w:line="259" w:lineRule="auto"/>
        <w:ind w:left="1558" w:right="0" w:firstLine="0"/>
        <w:jc w:val="left"/>
      </w:pPr>
      <w:r>
        <w:t xml:space="preserve"> </w:t>
      </w:r>
    </w:p>
    <w:p w14:paraId="4530203A" w14:textId="77777777" w:rsidR="000B2D7E" w:rsidRDefault="000B2D7E">
      <w:pPr>
        <w:numPr>
          <w:ilvl w:val="1"/>
          <w:numId w:val="94"/>
        </w:numPr>
        <w:ind w:right="10" w:hanging="720"/>
      </w:pPr>
      <w:r>
        <w:t xml:space="preserve">any reward, gift, </w:t>
      </w:r>
      <w:proofErr w:type="gramStart"/>
      <w:r>
        <w:t>favour</w:t>
      </w:r>
      <w:proofErr w:type="gramEnd"/>
      <w:r>
        <w:t xml:space="preserve"> or hospitality to - </w:t>
      </w:r>
    </w:p>
    <w:p w14:paraId="62513CD1" w14:textId="77777777" w:rsidR="000B2D7E" w:rsidRDefault="000B2D7E" w:rsidP="000B2D7E">
      <w:pPr>
        <w:spacing w:after="0" w:line="259" w:lineRule="auto"/>
        <w:ind w:left="838" w:right="0" w:firstLine="0"/>
        <w:jc w:val="left"/>
      </w:pPr>
      <w:r>
        <w:t xml:space="preserve"> </w:t>
      </w:r>
    </w:p>
    <w:p w14:paraId="6196FF68" w14:textId="77777777" w:rsidR="000B2D7E" w:rsidRDefault="000B2D7E" w:rsidP="000B2D7E">
      <w:pPr>
        <w:tabs>
          <w:tab w:val="center" w:pos="2383"/>
          <w:tab w:val="center" w:pos="3678"/>
        </w:tabs>
        <w:ind w:left="0" w:right="0" w:firstLine="0"/>
        <w:jc w:val="left"/>
      </w:pPr>
      <w:r>
        <w:rPr>
          <w:rFonts w:ascii="Calibri" w:eastAsia="Calibri" w:hAnsi="Calibri" w:cs="Calibri"/>
        </w:rPr>
        <w:tab/>
      </w:r>
      <w:r>
        <w:rPr>
          <w:b/>
        </w:rPr>
        <w:t>(</w:t>
      </w:r>
      <w:proofErr w:type="spellStart"/>
      <w:r>
        <w:rPr>
          <w:b/>
        </w:rPr>
        <w:t>i</w:t>
      </w:r>
      <w:proofErr w:type="spellEnd"/>
      <w:r>
        <w:rPr>
          <w:b/>
        </w:rPr>
        <w:t xml:space="preserve">) </w:t>
      </w:r>
      <w:r>
        <w:rPr>
          <w:b/>
        </w:rPr>
        <w:tab/>
      </w:r>
      <w:r>
        <w:t xml:space="preserve">any official; or </w:t>
      </w:r>
    </w:p>
    <w:p w14:paraId="78D11EAE" w14:textId="77777777" w:rsidR="000B2D7E" w:rsidRDefault="000B2D7E" w:rsidP="000B2D7E">
      <w:pPr>
        <w:spacing w:after="0" w:line="259" w:lineRule="auto"/>
        <w:ind w:left="838" w:right="0" w:firstLine="0"/>
        <w:jc w:val="left"/>
      </w:pPr>
      <w:r>
        <w:rPr>
          <w:b/>
        </w:rPr>
        <w:t xml:space="preserve"> </w:t>
      </w:r>
    </w:p>
    <w:p w14:paraId="0992FA9E" w14:textId="77777777" w:rsidR="000B2D7E" w:rsidRDefault="000B2D7E">
      <w:pPr>
        <w:numPr>
          <w:ilvl w:val="0"/>
          <w:numId w:val="94"/>
        </w:numPr>
        <w:ind w:right="10" w:hanging="720"/>
      </w:pPr>
      <w:r>
        <w:lastRenderedPageBreak/>
        <w:t xml:space="preserve">The accounting officer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 </w:t>
      </w:r>
    </w:p>
    <w:p w14:paraId="66A5272F" w14:textId="77777777" w:rsidR="000B2D7E" w:rsidRDefault="000B2D7E" w:rsidP="000B2D7E">
      <w:pPr>
        <w:spacing w:after="0" w:line="259" w:lineRule="auto"/>
        <w:ind w:left="838" w:right="0" w:firstLine="0"/>
        <w:jc w:val="left"/>
      </w:pPr>
      <w:r>
        <w:rPr>
          <w:b/>
        </w:rPr>
        <w:t xml:space="preserve"> </w:t>
      </w:r>
    </w:p>
    <w:p w14:paraId="68DD2138" w14:textId="77777777" w:rsidR="000B2D7E" w:rsidRDefault="000B2D7E">
      <w:pPr>
        <w:numPr>
          <w:ilvl w:val="0"/>
          <w:numId w:val="94"/>
        </w:numPr>
        <w:ind w:right="10" w:hanging="720"/>
      </w:pPr>
      <w:r>
        <w:t xml:space="preserve">Subparagraph (1) does not apply to gifts less than R350 in value. </w:t>
      </w:r>
    </w:p>
    <w:p w14:paraId="29470E38" w14:textId="77777777" w:rsidR="00CD0FCB" w:rsidRDefault="00CD0FCB" w:rsidP="00CD0FCB">
      <w:pPr>
        <w:spacing w:after="0" w:line="259" w:lineRule="auto"/>
        <w:ind w:left="0" w:right="0" w:firstLine="0"/>
        <w:jc w:val="left"/>
        <w:rPr>
          <w:b/>
        </w:rPr>
      </w:pPr>
    </w:p>
    <w:p w14:paraId="25F94905" w14:textId="77777777" w:rsidR="00CD0FCB" w:rsidRDefault="00CD0FCB" w:rsidP="00CD0FCB">
      <w:pPr>
        <w:ind w:right="10"/>
      </w:pPr>
    </w:p>
    <w:p w14:paraId="53455A58" w14:textId="7454C13D" w:rsidR="000B2D7E" w:rsidRPr="00CD0FCB"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rPr>
      </w:pPr>
      <w:bookmarkStart w:id="123" w:name="_Toc128997827"/>
      <w:r w:rsidRPr="00E42F9C">
        <w:rPr>
          <w:bCs/>
          <w:u w:val="none"/>
        </w:rPr>
        <w:t>Sponsorships</w:t>
      </w:r>
      <w:bookmarkEnd w:id="123"/>
      <w:r w:rsidRPr="00CD0FCB">
        <w:rPr>
          <w:bCs/>
        </w:rPr>
        <w:t xml:space="preserve"> </w:t>
      </w:r>
    </w:p>
    <w:p w14:paraId="26A7BA03" w14:textId="77777777" w:rsidR="000B2D7E" w:rsidRDefault="000B2D7E" w:rsidP="000B2D7E">
      <w:pPr>
        <w:spacing w:after="0" w:line="259" w:lineRule="auto"/>
        <w:ind w:left="838" w:right="0" w:firstLine="0"/>
        <w:jc w:val="left"/>
      </w:pPr>
      <w:r>
        <w:t xml:space="preserve"> </w:t>
      </w:r>
    </w:p>
    <w:p w14:paraId="0B97C8FA" w14:textId="4F9B8E91" w:rsidR="000B2D7E" w:rsidRDefault="000B2D7E" w:rsidP="00CD0FCB">
      <w:pPr>
        <w:ind w:right="10"/>
      </w:pPr>
      <w:r>
        <w:t xml:space="preserve">The accounting officer must promptly disclose to the National and Provincial Treasury any sponsorship promised, </w:t>
      </w:r>
      <w:proofErr w:type="gramStart"/>
      <w:r>
        <w:t>offered</w:t>
      </w:r>
      <w:proofErr w:type="gramEnd"/>
      <w:r>
        <w:t xml:space="preserve"> or granted, whether directly or through a representative or intermediary by any person who is - </w:t>
      </w:r>
    </w:p>
    <w:p w14:paraId="5905E806" w14:textId="77777777" w:rsidR="000B2D7E" w:rsidRDefault="000B2D7E" w:rsidP="000B2D7E">
      <w:pPr>
        <w:spacing w:after="0" w:line="259" w:lineRule="auto"/>
        <w:ind w:left="838" w:right="0" w:firstLine="0"/>
        <w:jc w:val="left"/>
      </w:pPr>
      <w:r>
        <w:t xml:space="preserve"> </w:t>
      </w:r>
    </w:p>
    <w:p w14:paraId="52A319C7" w14:textId="77777777" w:rsidR="000B2D7E" w:rsidRDefault="000B2D7E">
      <w:pPr>
        <w:numPr>
          <w:ilvl w:val="0"/>
          <w:numId w:val="95"/>
        </w:numPr>
        <w:spacing w:after="122"/>
        <w:ind w:right="10" w:hanging="720"/>
      </w:pPr>
      <w:r>
        <w:t xml:space="preserve">a provider or prospective provider of goods or services to the municipality; or </w:t>
      </w:r>
    </w:p>
    <w:p w14:paraId="5620BAD6" w14:textId="77777777" w:rsidR="000B2D7E" w:rsidRDefault="000B2D7E">
      <w:pPr>
        <w:numPr>
          <w:ilvl w:val="0"/>
          <w:numId w:val="95"/>
        </w:numPr>
        <w:ind w:right="10" w:hanging="720"/>
      </w:pPr>
      <w:r>
        <w:t xml:space="preserve">a recipient or prospective recipient of goods disposed of or to be disposed of by the municipality. </w:t>
      </w:r>
    </w:p>
    <w:p w14:paraId="40AC91E3" w14:textId="1DB93695" w:rsidR="000B2D7E" w:rsidRDefault="000B2D7E" w:rsidP="000B2D7E">
      <w:pPr>
        <w:spacing w:after="0" w:line="259" w:lineRule="auto"/>
        <w:ind w:left="838" w:right="0" w:firstLine="0"/>
        <w:jc w:val="left"/>
        <w:rPr>
          <w:b/>
        </w:rPr>
      </w:pPr>
      <w:r>
        <w:rPr>
          <w:b/>
        </w:rPr>
        <w:t xml:space="preserve"> </w:t>
      </w:r>
    </w:p>
    <w:p w14:paraId="656FA6CD" w14:textId="075EFAEA" w:rsidR="007A3A4D" w:rsidRDefault="007A3A4D" w:rsidP="000B2D7E">
      <w:pPr>
        <w:spacing w:after="0" w:line="259" w:lineRule="auto"/>
        <w:ind w:left="838" w:right="0" w:firstLine="0"/>
        <w:jc w:val="left"/>
        <w:rPr>
          <w:b/>
        </w:rPr>
      </w:pPr>
    </w:p>
    <w:p w14:paraId="37658BC1" w14:textId="076240F2" w:rsidR="000B2D7E" w:rsidRPr="00E42F9C" w:rsidRDefault="007A3A4D">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24" w:name="_Toc128997828"/>
      <w:r w:rsidR="000B2D7E" w:rsidRPr="00E42F9C">
        <w:rPr>
          <w:bCs/>
          <w:u w:val="none"/>
        </w:rPr>
        <w:t>Objections and complaints</w:t>
      </w:r>
      <w:bookmarkEnd w:id="124"/>
      <w:r w:rsidR="000B2D7E" w:rsidRPr="00E42F9C">
        <w:rPr>
          <w:bCs/>
          <w:u w:val="none"/>
        </w:rPr>
        <w:t xml:space="preserve"> </w:t>
      </w:r>
    </w:p>
    <w:p w14:paraId="4DAF403B" w14:textId="77777777" w:rsidR="000B2D7E" w:rsidRPr="00E42F9C" w:rsidRDefault="000B2D7E" w:rsidP="000B2D7E">
      <w:pPr>
        <w:spacing w:after="0" w:line="259" w:lineRule="auto"/>
        <w:ind w:left="838" w:right="0" w:firstLine="0"/>
        <w:jc w:val="left"/>
      </w:pPr>
      <w:r w:rsidRPr="00E42F9C">
        <w:t xml:space="preserve"> </w:t>
      </w:r>
    </w:p>
    <w:p w14:paraId="32B6DD9B" w14:textId="24ED8FF7" w:rsidR="00944A4E" w:rsidRDefault="00944A4E">
      <w:pPr>
        <w:numPr>
          <w:ilvl w:val="0"/>
          <w:numId w:val="96"/>
        </w:numPr>
        <w:ind w:right="10" w:hanging="360"/>
      </w:pPr>
      <w:r w:rsidRPr="008D709E">
        <w:rPr>
          <w:lang w:val="en-US"/>
        </w:rPr>
        <w:t xml:space="preserve">The </w:t>
      </w:r>
      <w:r w:rsidR="004974B1" w:rsidRPr="004974B1">
        <w:rPr>
          <w:highlight w:val="yellow"/>
          <w:lang w:val="en-US"/>
        </w:rPr>
        <w:t xml:space="preserve">person or structure delegated by </w:t>
      </w:r>
      <w:r w:rsidRPr="004974B1">
        <w:rPr>
          <w:b/>
          <w:highlight w:val="yellow"/>
          <w:lang w:val="en-US"/>
        </w:rPr>
        <w:t>Accounting</w:t>
      </w:r>
      <w:r w:rsidRPr="004974B1">
        <w:rPr>
          <w:highlight w:val="yellow"/>
          <w:lang w:val="en-US"/>
        </w:rPr>
        <w:t xml:space="preserve"> </w:t>
      </w:r>
      <w:r w:rsidRPr="004974B1">
        <w:rPr>
          <w:b/>
          <w:highlight w:val="yellow"/>
          <w:lang w:val="en-US"/>
        </w:rPr>
        <w:t>Officer</w:t>
      </w:r>
      <w:r w:rsidRPr="008D709E">
        <w:rPr>
          <w:lang w:val="en-US"/>
        </w:rPr>
        <w:t xml:space="preserve"> shall investigate all complaints regarding the </w:t>
      </w:r>
      <w:r w:rsidR="00705F82">
        <w:rPr>
          <w:lang w:val="en-US"/>
        </w:rPr>
        <w:t xml:space="preserve">SCM </w:t>
      </w:r>
      <w:r w:rsidRPr="008D709E">
        <w:rPr>
          <w:lang w:val="en-US"/>
        </w:rPr>
        <w:t xml:space="preserve">procurement </w:t>
      </w:r>
      <w:r w:rsidR="00705F82">
        <w:rPr>
          <w:lang w:val="en-US"/>
        </w:rPr>
        <w:t xml:space="preserve">processes </w:t>
      </w:r>
      <w:r w:rsidRPr="008D709E">
        <w:rPr>
          <w:lang w:val="en-US"/>
        </w:rPr>
        <w:t xml:space="preserve">and report on actions </w:t>
      </w:r>
      <w:r w:rsidR="00625CE6">
        <w:rPr>
          <w:lang w:val="en-US"/>
        </w:rPr>
        <w:t xml:space="preserve">or proposed actions to be </w:t>
      </w:r>
      <w:r w:rsidRPr="008D709E">
        <w:rPr>
          <w:lang w:val="en-US"/>
        </w:rPr>
        <w:t xml:space="preserve">taken to the </w:t>
      </w:r>
      <w:proofErr w:type="gramStart"/>
      <w:r w:rsidRPr="008D709E">
        <w:rPr>
          <w:lang w:val="en-US"/>
        </w:rPr>
        <w:t>Accounting</w:t>
      </w:r>
      <w:proofErr w:type="gramEnd"/>
      <w:r w:rsidRPr="008D709E">
        <w:rPr>
          <w:lang w:val="en-US"/>
        </w:rPr>
        <w:t xml:space="preserve"> officer</w:t>
      </w:r>
      <w:r w:rsidRPr="008D709E">
        <w:t xml:space="preserve"> </w:t>
      </w:r>
      <w:r w:rsidRPr="008D709E">
        <w:rPr>
          <w:lang w:val="en-US"/>
        </w:rPr>
        <w:t xml:space="preserve">who will decide on what </w:t>
      </w:r>
      <w:r w:rsidR="00625CE6">
        <w:rPr>
          <w:lang w:val="en-US"/>
        </w:rPr>
        <w:t xml:space="preserve">final </w:t>
      </w:r>
      <w:r w:rsidRPr="008D709E">
        <w:rPr>
          <w:lang w:val="en-US"/>
        </w:rPr>
        <w:t>action to take</w:t>
      </w:r>
      <w:r w:rsidR="00625CE6">
        <w:rPr>
          <w:lang w:val="en-US"/>
        </w:rPr>
        <w:t>, if any</w:t>
      </w:r>
      <w:r w:rsidRPr="008D709E">
        <w:rPr>
          <w:lang w:val="en-US"/>
        </w:rPr>
        <w:t>.</w:t>
      </w:r>
      <w:r>
        <w:rPr>
          <w:lang w:val="en-US"/>
        </w:rPr>
        <w:t xml:space="preserve"> </w:t>
      </w:r>
      <w:r w:rsidR="00DE200C">
        <w:rPr>
          <w:lang w:val="en-US"/>
        </w:rPr>
        <w:t xml:space="preserve">The municipality must establish </w:t>
      </w:r>
      <w:r w:rsidR="002A3388">
        <w:rPr>
          <w:lang w:val="en-US"/>
        </w:rPr>
        <w:t xml:space="preserve">a </w:t>
      </w:r>
      <w:r>
        <w:rPr>
          <w:lang w:val="en-US"/>
        </w:rPr>
        <w:t xml:space="preserve">Complaints register </w:t>
      </w:r>
      <w:r w:rsidR="002A3388">
        <w:rPr>
          <w:lang w:val="en-US"/>
        </w:rPr>
        <w:t xml:space="preserve">and </w:t>
      </w:r>
      <w:proofErr w:type="spellStart"/>
      <w:r w:rsidR="002A3388">
        <w:rPr>
          <w:lang w:val="en-US"/>
        </w:rPr>
        <w:t>and</w:t>
      </w:r>
      <w:proofErr w:type="spellEnd"/>
      <w:r w:rsidR="002A3388">
        <w:rPr>
          <w:lang w:val="en-US"/>
        </w:rPr>
        <w:t xml:space="preserve"> </w:t>
      </w:r>
      <w:proofErr w:type="gramStart"/>
      <w:r w:rsidR="002A3388">
        <w:rPr>
          <w:lang w:val="en-US"/>
        </w:rPr>
        <w:t>Utilize</w:t>
      </w:r>
      <w:proofErr w:type="gramEnd"/>
      <w:r w:rsidR="002A3388">
        <w:rPr>
          <w:lang w:val="en-US"/>
        </w:rPr>
        <w:t xml:space="preserve"> it to capture all complaints made regarding public procurement processes. It must be regularly updated to </w:t>
      </w:r>
      <w:r w:rsidR="00EE2BFD">
        <w:rPr>
          <w:lang w:val="en-US"/>
        </w:rPr>
        <w:t xml:space="preserve">give meaning to the action </w:t>
      </w:r>
      <w:proofErr w:type="spellStart"/>
      <w:r w:rsidR="00EE2BFD">
        <w:rPr>
          <w:lang w:val="en-US"/>
        </w:rPr>
        <w:t>takens</w:t>
      </w:r>
      <w:proofErr w:type="spellEnd"/>
      <w:r>
        <w:rPr>
          <w:lang w:val="en-US"/>
        </w:rPr>
        <w:t>.</w:t>
      </w:r>
    </w:p>
    <w:p w14:paraId="573FFE75" w14:textId="7A33DD1F" w:rsidR="000B2D7E" w:rsidRDefault="000B2D7E">
      <w:pPr>
        <w:numPr>
          <w:ilvl w:val="0"/>
          <w:numId w:val="96"/>
        </w:numPr>
        <w:ind w:right="10" w:hanging="360"/>
      </w:pPr>
      <w:r>
        <w:t xml:space="preserve">In terms of Section 62 of the Municipal Systems Act, a person whose rights are affected by a decision taken by the </w:t>
      </w:r>
      <w:r w:rsidR="00D60B0E" w:rsidRPr="00DB7CF4">
        <w:rPr>
          <w:highlight w:val="yellow"/>
        </w:rPr>
        <w:t>XYZ Municipality</w:t>
      </w:r>
      <w:r w:rsidR="00D60B0E">
        <w:t xml:space="preserve"> </w:t>
      </w:r>
      <w:r>
        <w:t xml:space="preserve">may appeal against that decision by giving written notice of the appeal, the service provider or contractor that is aggrieved must </w:t>
      </w:r>
      <w:proofErr w:type="gramStart"/>
      <w:r>
        <w:t>write  and</w:t>
      </w:r>
      <w:proofErr w:type="gramEnd"/>
      <w:r>
        <w:t xml:space="preserve"> state the reasons to the accounting officer within 14 days of the date of receipt of the notification of the decision.  </w:t>
      </w:r>
    </w:p>
    <w:p w14:paraId="4D11C557" w14:textId="77777777" w:rsidR="000B2D7E" w:rsidRDefault="000B2D7E" w:rsidP="000B2D7E">
      <w:pPr>
        <w:spacing w:after="0" w:line="259" w:lineRule="auto"/>
        <w:ind w:left="1311" w:right="0" w:firstLine="0"/>
        <w:jc w:val="left"/>
      </w:pPr>
      <w:r>
        <w:t xml:space="preserve"> </w:t>
      </w:r>
    </w:p>
    <w:p w14:paraId="3DCC7798" w14:textId="77777777" w:rsidR="000B2D7E" w:rsidRDefault="000B2D7E">
      <w:pPr>
        <w:numPr>
          <w:ilvl w:val="0"/>
          <w:numId w:val="96"/>
        </w:numPr>
        <w:ind w:right="10" w:hanging="360"/>
      </w:pPr>
      <w:r>
        <w:t xml:space="preserve">Bid documents must state that any appeal must be submitted to the accounting officer at the address stated, and must contain the following:  </w:t>
      </w:r>
    </w:p>
    <w:p w14:paraId="6814C5A7" w14:textId="77777777" w:rsidR="000B2D7E" w:rsidRDefault="000B2D7E" w:rsidP="000B2D7E">
      <w:pPr>
        <w:spacing w:after="0" w:line="259" w:lineRule="auto"/>
        <w:ind w:left="2136" w:right="0" w:firstLine="0"/>
        <w:jc w:val="left"/>
      </w:pPr>
      <w:r>
        <w:t xml:space="preserve"> </w:t>
      </w:r>
    </w:p>
    <w:p w14:paraId="7FEF83C9" w14:textId="77777777" w:rsidR="000B2D7E" w:rsidRDefault="000B2D7E">
      <w:pPr>
        <w:numPr>
          <w:ilvl w:val="1"/>
          <w:numId w:val="96"/>
        </w:numPr>
        <w:ind w:right="10" w:hanging="360"/>
      </w:pPr>
      <w:r>
        <w:t xml:space="preserve">must be in </w:t>
      </w:r>
      <w:proofErr w:type="gramStart"/>
      <w:r>
        <w:t>writing;</w:t>
      </w:r>
      <w:proofErr w:type="gramEnd"/>
      <w:r>
        <w:t xml:space="preserve">  </w:t>
      </w:r>
    </w:p>
    <w:p w14:paraId="229FBA58" w14:textId="77777777" w:rsidR="000B2D7E" w:rsidRDefault="000B2D7E" w:rsidP="000B2D7E">
      <w:pPr>
        <w:spacing w:after="0" w:line="259" w:lineRule="auto"/>
        <w:ind w:left="4091" w:right="0" w:firstLine="0"/>
        <w:jc w:val="left"/>
      </w:pPr>
      <w:r>
        <w:t xml:space="preserve"> </w:t>
      </w:r>
    </w:p>
    <w:p w14:paraId="64BC936A" w14:textId="77777777" w:rsidR="000B2D7E" w:rsidRDefault="000B2D7E">
      <w:pPr>
        <w:numPr>
          <w:ilvl w:val="1"/>
          <w:numId w:val="96"/>
        </w:numPr>
        <w:ind w:right="10" w:hanging="360"/>
      </w:pPr>
      <w:r>
        <w:t xml:space="preserve">reasons for the </w:t>
      </w:r>
      <w:proofErr w:type="gramStart"/>
      <w:r>
        <w:t>appeal;</w:t>
      </w:r>
      <w:proofErr w:type="gramEnd"/>
      <w:r>
        <w:t xml:space="preserve">  </w:t>
      </w:r>
    </w:p>
    <w:p w14:paraId="3170345B" w14:textId="77777777" w:rsidR="000B2D7E" w:rsidRDefault="000B2D7E" w:rsidP="000B2D7E">
      <w:pPr>
        <w:spacing w:after="11" w:line="259" w:lineRule="auto"/>
        <w:ind w:left="2362" w:right="0" w:firstLine="0"/>
        <w:jc w:val="left"/>
      </w:pPr>
      <w:r>
        <w:t xml:space="preserve"> </w:t>
      </w:r>
    </w:p>
    <w:p w14:paraId="389561A6" w14:textId="77777777" w:rsidR="000B2D7E" w:rsidRDefault="000B2D7E">
      <w:pPr>
        <w:numPr>
          <w:ilvl w:val="1"/>
          <w:numId w:val="96"/>
        </w:numPr>
        <w:ind w:right="10" w:hanging="360"/>
      </w:pPr>
      <w:r>
        <w:t xml:space="preserve">the way in which the appellant’s rights have been </w:t>
      </w:r>
      <w:proofErr w:type="gramStart"/>
      <w:r>
        <w:t>affected;</w:t>
      </w:r>
      <w:proofErr w:type="gramEnd"/>
      <w:r>
        <w:t xml:space="preserve">   </w:t>
      </w:r>
    </w:p>
    <w:p w14:paraId="55CFE7EF" w14:textId="77777777" w:rsidR="000B2D7E" w:rsidRDefault="000B2D7E" w:rsidP="000B2D7E">
      <w:pPr>
        <w:spacing w:after="0" w:line="259" w:lineRule="auto"/>
        <w:ind w:left="1236" w:right="0" w:firstLine="0"/>
        <w:jc w:val="left"/>
      </w:pPr>
      <w:r>
        <w:t xml:space="preserve"> </w:t>
      </w:r>
    </w:p>
    <w:p w14:paraId="2401925E" w14:textId="77777777" w:rsidR="000B2D7E" w:rsidRDefault="000B2D7E">
      <w:pPr>
        <w:numPr>
          <w:ilvl w:val="1"/>
          <w:numId w:val="96"/>
        </w:numPr>
        <w:ind w:right="10" w:hanging="360"/>
      </w:pPr>
      <w:r>
        <w:t xml:space="preserve">the remedy sought by the appellant; and  </w:t>
      </w:r>
    </w:p>
    <w:p w14:paraId="6B58F21E" w14:textId="77777777" w:rsidR="000B2D7E" w:rsidRDefault="000B2D7E" w:rsidP="000B2D7E">
      <w:pPr>
        <w:spacing w:after="0" w:line="259" w:lineRule="auto"/>
        <w:ind w:left="2031" w:right="0" w:firstLine="0"/>
        <w:jc w:val="left"/>
      </w:pPr>
      <w:r>
        <w:t xml:space="preserve"> </w:t>
      </w:r>
    </w:p>
    <w:p w14:paraId="14DBDA8D" w14:textId="5B70FF33" w:rsidR="00C60677" w:rsidRDefault="000B2D7E">
      <w:pPr>
        <w:numPr>
          <w:ilvl w:val="1"/>
          <w:numId w:val="96"/>
        </w:numPr>
        <w:spacing w:after="309"/>
        <w:ind w:right="10" w:hanging="360"/>
      </w:pPr>
      <w:r>
        <w:t xml:space="preserve">a copy of the notification advising the person of the decision.  </w:t>
      </w:r>
    </w:p>
    <w:p w14:paraId="09222F14" w14:textId="11BF3101" w:rsidR="000B2D7E" w:rsidRPr="00D31A90" w:rsidRDefault="007A3A4D">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D31A90">
        <w:rPr>
          <w:u w:val="none"/>
        </w:rPr>
        <w:t xml:space="preserve"> </w:t>
      </w:r>
      <w:bookmarkStart w:id="125" w:name="_Toc128997829"/>
      <w:r w:rsidR="000B2D7E" w:rsidRPr="00D31A90">
        <w:rPr>
          <w:bCs/>
          <w:u w:val="none"/>
        </w:rPr>
        <w:t xml:space="preserve">Resolution of disputes, objections, </w:t>
      </w:r>
      <w:proofErr w:type="gramStart"/>
      <w:r w:rsidR="000B2D7E" w:rsidRPr="00D31A90">
        <w:rPr>
          <w:bCs/>
          <w:u w:val="none"/>
        </w:rPr>
        <w:t>complaints</w:t>
      </w:r>
      <w:proofErr w:type="gramEnd"/>
      <w:r w:rsidR="000B2D7E" w:rsidRPr="00D31A90">
        <w:rPr>
          <w:bCs/>
          <w:u w:val="none"/>
        </w:rPr>
        <w:t xml:space="preserve"> and queries</w:t>
      </w:r>
      <w:bookmarkEnd w:id="125"/>
      <w:r w:rsidR="000B2D7E" w:rsidRPr="00D31A90">
        <w:rPr>
          <w:bCs/>
          <w:u w:val="none"/>
        </w:rPr>
        <w:t xml:space="preserve"> </w:t>
      </w:r>
    </w:p>
    <w:p w14:paraId="7F74C01E" w14:textId="77777777" w:rsidR="000B2D7E" w:rsidRPr="00D31A90" w:rsidRDefault="000B2D7E" w:rsidP="000B2D7E">
      <w:pPr>
        <w:spacing w:after="0" w:line="259" w:lineRule="auto"/>
        <w:ind w:left="838" w:right="0" w:firstLine="0"/>
        <w:jc w:val="left"/>
      </w:pPr>
      <w:r w:rsidRPr="00D31A90">
        <w:t xml:space="preserve"> </w:t>
      </w:r>
    </w:p>
    <w:p w14:paraId="3CFB4565" w14:textId="77777777" w:rsidR="000B2D7E" w:rsidRDefault="000B2D7E">
      <w:pPr>
        <w:numPr>
          <w:ilvl w:val="0"/>
          <w:numId w:val="97"/>
        </w:numPr>
        <w:ind w:right="10" w:hanging="720"/>
      </w:pPr>
      <w:r>
        <w:lastRenderedPageBreak/>
        <w:t xml:space="preserve">The accounting officer must appoint an independent and impartial person who is not directly involved in the supply chain management processes - </w:t>
      </w:r>
    </w:p>
    <w:p w14:paraId="0EA20F55" w14:textId="77777777" w:rsidR="000B2D7E" w:rsidRDefault="000B2D7E" w:rsidP="000B2D7E">
      <w:pPr>
        <w:spacing w:after="0" w:line="259" w:lineRule="auto"/>
        <w:ind w:left="838" w:right="0" w:firstLine="0"/>
        <w:jc w:val="left"/>
      </w:pPr>
      <w:r>
        <w:t xml:space="preserve"> </w:t>
      </w:r>
    </w:p>
    <w:p w14:paraId="7A32E8F9" w14:textId="77777777" w:rsidR="000B2D7E" w:rsidRDefault="000B2D7E">
      <w:pPr>
        <w:numPr>
          <w:ilvl w:val="1"/>
          <w:numId w:val="97"/>
        </w:numPr>
        <w:ind w:right="10" w:hanging="720"/>
      </w:pPr>
      <w:r>
        <w:t xml:space="preserve">to assist in the resolution of disputes between the municipality and other persons regarding - </w:t>
      </w:r>
    </w:p>
    <w:p w14:paraId="0E208209" w14:textId="77777777" w:rsidR="000B2D7E" w:rsidRDefault="000B2D7E" w:rsidP="000B2D7E">
      <w:pPr>
        <w:spacing w:after="0" w:line="259" w:lineRule="auto"/>
        <w:ind w:left="2278" w:right="0" w:firstLine="0"/>
        <w:jc w:val="left"/>
      </w:pPr>
      <w:r>
        <w:rPr>
          <w:b/>
        </w:rPr>
        <w:t xml:space="preserve"> </w:t>
      </w:r>
    </w:p>
    <w:p w14:paraId="10294433" w14:textId="77777777" w:rsidR="000B2D7E" w:rsidRDefault="000B2D7E">
      <w:pPr>
        <w:numPr>
          <w:ilvl w:val="2"/>
          <w:numId w:val="97"/>
        </w:numPr>
        <w:ind w:right="10" w:hanging="720"/>
      </w:pPr>
      <w:r>
        <w:t xml:space="preserve">any decisions or actions taken in the implementation of the supply chain management system; or </w:t>
      </w:r>
    </w:p>
    <w:p w14:paraId="1A2A2375" w14:textId="77777777" w:rsidR="000B2D7E" w:rsidRDefault="000B2D7E" w:rsidP="000B2D7E">
      <w:pPr>
        <w:spacing w:after="0" w:line="259" w:lineRule="auto"/>
        <w:ind w:left="2278" w:right="0" w:firstLine="0"/>
        <w:jc w:val="left"/>
      </w:pPr>
      <w:r>
        <w:t xml:space="preserve"> </w:t>
      </w:r>
    </w:p>
    <w:p w14:paraId="5D9F0B8E" w14:textId="77777777" w:rsidR="000B2D7E" w:rsidRDefault="000B2D7E">
      <w:pPr>
        <w:numPr>
          <w:ilvl w:val="2"/>
          <w:numId w:val="97"/>
        </w:numPr>
        <w:ind w:right="10" w:hanging="720"/>
      </w:pPr>
      <w:r>
        <w:t xml:space="preserve">any matter arising from a contract awarded </w:t>
      </w:r>
      <w:proofErr w:type="gramStart"/>
      <w:r>
        <w:t>in the course of</w:t>
      </w:r>
      <w:proofErr w:type="gramEnd"/>
      <w:r>
        <w:t xml:space="preserve"> the supply chain management system; or </w:t>
      </w:r>
    </w:p>
    <w:p w14:paraId="398B2E70" w14:textId="77777777" w:rsidR="000B2D7E" w:rsidRDefault="000B2D7E" w:rsidP="000B2D7E">
      <w:pPr>
        <w:spacing w:after="0" w:line="259" w:lineRule="auto"/>
        <w:ind w:left="838" w:right="0" w:firstLine="0"/>
        <w:jc w:val="left"/>
      </w:pPr>
      <w:r>
        <w:t xml:space="preserve"> </w:t>
      </w:r>
    </w:p>
    <w:p w14:paraId="2B814F16" w14:textId="77777777" w:rsidR="000B2D7E" w:rsidRDefault="000B2D7E">
      <w:pPr>
        <w:numPr>
          <w:ilvl w:val="1"/>
          <w:numId w:val="97"/>
        </w:numPr>
        <w:ind w:right="10" w:hanging="720"/>
      </w:pPr>
      <w:r>
        <w:t xml:space="preserve">to deal with objections, </w:t>
      </w:r>
      <w:proofErr w:type="gramStart"/>
      <w:r>
        <w:t>complaints</w:t>
      </w:r>
      <w:proofErr w:type="gramEnd"/>
      <w:r>
        <w:t xml:space="preserve"> or queries regarding any such decisions or actions or any matters arising from such contract. </w:t>
      </w:r>
    </w:p>
    <w:p w14:paraId="1AC3D503" w14:textId="77777777" w:rsidR="000B2D7E" w:rsidRDefault="000B2D7E" w:rsidP="000B2D7E">
      <w:pPr>
        <w:spacing w:after="0" w:line="259" w:lineRule="auto"/>
        <w:ind w:left="838" w:right="0" w:firstLine="0"/>
        <w:jc w:val="left"/>
      </w:pPr>
      <w:r>
        <w:t xml:space="preserve"> </w:t>
      </w:r>
    </w:p>
    <w:p w14:paraId="65CF9BA5" w14:textId="77777777" w:rsidR="000B2D7E" w:rsidRDefault="000B2D7E">
      <w:pPr>
        <w:numPr>
          <w:ilvl w:val="0"/>
          <w:numId w:val="97"/>
        </w:numPr>
        <w:ind w:right="10" w:hanging="720"/>
      </w:pPr>
      <w:r>
        <w:t xml:space="preserve">The accounting officer or another official designated by the accounting officer is responsible for assisting the appointed person to perform his or her functions effectively. </w:t>
      </w:r>
    </w:p>
    <w:p w14:paraId="6892F4B0" w14:textId="77777777" w:rsidR="000B2D7E" w:rsidRDefault="000B2D7E" w:rsidP="000B2D7E">
      <w:pPr>
        <w:spacing w:after="0" w:line="259" w:lineRule="auto"/>
        <w:ind w:left="838" w:right="0" w:firstLine="0"/>
        <w:jc w:val="left"/>
      </w:pPr>
      <w:r>
        <w:t xml:space="preserve"> </w:t>
      </w:r>
    </w:p>
    <w:p w14:paraId="68C1E56B" w14:textId="77777777" w:rsidR="000B2D7E" w:rsidRDefault="000B2D7E">
      <w:pPr>
        <w:numPr>
          <w:ilvl w:val="0"/>
          <w:numId w:val="97"/>
        </w:numPr>
        <w:ind w:right="10" w:hanging="720"/>
      </w:pPr>
      <w:r>
        <w:t xml:space="preserve">The person appointed must - </w:t>
      </w:r>
    </w:p>
    <w:p w14:paraId="718B1FC5" w14:textId="77777777" w:rsidR="000B2D7E" w:rsidRDefault="000B2D7E" w:rsidP="000B2D7E">
      <w:pPr>
        <w:spacing w:after="0" w:line="259" w:lineRule="auto"/>
        <w:ind w:left="838" w:right="0" w:firstLine="0"/>
        <w:jc w:val="left"/>
      </w:pPr>
      <w:r>
        <w:t xml:space="preserve"> </w:t>
      </w:r>
    </w:p>
    <w:p w14:paraId="014EC9F9" w14:textId="77777777" w:rsidR="000B2D7E" w:rsidRDefault="000B2D7E">
      <w:pPr>
        <w:numPr>
          <w:ilvl w:val="1"/>
          <w:numId w:val="97"/>
        </w:numPr>
        <w:ind w:right="10" w:hanging="720"/>
      </w:pPr>
      <w:r>
        <w:t xml:space="preserve">strive to resolve promptly all disputes, objections, </w:t>
      </w:r>
      <w:proofErr w:type="gramStart"/>
      <w:r>
        <w:t>complaints</w:t>
      </w:r>
      <w:proofErr w:type="gramEnd"/>
      <w:r>
        <w:t xml:space="preserve"> or queries received; and </w:t>
      </w:r>
    </w:p>
    <w:p w14:paraId="46A6FD3E" w14:textId="77777777" w:rsidR="000B2D7E" w:rsidRDefault="000B2D7E" w:rsidP="000B2D7E">
      <w:pPr>
        <w:spacing w:after="0" w:line="259" w:lineRule="auto"/>
        <w:ind w:left="1558" w:right="0" w:firstLine="0"/>
        <w:jc w:val="left"/>
      </w:pPr>
      <w:r>
        <w:t xml:space="preserve"> </w:t>
      </w:r>
    </w:p>
    <w:p w14:paraId="0F4E1EAD" w14:textId="77777777" w:rsidR="000B2D7E" w:rsidRDefault="000B2D7E">
      <w:pPr>
        <w:numPr>
          <w:ilvl w:val="1"/>
          <w:numId w:val="97"/>
        </w:numPr>
        <w:ind w:right="10" w:hanging="720"/>
      </w:pPr>
      <w:r>
        <w:t xml:space="preserve">submit monthly reports to the accounting officer on all disputes, objections, </w:t>
      </w:r>
      <w:proofErr w:type="gramStart"/>
      <w:r>
        <w:t>complaints</w:t>
      </w:r>
      <w:proofErr w:type="gramEnd"/>
      <w:r>
        <w:t xml:space="preserve"> or queries received, attended to or resolved. </w:t>
      </w:r>
    </w:p>
    <w:p w14:paraId="42FB880C" w14:textId="77777777" w:rsidR="000B2D7E" w:rsidRDefault="000B2D7E" w:rsidP="000B2D7E">
      <w:pPr>
        <w:spacing w:after="0" w:line="259" w:lineRule="auto"/>
        <w:ind w:left="838" w:right="0" w:firstLine="0"/>
        <w:jc w:val="left"/>
      </w:pPr>
      <w:r>
        <w:t xml:space="preserve"> </w:t>
      </w:r>
    </w:p>
    <w:p w14:paraId="5EBCCE87" w14:textId="186CBFA3" w:rsidR="000B2D7E" w:rsidRDefault="000B2D7E">
      <w:pPr>
        <w:numPr>
          <w:ilvl w:val="0"/>
          <w:numId w:val="97"/>
        </w:numPr>
        <w:ind w:left="1568" w:right="10" w:hanging="720"/>
      </w:pPr>
      <w:r>
        <w:t xml:space="preserve">A dispute, objection, </w:t>
      </w:r>
      <w:proofErr w:type="gramStart"/>
      <w:r>
        <w:t>complaint</w:t>
      </w:r>
      <w:proofErr w:type="gramEnd"/>
      <w:r>
        <w:t xml:space="preserve"> or query may be referred to the Provincial Treasury if - </w:t>
      </w:r>
    </w:p>
    <w:p w14:paraId="0C4BE7E3" w14:textId="77777777" w:rsidR="000B2D7E" w:rsidRDefault="000B2D7E" w:rsidP="000B2D7E">
      <w:pPr>
        <w:spacing w:after="0" w:line="259" w:lineRule="auto"/>
        <w:ind w:left="1558" w:right="0" w:firstLine="0"/>
        <w:jc w:val="left"/>
      </w:pPr>
      <w:r>
        <w:rPr>
          <w:b/>
        </w:rPr>
        <w:t xml:space="preserve"> </w:t>
      </w:r>
    </w:p>
    <w:p w14:paraId="570BB6F2" w14:textId="77777777" w:rsidR="000B2D7E" w:rsidRDefault="000B2D7E">
      <w:pPr>
        <w:numPr>
          <w:ilvl w:val="1"/>
          <w:numId w:val="97"/>
        </w:numPr>
        <w:spacing w:after="122"/>
        <w:ind w:right="10" w:hanging="720"/>
      </w:pPr>
      <w:r>
        <w:t xml:space="preserve">if it is not resolved within 60 days of </w:t>
      </w:r>
      <w:proofErr w:type="spellStart"/>
      <w:proofErr w:type="gramStart"/>
      <w:r>
        <w:t>lodgment</w:t>
      </w:r>
      <w:proofErr w:type="spellEnd"/>
      <w:r>
        <w:t>;</w:t>
      </w:r>
      <w:proofErr w:type="gramEnd"/>
      <w:r>
        <w:t xml:space="preserve"> or </w:t>
      </w:r>
    </w:p>
    <w:p w14:paraId="777646B1" w14:textId="77777777" w:rsidR="000B2D7E" w:rsidRDefault="000B2D7E">
      <w:pPr>
        <w:numPr>
          <w:ilvl w:val="1"/>
          <w:numId w:val="97"/>
        </w:numPr>
        <w:ind w:right="10" w:hanging="720"/>
      </w:pPr>
      <w:r>
        <w:t xml:space="preserve">no response is forthcoming within 60 days of </w:t>
      </w:r>
      <w:proofErr w:type="spellStart"/>
      <w:r>
        <w:t>lodgment</w:t>
      </w:r>
      <w:proofErr w:type="spellEnd"/>
      <w:r>
        <w:t xml:space="preserve">. </w:t>
      </w:r>
    </w:p>
    <w:p w14:paraId="0F82D9E8" w14:textId="77777777" w:rsidR="000B2D7E" w:rsidRDefault="000B2D7E" w:rsidP="000B2D7E">
      <w:pPr>
        <w:spacing w:after="0" w:line="259" w:lineRule="auto"/>
        <w:ind w:left="838" w:right="0" w:firstLine="0"/>
        <w:jc w:val="left"/>
      </w:pPr>
      <w:r>
        <w:rPr>
          <w:b/>
        </w:rPr>
        <w:t xml:space="preserve"> </w:t>
      </w:r>
    </w:p>
    <w:p w14:paraId="29EE5873" w14:textId="4B4700A4" w:rsidR="000B2D7E" w:rsidRDefault="000B2D7E">
      <w:pPr>
        <w:numPr>
          <w:ilvl w:val="0"/>
          <w:numId w:val="97"/>
        </w:numPr>
        <w:ind w:right="10" w:hanging="720"/>
      </w:pPr>
      <w:r>
        <w:t xml:space="preserve">If the Provincial Treasury does not or cannot resolve the matter, the dispute, objection, </w:t>
      </w:r>
      <w:proofErr w:type="gramStart"/>
      <w:r>
        <w:t>complaint</w:t>
      </w:r>
      <w:proofErr w:type="gramEnd"/>
      <w:r>
        <w:t xml:space="preserve"> or query concerned may be referred to the National Treasury for resolution. </w:t>
      </w:r>
    </w:p>
    <w:p w14:paraId="37C3EBF9" w14:textId="77777777" w:rsidR="000B2D7E" w:rsidRDefault="000B2D7E" w:rsidP="000B2D7E">
      <w:pPr>
        <w:spacing w:after="0" w:line="259" w:lineRule="auto"/>
        <w:ind w:left="838" w:right="0" w:firstLine="0"/>
        <w:jc w:val="left"/>
      </w:pPr>
      <w:r>
        <w:rPr>
          <w:b/>
        </w:rPr>
        <w:t xml:space="preserve"> </w:t>
      </w:r>
    </w:p>
    <w:p w14:paraId="72409223" w14:textId="77777777" w:rsidR="000B2D7E" w:rsidRDefault="000B2D7E">
      <w:pPr>
        <w:numPr>
          <w:ilvl w:val="0"/>
          <w:numId w:val="97"/>
        </w:numPr>
        <w:ind w:right="10" w:hanging="720"/>
      </w:pPr>
      <w:r>
        <w:t xml:space="preserve">This paragraph must not be read as affecting a person’s rights to approach a competent court, at any time, for such order as may be just and necessary in the circumstances. </w:t>
      </w:r>
    </w:p>
    <w:p w14:paraId="74B7AAC4" w14:textId="1B2A947F" w:rsidR="00C60677" w:rsidRDefault="000B2D7E" w:rsidP="000B2D7E">
      <w:pPr>
        <w:spacing w:after="0" w:line="259" w:lineRule="auto"/>
        <w:ind w:left="838" w:right="0" w:firstLine="0"/>
        <w:jc w:val="left"/>
      </w:pPr>
      <w:r>
        <w:t xml:space="preserve"> </w:t>
      </w:r>
    </w:p>
    <w:p w14:paraId="700644A4" w14:textId="6FE63B02" w:rsidR="000B2D7E" w:rsidRPr="00D31A90" w:rsidRDefault="00C60677">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D31A90">
        <w:rPr>
          <w:u w:val="none"/>
        </w:rPr>
        <w:t xml:space="preserve">  </w:t>
      </w:r>
      <w:bookmarkStart w:id="126" w:name="_Toc128997830"/>
      <w:r w:rsidR="000B2D7E" w:rsidRPr="00D31A90">
        <w:rPr>
          <w:bCs/>
          <w:u w:val="none"/>
        </w:rPr>
        <w:t xml:space="preserve">Contracts providing for compensation based on </w:t>
      </w:r>
      <w:proofErr w:type="gramStart"/>
      <w:r w:rsidR="000B2D7E" w:rsidRPr="00D31A90">
        <w:rPr>
          <w:bCs/>
          <w:u w:val="none"/>
        </w:rPr>
        <w:t>turnover</w:t>
      </w:r>
      <w:bookmarkEnd w:id="126"/>
      <w:proofErr w:type="gramEnd"/>
      <w:r w:rsidR="000B2D7E" w:rsidRPr="00D31A90">
        <w:rPr>
          <w:bCs/>
          <w:u w:val="none"/>
        </w:rPr>
        <w:t xml:space="preserve"> </w:t>
      </w:r>
    </w:p>
    <w:p w14:paraId="3B844203" w14:textId="77777777" w:rsidR="000B2D7E" w:rsidRPr="00D31A90" w:rsidRDefault="000B2D7E" w:rsidP="000B2D7E">
      <w:pPr>
        <w:spacing w:after="0" w:line="259" w:lineRule="auto"/>
        <w:ind w:left="838" w:right="0" w:firstLine="0"/>
        <w:jc w:val="left"/>
      </w:pPr>
      <w:r w:rsidRPr="00D31A90">
        <w:t xml:space="preserve"> </w:t>
      </w:r>
    </w:p>
    <w:p w14:paraId="5BE53F6F" w14:textId="77777777" w:rsidR="000B2D7E" w:rsidRDefault="000B2D7E" w:rsidP="000B2D7E">
      <w:pPr>
        <w:ind w:left="1568" w:right="10"/>
      </w:pPr>
      <w:r>
        <w:t xml:space="preserve">If a service provider acts on behalf of the municipality to provide any service or act as a collector of fees, service charges or taxes and the compensation payable to him is fixed as an agreed percentage of turnover for the service concerned or the amount collected, the contract between such service provider and the municipality must stipulate - </w:t>
      </w:r>
    </w:p>
    <w:p w14:paraId="04BF7712" w14:textId="77777777" w:rsidR="000B2D7E" w:rsidRDefault="000B2D7E" w:rsidP="000B2D7E">
      <w:pPr>
        <w:spacing w:after="0" w:line="259" w:lineRule="auto"/>
        <w:ind w:left="838" w:right="0" w:firstLine="0"/>
        <w:jc w:val="left"/>
      </w:pPr>
      <w:r>
        <w:t xml:space="preserve"> </w:t>
      </w:r>
    </w:p>
    <w:p w14:paraId="404796AD" w14:textId="77777777" w:rsidR="000B2D7E" w:rsidRDefault="000B2D7E">
      <w:pPr>
        <w:numPr>
          <w:ilvl w:val="0"/>
          <w:numId w:val="98"/>
        </w:numPr>
        <w:spacing w:after="122"/>
        <w:ind w:right="10" w:hanging="720"/>
      </w:pPr>
      <w:r>
        <w:t xml:space="preserve">a cap on the compensation payable to him; and </w:t>
      </w:r>
    </w:p>
    <w:p w14:paraId="156C39FA" w14:textId="77777777" w:rsidR="000B2D7E" w:rsidRDefault="000B2D7E">
      <w:pPr>
        <w:numPr>
          <w:ilvl w:val="0"/>
          <w:numId w:val="98"/>
        </w:numPr>
        <w:ind w:right="10" w:hanging="720"/>
      </w:pPr>
      <w:r>
        <w:t xml:space="preserve">that such compensation must be performance based. </w:t>
      </w:r>
    </w:p>
    <w:p w14:paraId="5C634631" w14:textId="53111F71" w:rsidR="000B2D7E" w:rsidRDefault="000B2D7E" w:rsidP="000B2D7E">
      <w:pPr>
        <w:spacing w:after="0" w:line="259" w:lineRule="auto"/>
        <w:ind w:left="838" w:right="0" w:firstLine="0"/>
        <w:jc w:val="left"/>
      </w:pPr>
      <w:r>
        <w:lastRenderedPageBreak/>
        <w:t xml:space="preserve"> </w:t>
      </w:r>
      <w:r>
        <w:rPr>
          <w:b/>
        </w:rPr>
        <w:t xml:space="preserve"> </w:t>
      </w:r>
    </w:p>
    <w:p w14:paraId="0016401B" w14:textId="4429C414" w:rsidR="000B2D7E" w:rsidRPr="00D31A90" w:rsidRDefault="00DC1BB5">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D31A90">
        <w:rPr>
          <w:u w:val="none"/>
        </w:rPr>
        <w:t xml:space="preserve"> </w:t>
      </w:r>
      <w:bookmarkStart w:id="127" w:name="_Toc128997831"/>
      <w:r w:rsidR="000B2D7E" w:rsidRPr="00D31A90">
        <w:rPr>
          <w:u w:val="none"/>
        </w:rPr>
        <w:t xml:space="preserve">Contract </w:t>
      </w:r>
      <w:r w:rsidR="000B2D7E" w:rsidRPr="00D31A90">
        <w:rPr>
          <w:bCs/>
          <w:u w:val="none"/>
        </w:rPr>
        <w:t>Management</w:t>
      </w:r>
      <w:r w:rsidR="000B2D7E" w:rsidRPr="00D31A90">
        <w:rPr>
          <w:u w:val="none"/>
        </w:rPr>
        <w:t>:</w:t>
      </w:r>
      <w:bookmarkEnd w:id="127"/>
      <w:r w:rsidR="000B2D7E" w:rsidRPr="00D31A90">
        <w:rPr>
          <w:u w:val="none"/>
        </w:rPr>
        <w:t xml:space="preserve"> </w:t>
      </w:r>
    </w:p>
    <w:p w14:paraId="70A607C0" w14:textId="77777777" w:rsidR="000B2D7E" w:rsidRPr="00D31A90" w:rsidRDefault="000B2D7E" w:rsidP="000B2D7E">
      <w:pPr>
        <w:spacing w:after="0" w:line="259" w:lineRule="auto"/>
        <w:ind w:left="1558" w:right="0" w:firstLine="0"/>
        <w:jc w:val="left"/>
      </w:pPr>
      <w:r w:rsidRPr="00D31A90">
        <w:rPr>
          <w:b/>
        </w:rPr>
        <w:t xml:space="preserve"> </w:t>
      </w:r>
    </w:p>
    <w:p w14:paraId="2C843695" w14:textId="77777777" w:rsidR="000B2D7E" w:rsidRDefault="000B2D7E" w:rsidP="000B2D7E">
      <w:pPr>
        <w:pStyle w:val="Heading2"/>
        <w:ind w:left="833"/>
      </w:pPr>
      <w:bookmarkStart w:id="128" w:name="_Toc128997832"/>
      <w:r>
        <w:t>(1) Issue of expansion and variation orders</w:t>
      </w:r>
      <w:bookmarkEnd w:id="128"/>
      <w:r>
        <w:t xml:space="preserve"> </w:t>
      </w:r>
    </w:p>
    <w:p w14:paraId="672EAD8C" w14:textId="77777777" w:rsidR="000B2D7E" w:rsidRDefault="000B2D7E" w:rsidP="000B2D7E">
      <w:pPr>
        <w:spacing w:after="0" w:line="259" w:lineRule="auto"/>
        <w:ind w:left="838" w:right="0" w:firstLine="0"/>
        <w:jc w:val="left"/>
      </w:pPr>
      <w:r>
        <w:rPr>
          <w:b/>
        </w:rPr>
        <w:t xml:space="preserve"> </w:t>
      </w:r>
    </w:p>
    <w:p w14:paraId="04C4AF47" w14:textId="77777777" w:rsidR="000B2D7E" w:rsidRDefault="000B2D7E">
      <w:pPr>
        <w:numPr>
          <w:ilvl w:val="0"/>
          <w:numId w:val="99"/>
        </w:numPr>
        <w:ind w:right="10" w:hanging="720"/>
      </w:pPr>
      <w:r>
        <w:t xml:space="preserve">The accounting officer or nominee may, subject to the provisos to this subparagraph and subparagraphs (b) to (d) authorize the issue of expansion or variation orders (herein referred to as “variations orders”) in respect of contract specifications or conditions of contract in order to accommodate costs for additional work either unforeseen when contracts were awarded for , essential or necessary additional work or in instances where factors beyond the control of an appointed contractor has led to or will lead to a delay in a contract completion date provided that: </w:t>
      </w:r>
    </w:p>
    <w:p w14:paraId="0884DAFD" w14:textId="77777777" w:rsidR="000B2D7E" w:rsidRDefault="000B2D7E" w:rsidP="000B2D7E">
      <w:pPr>
        <w:spacing w:after="0" w:line="259" w:lineRule="auto"/>
        <w:ind w:left="1558" w:right="0" w:firstLine="0"/>
        <w:jc w:val="left"/>
      </w:pPr>
      <w:r>
        <w:t xml:space="preserve"> </w:t>
      </w:r>
    </w:p>
    <w:p w14:paraId="6BD1C51E" w14:textId="77777777" w:rsidR="000B2D7E" w:rsidRDefault="000B2D7E">
      <w:pPr>
        <w:numPr>
          <w:ilvl w:val="1"/>
          <w:numId w:val="99"/>
        </w:numPr>
        <w:ind w:right="10" w:hanging="720"/>
      </w:pPr>
      <w:r>
        <w:t xml:space="preserve">15% for goods and/or services; and, provided further – </w:t>
      </w:r>
    </w:p>
    <w:p w14:paraId="69840C5A" w14:textId="5F2082AB" w:rsidR="000B2D7E" w:rsidRDefault="000B2D7E">
      <w:pPr>
        <w:numPr>
          <w:ilvl w:val="1"/>
          <w:numId w:val="99"/>
        </w:numPr>
        <w:ind w:right="10" w:hanging="720"/>
      </w:pPr>
      <w:r>
        <w:t xml:space="preserve">20% for construction related project, that is informed by </w:t>
      </w:r>
      <w:proofErr w:type="spellStart"/>
      <w:r w:rsidR="00B17A75">
        <w:t>cidb</w:t>
      </w:r>
      <w:proofErr w:type="spellEnd"/>
      <w:r>
        <w:t xml:space="preserve"> prescripts and Standard for Uniformity</w:t>
      </w:r>
      <w:r w:rsidR="00DC0840">
        <w:t xml:space="preserve"> in Engineering and Construction Procurement</w:t>
      </w:r>
      <w:r>
        <w:t xml:space="preserve">. </w:t>
      </w:r>
    </w:p>
    <w:p w14:paraId="09DACDA9" w14:textId="77777777" w:rsidR="000B2D7E" w:rsidRDefault="000B2D7E">
      <w:pPr>
        <w:numPr>
          <w:ilvl w:val="1"/>
          <w:numId w:val="99"/>
        </w:numPr>
        <w:ind w:right="10" w:hanging="720"/>
      </w:pPr>
      <w:r>
        <w:t xml:space="preserve">that any expansion or variation order issued </w:t>
      </w:r>
      <w:proofErr w:type="gramStart"/>
      <w:r>
        <w:t>in excess of</w:t>
      </w:r>
      <w:proofErr w:type="gramEnd"/>
      <w:r>
        <w:t xml:space="preserve"> the aforesaid thresholds shall be dealt with in a manner provided in section 116 (3) of the MFM Act. </w:t>
      </w:r>
    </w:p>
    <w:p w14:paraId="2A1094A1" w14:textId="77777777" w:rsidR="000B2D7E" w:rsidRDefault="000B2D7E" w:rsidP="000B2D7E">
      <w:pPr>
        <w:spacing w:after="0" w:line="259" w:lineRule="auto"/>
        <w:ind w:left="2278" w:right="0" w:firstLine="0"/>
        <w:jc w:val="left"/>
      </w:pPr>
      <w:r>
        <w:t xml:space="preserve"> </w:t>
      </w:r>
    </w:p>
    <w:p w14:paraId="59229BDC" w14:textId="77777777" w:rsidR="000B2D7E" w:rsidRDefault="000B2D7E">
      <w:pPr>
        <w:numPr>
          <w:ilvl w:val="0"/>
          <w:numId w:val="99"/>
        </w:numPr>
        <w:ind w:right="10" w:hanging="720"/>
      </w:pPr>
      <w:r>
        <w:t xml:space="preserve">A variation order may only be issued after - </w:t>
      </w:r>
    </w:p>
    <w:p w14:paraId="1FC229AE" w14:textId="77777777" w:rsidR="000B2D7E" w:rsidRDefault="000B2D7E" w:rsidP="000B2D7E">
      <w:pPr>
        <w:spacing w:after="0" w:line="259" w:lineRule="auto"/>
        <w:ind w:left="1558" w:right="0" w:firstLine="0"/>
        <w:jc w:val="left"/>
      </w:pPr>
      <w:r>
        <w:t xml:space="preserve"> </w:t>
      </w:r>
    </w:p>
    <w:p w14:paraId="76C5BB1E" w14:textId="77777777" w:rsidR="000B2D7E" w:rsidRDefault="000B2D7E">
      <w:pPr>
        <w:numPr>
          <w:ilvl w:val="1"/>
          <w:numId w:val="99"/>
        </w:numPr>
        <w:ind w:right="10" w:hanging="720"/>
      </w:pPr>
      <w:r>
        <w:t xml:space="preserve">the need for such order has been fully motivated by the responsible project manager and supported by the head of department concerned; and </w:t>
      </w:r>
    </w:p>
    <w:p w14:paraId="1AA875F9" w14:textId="77777777" w:rsidR="000B2D7E" w:rsidRDefault="000B2D7E" w:rsidP="000B2D7E">
      <w:pPr>
        <w:spacing w:after="0" w:line="259" w:lineRule="auto"/>
        <w:ind w:left="2278" w:right="0" w:firstLine="0"/>
        <w:jc w:val="left"/>
      </w:pPr>
      <w:r>
        <w:t xml:space="preserve"> </w:t>
      </w:r>
    </w:p>
    <w:p w14:paraId="4BC27F8A" w14:textId="77777777" w:rsidR="000B2D7E" w:rsidRDefault="000B2D7E">
      <w:pPr>
        <w:numPr>
          <w:ilvl w:val="1"/>
          <w:numId w:val="99"/>
        </w:numPr>
        <w:ind w:right="10" w:hanging="720"/>
      </w:pPr>
      <w:r>
        <w:t xml:space="preserve">the chief financial officer has certified that funds are available to cover the cost the required additional work.  </w:t>
      </w:r>
    </w:p>
    <w:p w14:paraId="7FA39FCE" w14:textId="77777777" w:rsidR="000B2D7E" w:rsidRDefault="000B2D7E" w:rsidP="000B2D7E">
      <w:pPr>
        <w:spacing w:after="0" w:line="259" w:lineRule="auto"/>
        <w:ind w:left="1558" w:right="0" w:firstLine="0"/>
        <w:jc w:val="left"/>
      </w:pPr>
      <w:r>
        <w:t xml:space="preserve"> </w:t>
      </w:r>
    </w:p>
    <w:p w14:paraId="43369766" w14:textId="77777777" w:rsidR="000B2D7E" w:rsidRDefault="000B2D7E">
      <w:pPr>
        <w:numPr>
          <w:ilvl w:val="0"/>
          <w:numId w:val="99"/>
        </w:numPr>
        <w:ind w:right="10" w:hanging="720"/>
      </w:pPr>
      <w:r>
        <w:t xml:space="preserve">A request for the issue of a variation order in an amount exceeding R200 000 shall first be referred to the Bid Adjudication Committee which considered the initial bid for approval provided that the accounting officer may constitute a new Bid Adjudication Committee for this purpose. </w:t>
      </w:r>
    </w:p>
    <w:p w14:paraId="205AFDBF" w14:textId="77777777" w:rsidR="000B2D7E" w:rsidRDefault="000B2D7E" w:rsidP="000B2D7E">
      <w:pPr>
        <w:spacing w:after="0" w:line="259" w:lineRule="auto"/>
        <w:ind w:left="1558" w:right="0" w:firstLine="0"/>
        <w:jc w:val="left"/>
      </w:pPr>
      <w:r>
        <w:t xml:space="preserve"> </w:t>
      </w:r>
    </w:p>
    <w:p w14:paraId="5DC54C1F" w14:textId="77777777" w:rsidR="000B2D7E" w:rsidRDefault="000B2D7E">
      <w:pPr>
        <w:numPr>
          <w:ilvl w:val="0"/>
          <w:numId w:val="99"/>
        </w:numPr>
        <w:ind w:right="10" w:hanging="720"/>
      </w:pPr>
      <w:r>
        <w:t xml:space="preserve">No request for a variation order may be approved in circumstance where new bids may be invited for the additional work concerned. </w:t>
      </w:r>
    </w:p>
    <w:p w14:paraId="750622E4" w14:textId="77777777" w:rsidR="000B2D7E" w:rsidRDefault="000B2D7E" w:rsidP="000B2D7E">
      <w:pPr>
        <w:spacing w:after="0" w:line="259" w:lineRule="auto"/>
        <w:ind w:left="1558" w:right="0" w:firstLine="0"/>
        <w:jc w:val="left"/>
      </w:pPr>
      <w:r>
        <w:rPr>
          <w:b/>
        </w:rPr>
        <w:t xml:space="preserve"> </w:t>
      </w:r>
    </w:p>
    <w:p w14:paraId="077578AC" w14:textId="77777777" w:rsidR="000B2D7E" w:rsidRDefault="000B2D7E">
      <w:pPr>
        <w:numPr>
          <w:ilvl w:val="0"/>
          <w:numId w:val="99"/>
        </w:numPr>
        <w:ind w:right="10" w:hanging="720"/>
      </w:pPr>
      <w:r>
        <w:t xml:space="preserve">The line manager responsible for the implementation of a project undertaken either departmentally or through an appointed contractor must keep a proper record of all variation orders issued in respect of a project.  </w:t>
      </w:r>
    </w:p>
    <w:p w14:paraId="40A30B11" w14:textId="77777777" w:rsidR="000B2D7E" w:rsidRDefault="000B2D7E" w:rsidP="000B2D7E">
      <w:pPr>
        <w:spacing w:after="0" w:line="259" w:lineRule="auto"/>
        <w:ind w:left="1558" w:right="0" w:firstLine="0"/>
        <w:jc w:val="left"/>
      </w:pPr>
      <w:r>
        <w:t xml:space="preserve"> </w:t>
      </w:r>
      <w:r>
        <w:tab/>
        <w:t xml:space="preserve"> </w:t>
      </w:r>
    </w:p>
    <w:p w14:paraId="49EC67F0" w14:textId="77777777" w:rsidR="000B2D7E" w:rsidRDefault="000B2D7E">
      <w:pPr>
        <w:numPr>
          <w:ilvl w:val="0"/>
          <w:numId w:val="99"/>
        </w:numPr>
        <w:ind w:right="10" w:hanging="720"/>
      </w:pPr>
      <w:r>
        <w:t xml:space="preserve">The original copy of an issued variation order must be filed with the original bid and contract documents. </w:t>
      </w:r>
    </w:p>
    <w:p w14:paraId="0D5C3716" w14:textId="77777777" w:rsidR="000B2D7E" w:rsidRDefault="000B2D7E">
      <w:pPr>
        <w:numPr>
          <w:ilvl w:val="0"/>
          <w:numId w:val="99"/>
        </w:numPr>
        <w:ind w:right="10" w:hanging="720"/>
      </w:pPr>
      <w:r>
        <w:t xml:space="preserve">The responsible line manager must, upon completion of additional work or the expiry of any extended contract period authorized by a variation order, certify that the terms and conditions of such variation order have been complied with. </w:t>
      </w:r>
    </w:p>
    <w:p w14:paraId="25B9F2C1" w14:textId="77777777" w:rsidR="000B2D7E" w:rsidRDefault="000B2D7E" w:rsidP="000B2D7E">
      <w:pPr>
        <w:spacing w:after="0" w:line="259" w:lineRule="auto"/>
        <w:ind w:left="838" w:right="0" w:firstLine="0"/>
        <w:jc w:val="left"/>
      </w:pPr>
      <w:r>
        <w:lastRenderedPageBreak/>
        <w:t xml:space="preserve"> </w:t>
      </w:r>
    </w:p>
    <w:p w14:paraId="69A28C95" w14:textId="77777777" w:rsidR="000B2D7E" w:rsidRDefault="000B2D7E" w:rsidP="000B2D7E">
      <w:pPr>
        <w:ind w:left="833" w:right="0"/>
        <w:jc w:val="left"/>
      </w:pPr>
      <w:r>
        <w:rPr>
          <w:b/>
        </w:rPr>
        <w:t xml:space="preserve">(2) Application of contract management by the responsible officials:  </w:t>
      </w:r>
    </w:p>
    <w:p w14:paraId="1BF8325B" w14:textId="77777777" w:rsidR="000B2D7E" w:rsidRDefault="000B2D7E" w:rsidP="000B2D7E">
      <w:pPr>
        <w:spacing w:after="0" w:line="259" w:lineRule="auto"/>
        <w:ind w:left="1558" w:right="0" w:firstLine="0"/>
        <w:jc w:val="left"/>
      </w:pPr>
      <w:r>
        <w:rPr>
          <w:b/>
        </w:rPr>
        <w:t xml:space="preserve"> </w:t>
      </w:r>
    </w:p>
    <w:p w14:paraId="1BB09B10" w14:textId="77777777" w:rsidR="000B2D7E" w:rsidRDefault="000B2D7E">
      <w:pPr>
        <w:numPr>
          <w:ilvl w:val="0"/>
          <w:numId w:val="100"/>
        </w:numPr>
        <w:ind w:right="10" w:hanging="454"/>
      </w:pPr>
      <w:r>
        <w:t xml:space="preserve">Contract management includes all activities and administrative duties associated with a contract that has arisen through one of the acquisition/procurement processes described in this policy.  </w:t>
      </w:r>
    </w:p>
    <w:p w14:paraId="61396BA9" w14:textId="77777777" w:rsidR="000B2D7E" w:rsidRDefault="000B2D7E" w:rsidP="000B2D7E">
      <w:pPr>
        <w:spacing w:after="0" w:line="259" w:lineRule="auto"/>
        <w:ind w:left="2484" w:right="0" w:firstLine="0"/>
        <w:jc w:val="left"/>
      </w:pPr>
      <w:r>
        <w:t xml:space="preserve"> </w:t>
      </w:r>
    </w:p>
    <w:p w14:paraId="72E40ABB" w14:textId="77777777" w:rsidR="000B2D7E" w:rsidRDefault="000B2D7E">
      <w:pPr>
        <w:numPr>
          <w:ilvl w:val="0"/>
          <w:numId w:val="100"/>
        </w:numPr>
        <w:ind w:right="10" w:hanging="454"/>
      </w:pPr>
      <w:r>
        <w:t xml:space="preserve">Line departments are fully responsible for contract management and administration.  Departmental Heads (Directors) shall be responsible to ensure that a contract manager who will be an internal official and is assigned to ensure the effective management of the contract.  The contract manager will typically be the internal project manager assigned to the contract </w:t>
      </w:r>
      <w:proofErr w:type="gramStart"/>
      <w:r>
        <w:t>as a whole but</w:t>
      </w:r>
      <w:proofErr w:type="gramEnd"/>
      <w:r>
        <w:t xml:space="preserve"> may also be a cost centre owner or other responsible official.    </w:t>
      </w:r>
    </w:p>
    <w:p w14:paraId="317CAE0E" w14:textId="77777777" w:rsidR="000B2D7E" w:rsidRDefault="000B2D7E" w:rsidP="000B2D7E">
      <w:pPr>
        <w:spacing w:after="0" w:line="259" w:lineRule="auto"/>
        <w:ind w:left="2352" w:right="0" w:firstLine="0"/>
        <w:jc w:val="left"/>
      </w:pPr>
      <w:r>
        <w:t xml:space="preserve"> </w:t>
      </w:r>
    </w:p>
    <w:p w14:paraId="172E2E53" w14:textId="596EF290" w:rsidR="000B2D7E" w:rsidRDefault="000B2D7E">
      <w:pPr>
        <w:numPr>
          <w:ilvl w:val="0"/>
          <w:numId w:val="100"/>
        </w:numPr>
        <w:ind w:right="10" w:hanging="454"/>
      </w:pPr>
      <w:r>
        <w:t xml:space="preserve">The contract manager’s duties and powers shall be governed by the applicable conditions of contract, this Supply Chain Management Policy, any Policies, Frameworks and Procedures relating to contract management adopted by the </w:t>
      </w:r>
      <w:r w:rsidR="00430B1D" w:rsidRPr="00DB7CF4">
        <w:rPr>
          <w:highlight w:val="yellow"/>
        </w:rPr>
        <w:t>XYZ Municipality</w:t>
      </w:r>
      <w:r w:rsidR="00430B1D">
        <w:t xml:space="preserve"> a</w:t>
      </w:r>
      <w:r>
        <w:t xml:space="preserve">nd the general law.  </w:t>
      </w:r>
    </w:p>
    <w:p w14:paraId="61B3D475" w14:textId="77777777" w:rsidR="000B2D7E" w:rsidRDefault="000B2D7E" w:rsidP="000B2D7E">
      <w:pPr>
        <w:spacing w:after="0" w:line="259" w:lineRule="auto"/>
        <w:ind w:left="2352" w:right="0" w:firstLine="0"/>
        <w:jc w:val="left"/>
      </w:pPr>
      <w:r>
        <w:t xml:space="preserve"> </w:t>
      </w:r>
    </w:p>
    <w:p w14:paraId="4AEA7015" w14:textId="77777777" w:rsidR="000B2D7E" w:rsidRDefault="000B2D7E">
      <w:pPr>
        <w:numPr>
          <w:ilvl w:val="0"/>
          <w:numId w:val="100"/>
        </w:numPr>
        <w:ind w:right="10" w:hanging="454"/>
      </w:pPr>
      <w:r>
        <w:t xml:space="preserve">Departmental Heads (Directors) shall ensure that contract managers are assigned to each contract within the Department Head’s area of responsibility and, where possible, should ensure that such contract manager be involved from the earliest stages of the acquisition process.  </w:t>
      </w:r>
    </w:p>
    <w:p w14:paraId="1EDABED5" w14:textId="77777777" w:rsidR="000B2D7E" w:rsidRDefault="000B2D7E" w:rsidP="000B2D7E">
      <w:pPr>
        <w:spacing w:after="0" w:line="259" w:lineRule="auto"/>
        <w:ind w:left="2292" w:right="0" w:firstLine="0"/>
        <w:jc w:val="left"/>
      </w:pPr>
      <w:r>
        <w:t xml:space="preserve">  </w:t>
      </w:r>
    </w:p>
    <w:p w14:paraId="48D7A5C1" w14:textId="77777777" w:rsidR="000B2D7E" w:rsidRDefault="000B2D7E">
      <w:pPr>
        <w:numPr>
          <w:ilvl w:val="0"/>
          <w:numId w:val="100"/>
        </w:numPr>
        <w:ind w:right="10" w:hanging="454"/>
      </w:pPr>
      <w:r>
        <w:t xml:space="preserve">Departmental Heads (Directors) shall further be responsible for ensuring that contract managers:  </w:t>
      </w:r>
    </w:p>
    <w:p w14:paraId="13FEB5AE" w14:textId="77777777" w:rsidR="000B2D7E" w:rsidRDefault="000B2D7E" w:rsidP="000B2D7E">
      <w:pPr>
        <w:spacing w:after="0" w:line="259" w:lineRule="auto"/>
        <w:ind w:left="2304" w:right="0" w:firstLine="0"/>
        <w:jc w:val="left"/>
      </w:pPr>
      <w:r>
        <w:t xml:space="preserve">  </w:t>
      </w:r>
    </w:p>
    <w:p w14:paraId="2D8CA283" w14:textId="77777777" w:rsidR="000B2D7E" w:rsidRDefault="000B2D7E">
      <w:pPr>
        <w:numPr>
          <w:ilvl w:val="1"/>
          <w:numId w:val="100"/>
        </w:numPr>
        <w:ind w:left="2341" w:right="10" w:hanging="605"/>
      </w:pPr>
      <w:r>
        <w:t xml:space="preserve">take all reasonable steps to ensure that a contract procured through the provisions of this policy is properly </w:t>
      </w:r>
      <w:proofErr w:type="gramStart"/>
      <w:r>
        <w:t>enforced;</w:t>
      </w:r>
      <w:proofErr w:type="gramEnd"/>
      <w:r>
        <w:t xml:space="preserve">  </w:t>
      </w:r>
    </w:p>
    <w:p w14:paraId="07434E51" w14:textId="77777777" w:rsidR="000B2D7E" w:rsidRDefault="000B2D7E">
      <w:pPr>
        <w:numPr>
          <w:ilvl w:val="1"/>
          <w:numId w:val="100"/>
        </w:numPr>
        <w:ind w:left="2341" w:right="10" w:hanging="605"/>
      </w:pPr>
      <w:r>
        <w:t xml:space="preserve">are adequately trained so that they can exercise the necessary level of responsibility in the performance of their </w:t>
      </w:r>
      <w:proofErr w:type="gramStart"/>
      <w:r>
        <w:t>duties;</w:t>
      </w:r>
      <w:proofErr w:type="gramEnd"/>
      <w:r>
        <w:t xml:space="preserve">  </w:t>
      </w:r>
    </w:p>
    <w:p w14:paraId="3C201AEB" w14:textId="77777777" w:rsidR="000B2D7E" w:rsidRDefault="000B2D7E">
      <w:pPr>
        <w:numPr>
          <w:ilvl w:val="1"/>
          <w:numId w:val="100"/>
        </w:numPr>
        <w:ind w:left="2341" w:right="10" w:hanging="605"/>
      </w:pPr>
      <w:r>
        <w:t xml:space="preserve">in administering a contract, adhere to applicable legislation and legal precedent, regulations, </w:t>
      </w:r>
      <w:proofErr w:type="gramStart"/>
      <w:r>
        <w:t>policy</w:t>
      </w:r>
      <w:proofErr w:type="gramEnd"/>
      <w:r>
        <w:t xml:space="preserve"> and formalised guidelines. </w:t>
      </w:r>
    </w:p>
    <w:p w14:paraId="36B58AA1" w14:textId="77777777" w:rsidR="000B2D7E" w:rsidRDefault="000B2D7E" w:rsidP="000B2D7E">
      <w:pPr>
        <w:spacing w:after="0" w:line="259" w:lineRule="auto"/>
        <w:ind w:left="838" w:right="0" w:firstLine="0"/>
        <w:jc w:val="left"/>
      </w:pPr>
      <w:r>
        <w:t xml:space="preserve">  </w:t>
      </w:r>
    </w:p>
    <w:p w14:paraId="6D94137C" w14:textId="77777777" w:rsidR="000B2D7E" w:rsidRDefault="000B2D7E">
      <w:pPr>
        <w:numPr>
          <w:ilvl w:val="0"/>
          <w:numId w:val="100"/>
        </w:numPr>
        <w:ind w:right="10" w:hanging="454"/>
      </w:pPr>
      <w:r>
        <w:t>In discharging his duties, the contract manager shall:</w:t>
      </w:r>
      <w:r>
        <w:rPr>
          <w:b/>
        </w:rPr>
        <w:t xml:space="preserve"> </w:t>
      </w:r>
      <w:r>
        <w:t xml:space="preserve"> </w:t>
      </w:r>
    </w:p>
    <w:p w14:paraId="64BC6372" w14:textId="77777777" w:rsidR="000B2D7E" w:rsidRDefault="000B2D7E" w:rsidP="000B2D7E">
      <w:pPr>
        <w:spacing w:after="0" w:line="259" w:lineRule="auto"/>
        <w:ind w:left="2436" w:right="0" w:firstLine="0"/>
        <w:jc w:val="left"/>
      </w:pPr>
      <w:r>
        <w:t xml:space="preserve">  </w:t>
      </w:r>
    </w:p>
    <w:p w14:paraId="2A3FFFBB" w14:textId="77777777" w:rsidR="000B2D7E" w:rsidRDefault="000B2D7E">
      <w:pPr>
        <w:numPr>
          <w:ilvl w:val="2"/>
          <w:numId w:val="101"/>
        </w:numPr>
        <w:ind w:right="10" w:hanging="1111"/>
      </w:pPr>
      <w:r>
        <w:t xml:space="preserve">ensure that all the necessary formalities in signing up the contract and/or issuing the purchase order(s) are adhered </w:t>
      </w:r>
      <w:proofErr w:type="gramStart"/>
      <w:r>
        <w:t>to;</w:t>
      </w:r>
      <w:proofErr w:type="gramEnd"/>
      <w:r>
        <w:t xml:space="preserve">  </w:t>
      </w:r>
    </w:p>
    <w:p w14:paraId="74427150" w14:textId="420F8C1C" w:rsidR="000B2D7E" w:rsidRDefault="000B2D7E">
      <w:pPr>
        <w:numPr>
          <w:ilvl w:val="2"/>
          <w:numId w:val="101"/>
        </w:numPr>
        <w:ind w:right="10" w:hanging="1111"/>
      </w:pPr>
      <w:r>
        <w:t xml:space="preserve">ensure that contracts related to the procurement of goods and services are captured on the </w:t>
      </w:r>
      <w:r w:rsidR="00430B1D" w:rsidRPr="00DB7CF4">
        <w:rPr>
          <w:highlight w:val="yellow"/>
        </w:rPr>
        <w:t>XYZ Municipality</w:t>
      </w:r>
      <w:r w:rsidR="00430B1D" w:rsidRPr="00430B1D">
        <w:rPr>
          <w:highlight w:val="yellow"/>
        </w:rPr>
        <w:t>’</w:t>
      </w:r>
      <w:r w:rsidRPr="00430B1D">
        <w:rPr>
          <w:highlight w:val="yellow"/>
        </w:rPr>
        <w:t>s SAMRAS system</w:t>
      </w:r>
      <w:r>
        <w:t xml:space="preserve"> in the form of a price schedule when </w:t>
      </w:r>
      <w:proofErr w:type="gramStart"/>
      <w:r>
        <w:t>appropriate;</w:t>
      </w:r>
      <w:proofErr w:type="gramEnd"/>
      <w:r>
        <w:t xml:space="preserve">  </w:t>
      </w:r>
    </w:p>
    <w:p w14:paraId="3401F5BC" w14:textId="77777777" w:rsidR="000B2D7E" w:rsidRDefault="000B2D7E">
      <w:pPr>
        <w:numPr>
          <w:ilvl w:val="2"/>
          <w:numId w:val="101"/>
        </w:numPr>
        <w:ind w:right="10" w:hanging="1111"/>
      </w:pPr>
      <w:r>
        <w:t xml:space="preserve">ensure that all original contract documentation is lodged with the Supply Chain Management Department for record </w:t>
      </w:r>
      <w:proofErr w:type="gramStart"/>
      <w:r>
        <w:t>purposes;</w:t>
      </w:r>
      <w:proofErr w:type="gramEnd"/>
      <w:r>
        <w:t xml:space="preserve">  </w:t>
      </w:r>
    </w:p>
    <w:p w14:paraId="4A3D07E3" w14:textId="77777777" w:rsidR="000B2D7E" w:rsidRDefault="000B2D7E">
      <w:pPr>
        <w:numPr>
          <w:ilvl w:val="2"/>
          <w:numId w:val="101"/>
        </w:numPr>
        <w:ind w:right="10" w:hanging="1111"/>
      </w:pPr>
      <w:r>
        <w:t xml:space="preserve">monitor, update and report, on a monthly basis, the cost status and delivery forecast of the contract and the performance of the supplier in order to ensure that all of the terms and conditions of the contract are met, including the supplier’s obligations as regards preferential procurement, targeted labour and/or resources and local production and content, as </w:t>
      </w:r>
      <w:proofErr w:type="gramStart"/>
      <w:r>
        <w:t>applicable;</w:t>
      </w:r>
      <w:proofErr w:type="gramEnd"/>
      <w:r>
        <w:t xml:space="preserve">  </w:t>
      </w:r>
    </w:p>
    <w:p w14:paraId="22645A18" w14:textId="77777777" w:rsidR="000B2D7E" w:rsidRDefault="000B2D7E">
      <w:pPr>
        <w:numPr>
          <w:ilvl w:val="2"/>
          <w:numId w:val="101"/>
        </w:numPr>
        <w:ind w:right="10" w:hanging="1111"/>
      </w:pPr>
      <w:r>
        <w:t xml:space="preserve">where necessary, take appropriate action where a supplier </w:t>
      </w:r>
      <w:proofErr w:type="gramStart"/>
      <w:r>
        <w:t>is</w:t>
      </w:r>
      <w:proofErr w:type="gramEnd"/>
      <w:r>
        <w:t xml:space="preserve">  </w:t>
      </w:r>
    </w:p>
    <w:p w14:paraId="7EE12142" w14:textId="77777777" w:rsidR="000B2D7E" w:rsidRDefault="000B2D7E">
      <w:pPr>
        <w:numPr>
          <w:ilvl w:val="2"/>
          <w:numId w:val="101"/>
        </w:numPr>
        <w:ind w:right="10" w:hanging="1111"/>
      </w:pPr>
      <w:r>
        <w:lastRenderedPageBreak/>
        <w:t xml:space="preserve">underperforming or is in default or breach of the </w:t>
      </w:r>
      <w:proofErr w:type="gramStart"/>
      <w:r>
        <w:t>contract;</w:t>
      </w:r>
      <w:proofErr w:type="gramEnd"/>
      <w:r>
        <w:t xml:space="preserve">  </w:t>
      </w:r>
    </w:p>
    <w:p w14:paraId="1DC5D950" w14:textId="44E8FAD7" w:rsidR="000B2D7E" w:rsidRDefault="000B2D7E">
      <w:pPr>
        <w:numPr>
          <w:ilvl w:val="2"/>
          <w:numId w:val="101"/>
        </w:numPr>
        <w:ind w:right="10" w:hanging="1111"/>
      </w:pPr>
      <w:r>
        <w:t xml:space="preserve">where appropriate, authorise payments due in terms of the contract by processing payment certificates (if applicable), and ensuring that the necessary Service Entry Sheets or Goods Received Notes are captured on the </w:t>
      </w:r>
      <w:r w:rsidR="00430B1D" w:rsidRPr="00DB7CF4">
        <w:rPr>
          <w:highlight w:val="yellow"/>
        </w:rPr>
        <w:t>XYZ Municipality</w:t>
      </w:r>
      <w:r>
        <w:t xml:space="preserve">’s </w:t>
      </w:r>
      <w:r w:rsidRPr="00430B1D">
        <w:rPr>
          <w:highlight w:val="yellow"/>
        </w:rPr>
        <w:t xml:space="preserve">SAMRAS </w:t>
      </w:r>
      <w:proofErr w:type="gramStart"/>
      <w:r w:rsidRPr="00430B1D">
        <w:rPr>
          <w:highlight w:val="yellow"/>
        </w:rPr>
        <w:t>system</w:t>
      </w:r>
      <w:r>
        <w:t>;</w:t>
      </w:r>
      <w:proofErr w:type="gramEnd"/>
      <w:r>
        <w:t xml:space="preserve">  </w:t>
      </w:r>
    </w:p>
    <w:p w14:paraId="4A2EA11D" w14:textId="77777777" w:rsidR="000B2D7E" w:rsidRDefault="000B2D7E">
      <w:pPr>
        <w:numPr>
          <w:ilvl w:val="2"/>
          <w:numId w:val="101"/>
        </w:numPr>
        <w:spacing w:after="4" w:line="251" w:lineRule="auto"/>
        <w:ind w:right="10" w:hanging="1111"/>
      </w:pPr>
      <w:r>
        <w:t xml:space="preserve">manage contract variation or amendment procedures in </w:t>
      </w:r>
      <w:proofErr w:type="gramStart"/>
      <w:r>
        <w:t>compliance</w:t>
      </w:r>
      <w:proofErr w:type="gramEnd"/>
      <w:r>
        <w:t xml:space="preserve"> </w:t>
      </w:r>
    </w:p>
    <w:p w14:paraId="79E7A136" w14:textId="77777777" w:rsidR="000B2D7E" w:rsidRDefault="000B2D7E" w:rsidP="000B2D7E">
      <w:pPr>
        <w:ind w:left="3008" w:right="10"/>
      </w:pPr>
      <w:r>
        <w:t xml:space="preserve">with the latest directive in this regard as issued by the municipal manager and approved by the applicable delegated </w:t>
      </w:r>
      <w:proofErr w:type="gramStart"/>
      <w:r>
        <w:t>authority;</w:t>
      </w:r>
      <w:proofErr w:type="gramEnd"/>
      <w:r>
        <w:t xml:space="preserve">  </w:t>
      </w:r>
    </w:p>
    <w:p w14:paraId="46207FFD" w14:textId="77777777" w:rsidR="000B2D7E" w:rsidRDefault="000B2D7E">
      <w:pPr>
        <w:numPr>
          <w:ilvl w:val="2"/>
          <w:numId w:val="101"/>
        </w:numPr>
        <w:ind w:right="10" w:hanging="1111"/>
      </w:pPr>
      <w:r>
        <w:t xml:space="preserve">administer disputes where necessary, in terms of this policy and the applicable Conditions of </w:t>
      </w:r>
      <w:proofErr w:type="gramStart"/>
      <w:r>
        <w:t>Contract;</w:t>
      </w:r>
      <w:proofErr w:type="gramEnd"/>
      <w:r>
        <w:t xml:space="preserve">  </w:t>
      </w:r>
    </w:p>
    <w:p w14:paraId="67DAF1FC" w14:textId="77777777" w:rsidR="000B2D7E" w:rsidRDefault="000B2D7E">
      <w:pPr>
        <w:numPr>
          <w:ilvl w:val="2"/>
          <w:numId w:val="101"/>
        </w:numPr>
        <w:ind w:right="10" w:hanging="1111"/>
      </w:pPr>
      <w:r>
        <w:t xml:space="preserve">maintain adequate records in sufficient detail on an appropriate contract file to provide an audit </w:t>
      </w:r>
      <w:proofErr w:type="gramStart"/>
      <w:r>
        <w:t>trail;</w:t>
      </w:r>
      <w:proofErr w:type="gramEnd"/>
      <w:r>
        <w:t xml:space="preserve">  </w:t>
      </w:r>
    </w:p>
    <w:p w14:paraId="55825206" w14:textId="704D77A7" w:rsidR="000B2D7E" w:rsidRDefault="000B2D7E">
      <w:pPr>
        <w:numPr>
          <w:ilvl w:val="2"/>
          <w:numId w:val="101"/>
        </w:numPr>
        <w:ind w:right="10" w:hanging="1111"/>
      </w:pPr>
      <w:r>
        <w:t xml:space="preserve">ensure that contractual actions relating to supplier liquidation proceedings are correctly and timeously taken to ensure the </w:t>
      </w:r>
      <w:r w:rsidR="00430B1D" w:rsidRPr="00DB7CF4">
        <w:rPr>
          <w:highlight w:val="yellow"/>
        </w:rPr>
        <w:t>XYZ Municipality</w:t>
      </w:r>
      <w:r w:rsidR="00430B1D">
        <w:t>’</w:t>
      </w:r>
      <w:r>
        <w:t xml:space="preserve">s rights are protected and any negative impact on service delivery is mitigated, such options should include inter alia:  </w:t>
      </w:r>
    </w:p>
    <w:p w14:paraId="0391853A" w14:textId="77777777" w:rsidR="000B2D7E" w:rsidRDefault="000B2D7E" w:rsidP="000B2D7E">
      <w:pPr>
        <w:spacing w:after="0" w:line="259" w:lineRule="auto"/>
        <w:ind w:left="1584" w:right="0" w:firstLine="0"/>
        <w:jc w:val="left"/>
      </w:pPr>
      <w:r>
        <w:t xml:space="preserve">  </w:t>
      </w:r>
    </w:p>
    <w:p w14:paraId="00B0BBC5" w14:textId="382669C8" w:rsidR="000B2D7E" w:rsidRDefault="000B2D7E" w:rsidP="000B2D7E">
      <w:pPr>
        <w:ind w:left="3359" w:right="10" w:hanging="361"/>
      </w:pPr>
      <w:r>
        <w:rPr>
          <w:b/>
        </w:rPr>
        <w:t xml:space="preserve">1) </w:t>
      </w:r>
      <w:r>
        <w:t xml:space="preserve">supplier proposal (via the liquidator) is deemed acceptable, by the relevant Director, to the </w:t>
      </w:r>
      <w:r w:rsidR="00F90647" w:rsidRPr="00DB7CF4">
        <w:rPr>
          <w:highlight w:val="yellow"/>
        </w:rPr>
        <w:t>XYZ Municipality</w:t>
      </w:r>
      <w:r w:rsidR="00F90647">
        <w:t xml:space="preserve"> </w:t>
      </w:r>
      <w:r>
        <w:t xml:space="preserve">utilizing the appropriate contractual mechanisms; or  </w:t>
      </w:r>
    </w:p>
    <w:p w14:paraId="172022CD" w14:textId="62BBBE38" w:rsidR="000B2D7E" w:rsidRDefault="000B2D7E">
      <w:pPr>
        <w:numPr>
          <w:ilvl w:val="4"/>
          <w:numId w:val="102"/>
        </w:numPr>
        <w:ind w:right="10" w:hanging="360"/>
      </w:pPr>
      <w:r>
        <w:t xml:space="preserve">cancelling the contract, as the liquidator proposed supplier is deemed unacceptable to the </w:t>
      </w:r>
      <w:r w:rsidR="006A2D9D" w:rsidRPr="00DB7CF4">
        <w:rPr>
          <w:highlight w:val="yellow"/>
        </w:rPr>
        <w:t>XYZ Municipality</w:t>
      </w:r>
      <w:r>
        <w:t xml:space="preserve">, and the </w:t>
      </w:r>
      <w:r w:rsidR="00DD1510" w:rsidRPr="00DB7CF4">
        <w:rPr>
          <w:highlight w:val="yellow"/>
        </w:rPr>
        <w:t>XYZ Municipality</w:t>
      </w:r>
      <w:r w:rsidR="00DD1510">
        <w:t xml:space="preserve"> </w:t>
      </w:r>
      <w:r>
        <w:t xml:space="preserve">appointing an alternate supplier via appropriate procurement mechanisms); act with care and diligence and observe all accounting and legal requirements; and  </w:t>
      </w:r>
    </w:p>
    <w:p w14:paraId="46E3C8B9" w14:textId="77777777" w:rsidR="000B2D7E" w:rsidRDefault="000B2D7E" w:rsidP="000B2D7E">
      <w:pPr>
        <w:spacing w:after="0" w:line="259" w:lineRule="auto"/>
        <w:ind w:left="1584" w:right="0" w:firstLine="0"/>
        <w:jc w:val="left"/>
      </w:pPr>
      <w:r>
        <w:t xml:space="preserve">  </w:t>
      </w:r>
    </w:p>
    <w:p w14:paraId="2B9833AB" w14:textId="77777777" w:rsidR="000B2D7E" w:rsidRDefault="000B2D7E">
      <w:pPr>
        <w:numPr>
          <w:ilvl w:val="4"/>
          <w:numId w:val="102"/>
        </w:numPr>
        <w:ind w:right="10" w:hanging="360"/>
      </w:pPr>
      <w:r>
        <w:t xml:space="preserve">for construction contracts, ensure that all contract administrative requirements of the CIDB is complied with.  </w:t>
      </w:r>
    </w:p>
    <w:p w14:paraId="0902E9D0" w14:textId="71152D2C" w:rsidR="000B2D7E" w:rsidRDefault="000B2D7E" w:rsidP="000B2D7E">
      <w:pPr>
        <w:spacing w:after="0" w:line="259" w:lineRule="auto"/>
        <w:ind w:left="1198" w:right="0" w:firstLine="0"/>
        <w:jc w:val="left"/>
        <w:rPr>
          <w:b/>
        </w:rPr>
      </w:pPr>
      <w:r>
        <w:rPr>
          <w:b/>
        </w:rPr>
        <w:t xml:space="preserve"> </w:t>
      </w:r>
    </w:p>
    <w:p w14:paraId="4FD07700" w14:textId="63E3C456" w:rsidR="000B2D7E" w:rsidRPr="00D31A90" w:rsidRDefault="009D4674">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D31A90">
        <w:rPr>
          <w:u w:val="none"/>
        </w:rPr>
        <w:t xml:space="preserve"> </w:t>
      </w:r>
      <w:bookmarkStart w:id="129" w:name="_Toc128997833"/>
      <w:r w:rsidR="000B2D7E" w:rsidRPr="00D31A90">
        <w:rPr>
          <w:bCs/>
          <w:u w:val="none"/>
        </w:rPr>
        <w:t>Application of policy to municipal entities</w:t>
      </w:r>
      <w:bookmarkEnd w:id="129"/>
      <w:r w:rsidR="000B2D7E" w:rsidRPr="00D31A90">
        <w:rPr>
          <w:bCs/>
          <w:u w:val="none"/>
        </w:rPr>
        <w:t xml:space="preserve"> </w:t>
      </w:r>
    </w:p>
    <w:p w14:paraId="0B721BD0" w14:textId="77777777" w:rsidR="000B2D7E" w:rsidRPr="00D31A90" w:rsidRDefault="000B2D7E" w:rsidP="000B2D7E">
      <w:pPr>
        <w:spacing w:after="0" w:line="259" w:lineRule="auto"/>
        <w:ind w:left="838" w:right="0" w:firstLine="0"/>
        <w:jc w:val="left"/>
      </w:pPr>
      <w:r w:rsidRPr="00D31A90">
        <w:rPr>
          <w:b/>
        </w:rPr>
        <w:t xml:space="preserve"> </w:t>
      </w:r>
    </w:p>
    <w:p w14:paraId="33A1A1C0" w14:textId="77777777" w:rsidR="000B2D7E" w:rsidRDefault="000B2D7E">
      <w:pPr>
        <w:numPr>
          <w:ilvl w:val="0"/>
          <w:numId w:val="103"/>
        </w:numPr>
        <w:ind w:right="10" w:hanging="720"/>
      </w:pPr>
      <w:r>
        <w:t>The provisions of this policy generally do not apply to municipal entities.</w:t>
      </w:r>
      <w:r>
        <w:rPr>
          <w:b/>
        </w:rPr>
        <w:t xml:space="preserve">   </w:t>
      </w:r>
    </w:p>
    <w:p w14:paraId="5AC71C83" w14:textId="77777777" w:rsidR="000B2D7E" w:rsidRDefault="000B2D7E" w:rsidP="000B2D7E">
      <w:pPr>
        <w:spacing w:after="0" w:line="259" w:lineRule="auto"/>
        <w:ind w:left="838" w:right="0" w:firstLine="0"/>
        <w:jc w:val="left"/>
      </w:pPr>
      <w:r>
        <w:rPr>
          <w:b/>
        </w:rPr>
        <w:t xml:space="preserve"> </w:t>
      </w:r>
    </w:p>
    <w:p w14:paraId="239DBEA9" w14:textId="77777777" w:rsidR="000B2D7E" w:rsidRDefault="000B2D7E">
      <w:pPr>
        <w:numPr>
          <w:ilvl w:val="0"/>
          <w:numId w:val="103"/>
        </w:numPr>
        <w:ind w:right="10" w:hanging="720"/>
      </w:pPr>
      <w:r>
        <w:t xml:space="preserve">The supply chain management system of a municipal entity shall be applied with due regard to the provisions of this policy and the </w:t>
      </w:r>
      <w:proofErr w:type="gramStart"/>
      <w:r>
        <w:t>Regulations</w:t>
      </w:r>
      <w:proofErr w:type="gramEnd"/>
      <w:r>
        <w:t xml:space="preserve"> and, in the event of conflict, the provisions of the Regulations shall enjoy preference.  </w:t>
      </w:r>
    </w:p>
    <w:p w14:paraId="5542AA16" w14:textId="77777777" w:rsidR="001632C1" w:rsidRDefault="001632C1" w:rsidP="001632C1">
      <w:pPr>
        <w:spacing w:after="0" w:line="259" w:lineRule="auto"/>
        <w:ind w:left="0" w:right="0" w:firstLine="0"/>
        <w:jc w:val="left"/>
      </w:pPr>
    </w:p>
    <w:p w14:paraId="4B8F7259" w14:textId="79B3E76A" w:rsidR="000B2D7E" w:rsidRPr="00D31A90" w:rsidRDefault="001632C1">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31A90">
        <w:rPr>
          <w:u w:val="none"/>
        </w:rPr>
        <w:t xml:space="preserve">  </w:t>
      </w:r>
      <w:bookmarkStart w:id="130" w:name="_Toc128997834"/>
      <w:r w:rsidRPr="00D31A90">
        <w:rPr>
          <w:bCs/>
          <w:u w:val="none"/>
        </w:rPr>
        <w:t>F</w:t>
      </w:r>
      <w:r w:rsidR="000B2D7E" w:rsidRPr="00D31A90">
        <w:rPr>
          <w:bCs/>
          <w:u w:val="none"/>
        </w:rPr>
        <w:t>ronting</w:t>
      </w:r>
      <w:bookmarkEnd w:id="130"/>
      <w:r w:rsidR="000B2D7E" w:rsidRPr="00D31A90">
        <w:rPr>
          <w:u w:val="none"/>
        </w:rPr>
        <w:t xml:space="preserve"> </w:t>
      </w:r>
    </w:p>
    <w:p w14:paraId="59228FAE" w14:textId="77777777" w:rsidR="000B2D7E" w:rsidRDefault="000B2D7E" w:rsidP="000B2D7E">
      <w:pPr>
        <w:spacing w:after="0" w:line="259" w:lineRule="auto"/>
        <w:ind w:left="838" w:right="0" w:firstLine="0"/>
        <w:jc w:val="left"/>
      </w:pPr>
      <w:r>
        <w:t xml:space="preserve"> </w:t>
      </w:r>
    </w:p>
    <w:p w14:paraId="1DEEEDC4" w14:textId="77777777" w:rsidR="000B2D7E" w:rsidRDefault="000B2D7E">
      <w:pPr>
        <w:numPr>
          <w:ilvl w:val="0"/>
          <w:numId w:val="104"/>
        </w:numPr>
        <w:ind w:right="10" w:hanging="720"/>
      </w:pPr>
      <w:r>
        <w:t xml:space="preserve">For purposes of this paragraph, “fronting” shall include the under-mentioned acts on the part of a </w:t>
      </w:r>
      <w:proofErr w:type="gramStart"/>
      <w:r>
        <w:t>bidder</w:t>
      </w:r>
      <w:proofErr w:type="gramEnd"/>
      <w:r>
        <w:t xml:space="preserve"> or any person or party associated with a bidder:  </w:t>
      </w:r>
    </w:p>
    <w:p w14:paraId="72242CBA" w14:textId="77777777" w:rsidR="000B2D7E" w:rsidRDefault="000B2D7E" w:rsidP="000B2D7E">
      <w:pPr>
        <w:spacing w:after="0" w:line="259" w:lineRule="auto"/>
        <w:ind w:left="838" w:right="0" w:firstLine="0"/>
        <w:jc w:val="left"/>
      </w:pPr>
      <w:r>
        <w:t xml:space="preserve"> </w:t>
      </w:r>
    </w:p>
    <w:p w14:paraId="70D4C212" w14:textId="77777777" w:rsidR="000B2D7E" w:rsidRDefault="000B2D7E">
      <w:pPr>
        <w:numPr>
          <w:ilvl w:val="1"/>
          <w:numId w:val="104"/>
        </w:numPr>
        <w:ind w:right="10" w:hanging="720"/>
      </w:pPr>
      <w:r>
        <w:rPr>
          <w:b/>
        </w:rPr>
        <w:t xml:space="preserve">Window-dressing: </w:t>
      </w:r>
      <w:r>
        <w:t xml:space="preserve">This includes cases in which black people are appointed or introduced to an enterprise on the basis of tokenism and may subsequently be discouraged or inhibited from substantially participating in the core activities of the enterprise concerned and/or </w:t>
      </w:r>
      <w:r>
        <w:lastRenderedPageBreak/>
        <w:t xml:space="preserve">be discouraged or inhibited from substantially participating in the declared areas and/or levels of their </w:t>
      </w:r>
      <w:proofErr w:type="gramStart"/>
      <w:r>
        <w:t>participation;</w:t>
      </w:r>
      <w:proofErr w:type="gramEnd"/>
      <w:r>
        <w:t xml:space="preserve">  </w:t>
      </w:r>
    </w:p>
    <w:p w14:paraId="2D2618F6" w14:textId="77777777" w:rsidR="000B2D7E" w:rsidRDefault="000B2D7E" w:rsidP="000B2D7E">
      <w:pPr>
        <w:spacing w:after="0" w:line="259" w:lineRule="auto"/>
        <w:ind w:left="838" w:right="0" w:firstLine="0"/>
        <w:jc w:val="left"/>
      </w:pPr>
      <w:r>
        <w:rPr>
          <w:b/>
        </w:rPr>
        <w:t xml:space="preserve"> </w:t>
      </w:r>
    </w:p>
    <w:p w14:paraId="299868EA" w14:textId="77777777" w:rsidR="000B2D7E" w:rsidRDefault="000B2D7E">
      <w:pPr>
        <w:numPr>
          <w:ilvl w:val="1"/>
          <w:numId w:val="104"/>
        </w:numPr>
        <w:ind w:right="10" w:hanging="720"/>
      </w:pPr>
      <w:r>
        <w:rPr>
          <w:b/>
        </w:rPr>
        <w:t xml:space="preserve">Benefit Diversion: </w:t>
      </w:r>
      <w:r>
        <w:t xml:space="preserve">This includes initiatives where the economic benefits received by an organization for having B-BBEE Status do not flow to black people in the ratio specified by </w:t>
      </w:r>
      <w:proofErr w:type="gramStart"/>
      <w:r>
        <w:t>law;</w:t>
      </w:r>
      <w:proofErr w:type="gramEnd"/>
      <w:r>
        <w:rPr>
          <w:rFonts w:ascii="Times New Roman" w:eastAsia="Times New Roman" w:hAnsi="Times New Roman" w:cs="Times New Roman"/>
        </w:rPr>
        <w:t xml:space="preserve"> </w:t>
      </w:r>
    </w:p>
    <w:p w14:paraId="56FDA0CA" w14:textId="77777777" w:rsidR="000B2D7E" w:rsidRDefault="000B2D7E" w:rsidP="000B2D7E">
      <w:pPr>
        <w:spacing w:after="0" w:line="259" w:lineRule="auto"/>
        <w:ind w:left="838" w:right="0" w:firstLine="0"/>
        <w:jc w:val="left"/>
      </w:pPr>
      <w:r>
        <w:rPr>
          <w:rFonts w:ascii="Times New Roman" w:eastAsia="Times New Roman" w:hAnsi="Times New Roman" w:cs="Times New Roman"/>
        </w:rPr>
        <w:t xml:space="preserve"> </w:t>
      </w:r>
    </w:p>
    <w:p w14:paraId="5B0E3FAC" w14:textId="77777777" w:rsidR="000B2D7E" w:rsidRDefault="000B2D7E">
      <w:pPr>
        <w:numPr>
          <w:ilvl w:val="1"/>
          <w:numId w:val="104"/>
        </w:numPr>
        <w:ind w:right="10" w:hanging="720"/>
      </w:pPr>
      <w:r>
        <w:rPr>
          <w:b/>
        </w:rPr>
        <w:t>Opportunistic Intermediaries:</w:t>
      </w:r>
      <w:r>
        <w:t xml:space="preserve"> This includes enterprises that have concluded agreements with other enterprises </w:t>
      </w:r>
      <w:proofErr w:type="gramStart"/>
      <w:r>
        <w:t>in order to</w:t>
      </w:r>
      <w:proofErr w:type="gramEnd"/>
      <w:r>
        <w:t xml:space="preserve"> leverage the opportunistic intermediary's favourable B-BBEE status in circumstances where the agreement involves:  </w:t>
      </w:r>
    </w:p>
    <w:p w14:paraId="4CAD7E9A" w14:textId="77777777" w:rsidR="000B2D7E" w:rsidRDefault="000B2D7E" w:rsidP="000B2D7E">
      <w:pPr>
        <w:spacing w:after="0" w:line="259" w:lineRule="auto"/>
        <w:ind w:left="838" w:right="0" w:firstLine="0"/>
        <w:jc w:val="left"/>
      </w:pPr>
      <w:r>
        <w:t xml:space="preserve"> </w:t>
      </w:r>
    </w:p>
    <w:p w14:paraId="36DEC0F9" w14:textId="77777777" w:rsidR="000B2D7E" w:rsidRDefault="000B2D7E">
      <w:pPr>
        <w:numPr>
          <w:ilvl w:val="2"/>
          <w:numId w:val="104"/>
        </w:numPr>
        <w:ind w:left="3436" w:right="10" w:hanging="1081"/>
      </w:pPr>
      <w:r>
        <w:t xml:space="preserve">Significant limitations or restrictions on the identity of the opportunistic intermediary's suppliers, service providers, clients or </w:t>
      </w:r>
      <w:proofErr w:type="gramStart"/>
      <w:r>
        <w:t>customers;</w:t>
      </w:r>
      <w:proofErr w:type="gramEnd"/>
      <w:r>
        <w:t xml:space="preserve"> </w:t>
      </w:r>
    </w:p>
    <w:p w14:paraId="1A9DE0EF" w14:textId="77777777" w:rsidR="000B2D7E" w:rsidRDefault="000B2D7E">
      <w:pPr>
        <w:numPr>
          <w:ilvl w:val="2"/>
          <w:numId w:val="104"/>
        </w:numPr>
        <w:ind w:left="3436" w:right="10" w:hanging="1081"/>
      </w:pPr>
      <w:r>
        <w:t xml:space="preserve">The maintenance of their business operations in a context reasonably considered improbable having regard to resources; and </w:t>
      </w:r>
    </w:p>
    <w:p w14:paraId="35CAE773" w14:textId="77777777" w:rsidR="000B2D7E" w:rsidRDefault="000B2D7E">
      <w:pPr>
        <w:numPr>
          <w:ilvl w:val="2"/>
          <w:numId w:val="104"/>
        </w:numPr>
        <w:ind w:left="3436" w:right="10" w:hanging="1081"/>
      </w:pPr>
      <w:r>
        <w:t xml:space="preserve">Terms and conditions that are not negotiated at arms-length on a fair and reasonable basis.  </w:t>
      </w:r>
    </w:p>
    <w:p w14:paraId="441DEA36" w14:textId="77777777" w:rsidR="000B2D7E" w:rsidRDefault="000B2D7E" w:rsidP="000B2D7E">
      <w:pPr>
        <w:spacing w:after="0" w:line="259" w:lineRule="auto"/>
        <w:ind w:left="838" w:right="0" w:firstLine="0"/>
        <w:jc w:val="left"/>
      </w:pPr>
      <w:r>
        <w:t xml:space="preserve"> </w:t>
      </w:r>
    </w:p>
    <w:p w14:paraId="4AAF05BD" w14:textId="646E3DC1" w:rsidR="000B2D7E" w:rsidRDefault="000B2D7E">
      <w:pPr>
        <w:numPr>
          <w:ilvl w:val="0"/>
          <w:numId w:val="104"/>
        </w:numPr>
        <w:ind w:right="10" w:hanging="720"/>
      </w:pPr>
      <w:r>
        <w:t xml:space="preserve">Where the accounting office detects fronting, he must act against the bidder concerned in terms of paragraph 27(9.3) and, in addition, report such fronting to the Department of Trade and Industry.   </w:t>
      </w:r>
    </w:p>
    <w:p w14:paraId="74440979" w14:textId="745FEF0C" w:rsidR="001632C1" w:rsidRDefault="001632C1" w:rsidP="001632C1">
      <w:pPr>
        <w:ind w:left="0" w:right="10" w:firstLine="0"/>
      </w:pPr>
    </w:p>
    <w:p w14:paraId="228AEBED" w14:textId="77777777" w:rsidR="0091409F" w:rsidRDefault="0091409F" w:rsidP="0091409F">
      <w:pPr>
        <w:spacing w:after="0" w:line="259" w:lineRule="auto"/>
        <w:ind w:left="1198" w:right="0" w:firstLine="0"/>
        <w:jc w:val="left"/>
        <w:rPr>
          <w:b/>
        </w:rPr>
      </w:pPr>
    </w:p>
    <w:p w14:paraId="4689A017" w14:textId="40993506" w:rsidR="0091409F" w:rsidRPr="00D31A90" w:rsidRDefault="0091409F">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bookmarkStart w:id="131" w:name="_Toc128997835"/>
      <w:r w:rsidRPr="00D31A90">
        <w:rPr>
          <w:bCs/>
          <w:u w:val="none"/>
        </w:rPr>
        <w:t>Collusive</w:t>
      </w:r>
      <w:r w:rsidRPr="00D31A90">
        <w:rPr>
          <w:u w:val="none"/>
        </w:rPr>
        <w:t xml:space="preserve"> tendering</w:t>
      </w:r>
      <w:bookmarkEnd w:id="131"/>
      <w:r w:rsidRPr="00D31A90">
        <w:rPr>
          <w:bCs/>
          <w:u w:val="none"/>
        </w:rPr>
        <w:t xml:space="preserve"> </w:t>
      </w:r>
    </w:p>
    <w:p w14:paraId="1F628B69" w14:textId="080FCE00" w:rsidR="0091409F" w:rsidRPr="00D31A90" w:rsidRDefault="0091409F" w:rsidP="001632C1">
      <w:pPr>
        <w:ind w:left="0" w:right="10" w:firstLine="0"/>
      </w:pPr>
    </w:p>
    <w:p w14:paraId="615E80B5" w14:textId="4264BD85" w:rsidR="0091409F" w:rsidRPr="00CF1682" w:rsidRDefault="001C2B38" w:rsidP="001632C1">
      <w:pPr>
        <w:ind w:left="0" w:right="10" w:firstLine="0"/>
      </w:pPr>
      <w:r w:rsidRPr="00CF1682">
        <w:t>Any submissions made by a respondent or tenderer who fails to declare in the</w:t>
      </w:r>
      <w:r w:rsidRPr="00CF1682">
        <w:rPr>
          <w:color w:val="FF0000"/>
          <w:highlight w:val="yellow"/>
        </w:rPr>
        <w:t xml:space="preserve"> Declaration</w:t>
      </w:r>
      <w:r w:rsidR="00CF1682" w:rsidRPr="00CF1682">
        <w:rPr>
          <w:color w:val="FF0000"/>
          <w:highlight w:val="yellow"/>
        </w:rPr>
        <w:t xml:space="preserve"> forms</w:t>
      </w:r>
      <w:r w:rsidRPr="00CF1682">
        <w:rPr>
          <w:color w:val="FF0000"/>
        </w:rPr>
        <w:t xml:space="preserve"> </w:t>
      </w:r>
      <w:r w:rsidRPr="00CF1682">
        <w:t>that the tendering entity:</w:t>
      </w:r>
    </w:p>
    <w:p w14:paraId="2A25E7FB" w14:textId="66902DD1" w:rsidR="001C2B38" w:rsidRPr="00CF1682" w:rsidRDefault="001C2B38" w:rsidP="001632C1">
      <w:pPr>
        <w:ind w:left="0" w:right="10" w:firstLine="0"/>
      </w:pPr>
    </w:p>
    <w:p w14:paraId="3C65065D" w14:textId="6A183DB9" w:rsidR="0043060E" w:rsidRPr="00CF1682" w:rsidRDefault="00FB6A75">
      <w:pPr>
        <w:pStyle w:val="ListParagraph"/>
        <w:numPr>
          <w:ilvl w:val="1"/>
          <w:numId w:val="140"/>
        </w:numPr>
        <w:spacing w:line="360" w:lineRule="auto"/>
        <w:rPr>
          <w:sz w:val="22"/>
          <w:szCs w:val="22"/>
        </w:rPr>
      </w:pPr>
      <w:r w:rsidRPr="00CF1682">
        <w:rPr>
          <w:sz w:val="22"/>
          <w:szCs w:val="22"/>
        </w:rPr>
        <w:t xml:space="preserve">is not associated, </w:t>
      </w:r>
      <w:proofErr w:type="gramStart"/>
      <w:r w:rsidRPr="00CF1682">
        <w:rPr>
          <w:sz w:val="22"/>
          <w:szCs w:val="22"/>
        </w:rPr>
        <w:t>linked</w:t>
      </w:r>
      <w:proofErr w:type="gramEnd"/>
      <w:r w:rsidRPr="00CF1682">
        <w:rPr>
          <w:sz w:val="22"/>
          <w:szCs w:val="22"/>
        </w:rPr>
        <w:t xml:space="preserve"> or involved with any other tendering entity submitting tender offers; or</w:t>
      </w:r>
      <w:r w:rsidR="0043060E" w:rsidRPr="00CF1682">
        <w:rPr>
          <w:sz w:val="22"/>
          <w:szCs w:val="22"/>
        </w:rPr>
        <w:t xml:space="preserve">  </w:t>
      </w:r>
    </w:p>
    <w:p w14:paraId="0BDEA96F" w14:textId="77777777" w:rsidR="00B7623E" w:rsidRDefault="0043060E">
      <w:pPr>
        <w:pStyle w:val="ListParagraph"/>
        <w:numPr>
          <w:ilvl w:val="1"/>
          <w:numId w:val="140"/>
        </w:numPr>
        <w:spacing w:line="360" w:lineRule="auto"/>
        <w:rPr>
          <w:sz w:val="22"/>
          <w:szCs w:val="22"/>
        </w:rPr>
      </w:pPr>
      <w:r w:rsidRPr="00CF1682">
        <w:rPr>
          <w:sz w:val="22"/>
          <w:szCs w:val="22"/>
        </w:rPr>
        <w:t xml:space="preserve">has not engaged in any prohibited restrictive horizontal practices including consultation, communication, agreement, or arrangement with any competing or potential tendering entity regarding prices, geographical areas in which goods and services will be rendered, approaches to determining prices or pricing parameters, intentions to submit a tender or not, the content of the submission (specification, timing, conditions of contract etc.)  or intention to not win a </w:t>
      </w:r>
      <w:proofErr w:type="gramStart"/>
      <w:r w:rsidRPr="00CF1682">
        <w:rPr>
          <w:sz w:val="22"/>
          <w:szCs w:val="22"/>
        </w:rPr>
        <w:t>tender</w:t>
      </w:r>
      <w:proofErr w:type="gramEnd"/>
      <w:r w:rsidRPr="00CF1682">
        <w:rPr>
          <w:sz w:val="22"/>
          <w:szCs w:val="22"/>
        </w:rPr>
        <w:t xml:space="preserve"> </w:t>
      </w:r>
    </w:p>
    <w:p w14:paraId="27F242EF" w14:textId="7816AD03" w:rsidR="0043060E" w:rsidRPr="00B7623E" w:rsidRDefault="0043060E" w:rsidP="00B7623E">
      <w:pPr>
        <w:spacing w:line="360" w:lineRule="auto"/>
        <w:ind w:left="0" w:firstLine="0"/>
      </w:pPr>
      <w:r w:rsidRPr="00B7623E">
        <w:t>shall be rejected.</w:t>
      </w:r>
    </w:p>
    <w:p w14:paraId="2B57020F" w14:textId="0636BFE5" w:rsidR="000B2D7E" w:rsidRPr="00D31A90" w:rsidRDefault="004D05B9">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D31A90">
        <w:rPr>
          <w:u w:val="none"/>
        </w:rPr>
        <w:t xml:space="preserve"> </w:t>
      </w:r>
      <w:bookmarkStart w:id="132" w:name="_Toc128997836"/>
      <w:r w:rsidR="0059172D" w:rsidRPr="00D31A90">
        <w:rPr>
          <w:u w:val="none"/>
        </w:rPr>
        <w:t>Local Production and Content: Designated items</w:t>
      </w:r>
      <w:bookmarkEnd w:id="132"/>
      <w:r w:rsidR="000B2D7E" w:rsidRPr="00D31A90">
        <w:rPr>
          <w:u w:val="none"/>
        </w:rPr>
        <w:t xml:space="preserve">  </w:t>
      </w:r>
    </w:p>
    <w:p w14:paraId="43F6D65C" w14:textId="77777777" w:rsidR="000B2D7E" w:rsidRDefault="000B2D7E" w:rsidP="000B2D7E">
      <w:pPr>
        <w:spacing w:after="0" w:line="259" w:lineRule="auto"/>
        <w:ind w:left="838" w:right="0" w:firstLine="0"/>
        <w:jc w:val="left"/>
      </w:pPr>
      <w:r>
        <w:rPr>
          <w:b/>
        </w:rPr>
        <w:t xml:space="preserve"> </w:t>
      </w:r>
    </w:p>
    <w:p w14:paraId="6F8A6A40" w14:textId="77777777" w:rsidR="000B2D7E" w:rsidRDefault="000B2D7E" w:rsidP="000B2D7E">
      <w:pPr>
        <w:pStyle w:val="Heading2"/>
        <w:ind w:left="833"/>
      </w:pPr>
      <w:bookmarkStart w:id="133" w:name="_Toc128997837"/>
      <w:r>
        <w:t>(1) Local Production and Content,</w:t>
      </w:r>
      <w:bookmarkEnd w:id="133"/>
      <w:r>
        <w:t xml:space="preserve"> </w:t>
      </w:r>
    </w:p>
    <w:p w14:paraId="2C1B097E" w14:textId="77777777" w:rsidR="000B2D7E" w:rsidRDefault="000B2D7E" w:rsidP="000B2D7E">
      <w:pPr>
        <w:spacing w:after="0" w:line="259" w:lineRule="auto"/>
        <w:ind w:left="1558" w:right="0" w:firstLine="0"/>
        <w:jc w:val="left"/>
      </w:pPr>
      <w:r>
        <w:rPr>
          <w:b/>
        </w:rPr>
        <w:t xml:space="preserve"> </w:t>
      </w:r>
    </w:p>
    <w:p w14:paraId="54F73149" w14:textId="443832FC" w:rsidR="000B2D7E" w:rsidRDefault="000B2D7E">
      <w:pPr>
        <w:numPr>
          <w:ilvl w:val="0"/>
          <w:numId w:val="105"/>
        </w:numPr>
        <w:ind w:right="10" w:hanging="360"/>
      </w:pPr>
      <w:r>
        <w:t>The National Treasury</w:t>
      </w:r>
      <w:r w:rsidR="00FA49DA">
        <w:t xml:space="preserve"> and </w:t>
      </w:r>
      <w:proofErr w:type="spellStart"/>
      <w:r w:rsidR="00FA49DA">
        <w:t>Deoartnet</w:t>
      </w:r>
      <w:proofErr w:type="spellEnd"/>
      <w:r w:rsidR="00FA49DA">
        <w:t xml:space="preserve"> of Trade </w:t>
      </w:r>
      <w:proofErr w:type="spellStart"/>
      <w:r w:rsidR="00FA49DA">
        <w:t>Idustry</w:t>
      </w:r>
      <w:proofErr w:type="spellEnd"/>
      <w:r w:rsidR="00FA49DA">
        <w:t xml:space="preserve"> and Competition to inform organs of state on how to </w:t>
      </w:r>
      <w:r w:rsidR="0080392C">
        <w:t xml:space="preserve">procure goods, components, items and products with minimum local </w:t>
      </w:r>
      <w:r w:rsidR="000F24CB">
        <w:t xml:space="preserve">content </w:t>
      </w:r>
      <w:proofErr w:type="gramStart"/>
      <w:r w:rsidR="000F24CB">
        <w:t>threshold;</w:t>
      </w:r>
      <w:proofErr w:type="gramEnd"/>
      <w:r>
        <w:t xml:space="preserve"> </w:t>
      </w:r>
    </w:p>
    <w:p w14:paraId="2A2A98EF" w14:textId="77777777" w:rsidR="000B2D7E" w:rsidRDefault="000B2D7E">
      <w:pPr>
        <w:numPr>
          <w:ilvl w:val="0"/>
          <w:numId w:val="105"/>
        </w:numPr>
        <w:ind w:right="10" w:hanging="360"/>
      </w:pPr>
      <w:r>
        <w:lastRenderedPageBreak/>
        <w:t xml:space="preserve">any instructions, circulars and guidelines issued by National Treasury in the above regard must be complied with.  </w:t>
      </w:r>
    </w:p>
    <w:p w14:paraId="22EF1817" w14:textId="012351E3" w:rsidR="00C73440" w:rsidRDefault="000B2D7E" w:rsidP="000F24CB">
      <w:pPr>
        <w:spacing w:after="0" w:line="259" w:lineRule="auto"/>
        <w:ind w:left="1258" w:right="0" w:firstLine="0"/>
        <w:jc w:val="left"/>
      </w:pPr>
      <w:r>
        <w:t xml:space="preserve"> </w:t>
      </w:r>
    </w:p>
    <w:p w14:paraId="30EE5B0F" w14:textId="77777777" w:rsidR="00C73440" w:rsidRDefault="00C73440" w:rsidP="00C73440">
      <w:pPr>
        <w:spacing w:after="0" w:line="259" w:lineRule="auto"/>
        <w:ind w:left="0" w:right="0" w:firstLine="0"/>
        <w:jc w:val="left"/>
      </w:pPr>
    </w:p>
    <w:p w14:paraId="1C98A983" w14:textId="3CA84AFF" w:rsidR="00C73440" w:rsidRPr="003E09D9" w:rsidRDefault="00C73440">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rFonts w:eastAsia="Times New Roman"/>
          <w:b w:val="0"/>
          <w:u w:val="none"/>
        </w:rPr>
      </w:pPr>
      <w:bookmarkStart w:id="134" w:name="_Toc475618706"/>
      <w:bookmarkStart w:id="135" w:name="_Toc99613453"/>
      <w:r w:rsidRPr="00D31A90">
        <w:rPr>
          <w:rFonts w:eastAsia="Times New Roman"/>
          <w:sz w:val="24"/>
          <w:szCs w:val="24"/>
          <w:u w:val="none"/>
        </w:rPr>
        <w:t xml:space="preserve">  </w:t>
      </w:r>
      <w:bookmarkStart w:id="136" w:name="_Toc128997838"/>
      <w:r w:rsidRPr="003E09D9">
        <w:rPr>
          <w:u w:val="none"/>
        </w:rPr>
        <w:t>PREFERENTIAL</w:t>
      </w:r>
      <w:r w:rsidRPr="003E09D9">
        <w:rPr>
          <w:rFonts w:eastAsia="Times New Roman"/>
          <w:u w:val="none"/>
        </w:rPr>
        <w:t xml:space="preserve"> PROCUREMENT </w:t>
      </w:r>
      <w:bookmarkEnd w:id="134"/>
      <w:bookmarkEnd w:id="135"/>
      <w:r w:rsidRPr="003E09D9">
        <w:rPr>
          <w:rFonts w:eastAsia="Times New Roman"/>
          <w:u w:val="none"/>
        </w:rPr>
        <w:t>POLICY</w:t>
      </w:r>
      <w:bookmarkEnd w:id="136"/>
    </w:p>
    <w:p w14:paraId="5CB4D3C8" w14:textId="77777777" w:rsidR="00155E7C" w:rsidRDefault="00155E7C" w:rsidP="000113FE">
      <w:pPr>
        <w:tabs>
          <w:tab w:val="left" w:pos="993"/>
        </w:tabs>
        <w:spacing w:after="120" w:line="276" w:lineRule="auto"/>
        <w:ind w:left="0" w:right="0" w:firstLine="0"/>
        <w:rPr>
          <w:rFonts w:eastAsia="Times New Roman"/>
          <w:b/>
          <w:bCs/>
          <w:color w:val="auto"/>
          <w:lang w:val="en-GB"/>
        </w:rPr>
      </w:pPr>
    </w:p>
    <w:p w14:paraId="7824204E" w14:textId="72A5C649" w:rsidR="00F366D4" w:rsidRPr="00096984" w:rsidRDefault="00F366D4" w:rsidP="000113FE">
      <w:pPr>
        <w:tabs>
          <w:tab w:val="left" w:pos="993"/>
        </w:tabs>
        <w:spacing w:after="120" w:line="276" w:lineRule="auto"/>
        <w:ind w:left="0" w:right="0" w:firstLine="0"/>
        <w:rPr>
          <w:rFonts w:eastAsia="Times New Roman"/>
          <w:b/>
          <w:bCs/>
          <w:color w:val="auto"/>
          <w:lang w:val="en-GB"/>
        </w:rPr>
      </w:pPr>
      <w:r w:rsidRPr="00096984">
        <w:rPr>
          <w:rFonts w:eastAsia="Times New Roman"/>
          <w:b/>
          <w:bCs/>
          <w:color w:val="auto"/>
          <w:lang w:val="en-GB"/>
        </w:rPr>
        <w:t xml:space="preserve">Allocation of points </w:t>
      </w:r>
      <w:r w:rsidR="000113FE" w:rsidRPr="00096984">
        <w:rPr>
          <w:rFonts w:eastAsia="Times New Roman"/>
          <w:b/>
          <w:bCs/>
          <w:color w:val="auto"/>
          <w:lang w:val="en-GB"/>
        </w:rPr>
        <w:t>on tenders as per s2(1) of the PPPFA</w:t>
      </w:r>
    </w:p>
    <w:p w14:paraId="27ABD604" w14:textId="7F58438B" w:rsidR="00C73440" w:rsidRPr="00096984" w:rsidRDefault="00C73440">
      <w:pPr>
        <w:numPr>
          <w:ilvl w:val="1"/>
          <w:numId w:val="147"/>
        </w:numPr>
        <w:tabs>
          <w:tab w:val="left" w:pos="993"/>
        </w:tabs>
        <w:spacing w:after="120" w:line="276" w:lineRule="auto"/>
        <w:ind w:left="993" w:right="0" w:hanging="993"/>
        <w:rPr>
          <w:rFonts w:eastAsia="Times New Roman"/>
          <w:color w:val="auto"/>
          <w:lang w:val="en-GB"/>
        </w:rPr>
      </w:pPr>
      <w:r w:rsidRPr="00096984">
        <w:rPr>
          <w:rFonts w:eastAsia="Times New Roman"/>
          <w:color w:val="auto"/>
          <w:lang w:val="en-GB"/>
        </w:rPr>
        <w:t xml:space="preserve">To advance specific goals as prescribed in s2(1)(d) of the PPPFA, </w:t>
      </w:r>
      <w:r w:rsidR="005E7325" w:rsidRPr="003E09D9">
        <w:rPr>
          <w:rFonts w:eastAsia="Times New Roman"/>
          <w:color w:val="auto"/>
          <w:highlight w:val="yellow"/>
          <w:lang w:val="en-GB"/>
        </w:rPr>
        <w:t>XYZ Municipality</w:t>
      </w:r>
      <w:r w:rsidRPr="00096984">
        <w:rPr>
          <w:rFonts w:eastAsia="Times New Roman"/>
          <w:color w:val="auto"/>
          <w:lang w:val="en-GB"/>
        </w:rPr>
        <w:t xml:space="preserve"> will utilise any of the methods listed below:</w:t>
      </w:r>
    </w:p>
    <w:p w14:paraId="063E1F9D" w14:textId="3E4802CC" w:rsidR="00C73440" w:rsidRPr="00096984" w:rsidRDefault="00C86770">
      <w:pPr>
        <w:numPr>
          <w:ilvl w:val="2"/>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Utilise </w:t>
      </w:r>
      <w:r w:rsidR="00C73440" w:rsidRPr="00096984">
        <w:rPr>
          <w:rFonts w:eastAsia="Times New Roman"/>
          <w:color w:val="auto"/>
          <w:lang w:val="en-GB"/>
        </w:rPr>
        <w:t>B-BBEE Status Level contributor (as determined by each sector code)</w:t>
      </w:r>
      <w:r w:rsidRPr="00096984">
        <w:rPr>
          <w:rFonts w:eastAsia="Times New Roman"/>
          <w:color w:val="auto"/>
          <w:lang w:val="en-GB"/>
        </w:rPr>
        <w:t xml:space="preserve"> in each bid to allocate points </w:t>
      </w:r>
      <w:r w:rsidR="00357568" w:rsidRPr="00096984">
        <w:rPr>
          <w:rFonts w:eastAsia="Times New Roman"/>
          <w:color w:val="auto"/>
          <w:lang w:val="en-GB"/>
        </w:rPr>
        <w:t>(80/20 or 90/10</w:t>
      </w:r>
      <w:proofErr w:type="gramStart"/>
      <w:r w:rsidR="00357568" w:rsidRPr="00096984">
        <w:rPr>
          <w:rFonts w:eastAsia="Times New Roman"/>
          <w:color w:val="auto"/>
          <w:lang w:val="en-GB"/>
        </w:rPr>
        <w:t>)</w:t>
      </w:r>
      <w:r w:rsidR="00C73440" w:rsidRPr="00096984">
        <w:rPr>
          <w:rFonts w:eastAsia="Times New Roman"/>
          <w:color w:val="auto"/>
          <w:lang w:val="en-GB"/>
        </w:rPr>
        <w:t>;</w:t>
      </w:r>
      <w:proofErr w:type="gramEnd"/>
    </w:p>
    <w:p w14:paraId="1301ED93" w14:textId="77777777" w:rsidR="000F7DFF" w:rsidRPr="00096984" w:rsidRDefault="00C73440">
      <w:pPr>
        <w:numPr>
          <w:ilvl w:val="2"/>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Points allocation to any of the designated groups i.</w:t>
      </w:r>
      <w:proofErr w:type="gramStart"/>
      <w:r w:rsidRPr="00096984">
        <w:rPr>
          <w:rFonts w:eastAsia="Times New Roman"/>
          <w:color w:val="auto"/>
          <w:lang w:val="en-GB"/>
        </w:rPr>
        <w:t>e.</w:t>
      </w:r>
      <w:r w:rsidRPr="00096984">
        <w:rPr>
          <w:color w:val="auto"/>
        </w:rPr>
        <w:t>Enterprise</w:t>
      </w:r>
      <w:proofErr w:type="gramEnd"/>
      <w:r w:rsidRPr="00096984">
        <w:rPr>
          <w:color w:val="auto"/>
        </w:rPr>
        <w:t xml:space="preserve"> type </w:t>
      </w:r>
      <w:proofErr w:type="spellStart"/>
      <w:r w:rsidRPr="00096984">
        <w:rPr>
          <w:color w:val="auto"/>
        </w:rPr>
        <w:t>i.e</w:t>
      </w:r>
      <w:proofErr w:type="spellEnd"/>
      <w:r w:rsidRPr="00096984">
        <w:rPr>
          <w:color w:val="auto"/>
        </w:rPr>
        <w:t xml:space="preserve"> Exempted Micro Enterprise (EME) and/or Qualifying Small Enterprise (QSE));</w:t>
      </w:r>
    </w:p>
    <w:p w14:paraId="3C190191" w14:textId="3E1B8E05" w:rsidR="00C73440" w:rsidRPr="00096984" w:rsidRDefault="00A61CE6">
      <w:pPr>
        <w:numPr>
          <w:ilvl w:val="2"/>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Points allocation </w:t>
      </w:r>
      <w:r>
        <w:rPr>
          <w:rFonts w:eastAsia="Times New Roman"/>
          <w:color w:val="auto"/>
          <w:lang w:val="en-GB"/>
        </w:rPr>
        <w:t>to d</w:t>
      </w:r>
      <w:proofErr w:type="spellStart"/>
      <w:r w:rsidR="00C73440" w:rsidRPr="00096984">
        <w:rPr>
          <w:color w:val="auto"/>
        </w:rPr>
        <w:t>esignated</w:t>
      </w:r>
      <w:proofErr w:type="spellEnd"/>
      <w:r w:rsidR="00C73440" w:rsidRPr="00096984">
        <w:rPr>
          <w:color w:val="auto"/>
        </w:rPr>
        <w:t xml:space="preserve"> groups or enterprises which are</w:t>
      </w:r>
      <w:r w:rsidR="00645285">
        <w:rPr>
          <w:color w:val="auto"/>
        </w:rPr>
        <w:t xml:space="preserve"> fully or partly</w:t>
      </w:r>
      <w:r w:rsidR="00C73440" w:rsidRPr="00096984">
        <w:rPr>
          <w:color w:val="auto"/>
        </w:rPr>
        <w:t xml:space="preserve"> </w:t>
      </w:r>
      <w:r w:rsidR="00645285">
        <w:rPr>
          <w:color w:val="auto"/>
        </w:rPr>
        <w:t>o</w:t>
      </w:r>
      <w:r w:rsidR="00C73440" w:rsidRPr="00096984">
        <w:rPr>
          <w:color w:val="auto"/>
        </w:rPr>
        <w:t xml:space="preserve">wned by: </w:t>
      </w:r>
    </w:p>
    <w:p w14:paraId="265DDA37" w14:textId="570B4FEB" w:rsidR="00C73440" w:rsidRPr="00096984" w:rsidRDefault="00C73440">
      <w:pPr>
        <w:pStyle w:val="ListParagraph"/>
        <w:numPr>
          <w:ilvl w:val="0"/>
          <w:numId w:val="143"/>
        </w:numPr>
        <w:tabs>
          <w:tab w:val="left" w:pos="993"/>
        </w:tabs>
        <w:spacing w:after="120" w:line="276" w:lineRule="auto"/>
        <w:rPr>
          <w:sz w:val="22"/>
          <w:szCs w:val="22"/>
        </w:rPr>
      </w:pPr>
      <w:r w:rsidRPr="00096984">
        <w:rPr>
          <w:sz w:val="22"/>
          <w:szCs w:val="22"/>
        </w:rPr>
        <w:t xml:space="preserve">black </w:t>
      </w:r>
      <w:proofErr w:type="gramStart"/>
      <w:r w:rsidRPr="00096984">
        <w:rPr>
          <w:sz w:val="22"/>
          <w:szCs w:val="22"/>
        </w:rPr>
        <w:t>people;</w:t>
      </w:r>
      <w:proofErr w:type="gramEnd"/>
    </w:p>
    <w:p w14:paraId="6805D8D0" w14:textId="0CF8BA02" w:rsidR="00F95FE3" w:rsidRPr="00096984" w:rsidRDefault="00F95FE3">
      <w:pPr>
        <w:pStyle w:val="ListParagraph"/>
        <w:numPr>
          <w:ilvl w:val="0"/>
          <w:numId w:val="143"/>
        </w:numPr>
        <w:tabs>
          <w:tab w:val="left" w:pos="993"/>
        </w:tabs>
        <w:spacing w:after="120" w:line="276" w:lineRule="auto"/>
        <w:rPr>
          <w:sz w:val="22"/>
          <w:szCs w:val="22"/>
        </w:rPr>
      </w:pPr>
      <w:r w:rsidRPr="00096984">
        <w:rPr>
          <w:rFonts w:cs="Arial"/>
          <w:sz w:val="22"/>
          <w:szCs w:val="22"/>
        </w:rPr>
        <w:t xml:space="preserve">black people who are </w:t>
      </w:r>
      <w:proofErr w:type="gramStart"/>
      <w:r w:rsidRPr="00096984">
        <w:rPr>
          <w:rFonts w:cs="Arial"/>
          <w:sz w:val="22"/>
          <w:szCs w:val="22"/>
        </w:rPr>
        <w:t>youth;</w:t>
      </w:r>
      <w:proofErr w:type="gramEnd"/>
    </w:p>
    <w:p w14:paraId="3D048C82" w14:textId="299EEF6D" w:rsidR="00F95FE3" w:rsidRPr="00096984" w:rsidRDefault="00F95FE3">
      <w:pPr>
        <w:pStyle w:val="ListParagraph"/>
        <w:numPr>
          <w:ilvl w:val="0"/>
          <w:numId w:val="143"/>
        </w:numPr>
        <w:tabs>
          <w:tab w:val="left" w:pos="993"/>
        </w:tabs>
        <w:spacing w:after="120" w:line="276" w:lineRule="auto"/>
        <w:rPr>
          <w:sz w:val="22"/>
          <w:szCs w:val="22"/>
        </w:rPr>
      </w:pPr>
      <w:r w:rsidRPr="00096984">
        <w:rPr>
          <w:rFonts w:cs="Arial"/>
          <w:sz w:val="22"/>
          <w:szCs w:val="22"/>
        </w:rPr>
        <w:t xml:space="preserve">black people who are </w:t>
      </w:r>
      <w:proofErr w:type="gramStart"/>
      <w:r w:rsidRPr="00096984">
        <w:rPr>
          <w:rFonts w:cs="Arial"/>
          <w:sz w:val="22"/>
          <w:szCs w:val="22"/>
        </w:rPr>
        <w:t>women;</w:t>
      </w:r>
      <w:proofErr w:type="gramEnd"/>
    </w:p>
    <w:p w14:paraId="45DF1639" w14:textId="77777777" w:rsidR="00F95FE3" w:rsidRPr="00096984" w:rsidRDefault="00F95FE3">
      <w:pPr>
        <w:pStyle w:val="ListParagraph"/>
        <w:numPr>
          <w:ilvl w:val="0"/>
          <w:numId w:val="143"/>
        </w:numPr>
        <w:tabs>
          <w:tab w:val="left" w:pos="993"/>
        </w:tabs>
        <w:spacing w:after="120" w:line="276" w:lineRule="auto"/>
        <w:rPr>
          <w:sz w:val="22"/>
          <w:szCs w:val="22"/>
        </w:rPr>
      </w:pPr>
      <w:r w:rsidRPr="00096984">
        <w:rPr>
          <w:rFonts w:cs="Arial"/>
          <w:sz w:val="22"/>
          <w:szCs w:val="22"/>
        </w:rPr>
        <w:t xml:space="preserve">black people with </w:t>
      </w:r>
      <w:proofErr w:type="gramStart"/>
      <w:r w:rsidRPr="00096984">
        <w:rPr>
          <w:rFonts w:cs="Arial"/>
          <w:sz w:val="22"/>
          <w:szCs w:val="22"/>
        </w:rPr>
        <w:t>disabilities;</w:t>
      </w:r>
      <w:proofErr w:type="gramEnd"/>
    </w:p>
    <w:p w14:paraId="1A7B8421" w14:textId="6EE56288" w:rsidR="00F95FE3" w:rsidRPr="00096984" w:rsidRDefault="00F95FE3">
      <w:pPr>
        <w:pStyle w:val="ListParagraph"/>
        <w:numPr>
          <w:ilvl w:val="0"/>
          <w:numId w:val="143"/>
        </w:numPr>
        <w:tabs>
          <w:tab w:val="left" w:pos="993"/>
        </w:tabs>
        <w:spacing w:after="120" w:line="276" w:lineRule="auto"/>
        <w:rPr>
          <w:sz w:val="22"/>
          <w:szCs w:val="22"/>
        </w:rPr>
      </w:pPr>
      <w:r w:rsidRPr="00096984">
        <w:rPr>
          <w:sz w:val="22"/>
          <w:szCs w:val="22"/>
        </w:rPr>
        <w:t xml:space="preserve">black people who are military </w:t>
      </w:r>
      <w:proofErr w:type="gramStart"/>
      <w:r w:rsidRPr="00096984">
        <w:rPr>
          <w:sz w:val="22"/>
          <w:szCs w:val="22"/>
        </w:rPr>
        <w:t>veterans;</w:t>
      </w:r>
      <w:proofErr w:type="gramEnd"/>
    </w:p>
    <w:p w14:paraId="3C0732BF" w14:textId="77777777" w:rsidR="0084130F" w:rsidRPr="00096984" w:rsidRDefault="0084130F">
      <w:pPr>
        <w:pStyle w:val="ListParagraph"/>
        <w:numPr>
          <w:ilvl w:val="0"/>
          <w:numId w:val="143"/>
        </w:numPr>
        <w:tabs>
          <w:tab w:val="left" w:pos="993"/>
        </w:tabs>
        <w:spacing w:after="120" w:line="276" w:lineRule="auto"/>
        <w:rPr>
          <w:sz w:val="22"/>
          <w:szCs w:val="22"/>
        </w:rPr>
      </w:pPr>
      <w:r w:rsidRPr="00096984">
        <w:rPr>
          <w:sz w:val="22"/>
          <w:szCs w:val="22"/>
        </w:rPr>
        <w:t>b</w:t>
      </w:r>
      <w:r w:rsidRPr="00096984">
        <w:rPr>
          <w:rFonts w:cs="Arial"/>
          <w:sz w:val="22"/>
          <w:szCs w:val="22"/>
        </w:rPr>
        <w:t xml:space="preserve">lack people living in rural areas or underdeveloped </w:t>
      </w:r>
      <w:proofErr w:type="gramStart"/>
      <w:r w:rsidRPr="00096984">
        <w:rPr>
          <w:rFonts w:cs="Arial"/>
          <w:sz w:val="22"/>
          <w:szCs w:val="22"/>
        </w:rPr>
        <w:t>area</w:t>
      </w:r>
      <w:proofErr w:type="gramEnd"/>
      <w:r w:rsidRPr="00096984">
        <w:rPr>
          <w:rFonts w:cs="Arial"/>
          <w:sz w:val="22"/>
          <w:szCs w:val="22"/>
        </w:rPr>
        <w:t xml:space="preserve"> or townships.  </w:t>
      </w:r>
    </w:p>
    <w:p w14:paraId="7101F0E4" w14:textId="064019D9" w:rsidR="00F95FE3" w:rsidRPr="00096984" w:rsidRDefault="0084130F">
      <w:pPr>
        <w:pStyle w:val="ListParagraph"/>
        <w:numPr>
          <w:ilvl w:val="0"/>
          <w:numId w:val="143"/>
        </w:numPr>
        <w:tabs>
          <w:tab w:val="left" w:pos="993"/>
        </w:tabs>
        <w:spacing w:after="120" w:line="276" w:lineRule="auto"/>
        <w:rPr>
          <w:sz w:val="22"/>
          <w:szCs w:val="22"/>
        </w:rPr>
      </w:pPr>
      <w:r w:rsidRPr="00096984">
        <w:rPr>
          <w:rFonts w:cs="Arial"/>
          <w:sz w:val="22"/>
          <w:szCs w:val="22"/>
        </w:rPr>
        <w:t>EME or QSE</w:t>
      </w:r>
    </w:p>
    <w:p w14:paraId="642C4237" w14:textId="67CD3013" w:rsidR="00E95647" w:rsidRPr="00096984" w:rsidRDefault="00914128">
      <w:pPr>
        <w:pStyle w:val="ListParagraph"/>
        <w:numPr>
          <w:ilvl w:val="0"/>
          <w:numId w:val="143"/>
        </w:numPr>
        <w:tabs>
          <w:tab w:val="left" w:pos="993"/>
        </w:tabs>
        <w:spacing w:after="120" w:line="276" w:lineRule="auto"/>
        <w:rPr>
          <w:sz w:val="22"/>
          <w:szCs w:val="22"/>
        </w:rPr>
      </w:pPr>
      <w:r w:rsidRPr="00096984">
        <w:rPr>
          <w:rFonts w:cs="Arial"/>
          <w:sz w:val="22"/>
          <w:szCs w:val="22"/>
        </w:rPr>
        <w:t>m</w:t>
      </w:r>
      <w:r w:rsidR="00E95647" w:rsidRPr="00096984">
        <w:rPr>
          <w:rFonts w:cs="Arial"/>
          <w:sz w:val="22"/>
          <w:szCs w:val="22"/>
        </w:rPr>
        <w:t>anufacturing firms or enterprises which are at</w:t>
      </w:r>
      <w:r w:rsidR="0098694C">
        <w:rPr>
          <w:rFonts w:cs="Arial"/>
          <w:sz w:val="22"/>
          <w:szCs w:val="22"/>
        </w:rPr>
        <w:t xml:space="preserve"> </w:t>
      </w:r>
      <w:r w:rsidR="00E95647" w:rsidRPr="00096984">
        <w:rPr>
          <w:rFonts w:cs="Arial"/>
          <w:sz w:val="22"/>
          <w:szCs w:val="22"/>
        </w:rPr>
        <w:t>least 51%</w:t>
      </w:r>
      <w:r w:rsidR="00363B0B">
        <w:rPr>
          <w:rFonts w:cs="Arial"/>
          <w:sz w:val="22"/>
          <w:szCs w:val="22"/>
        </w:rPr>
        <w:t xml:space="preserve"> or 100%</w:t>
      </w:r>
      <w:r w:rsidR="00E95647" w:rsidRPr="00096984">
        <w:rPr>
          <w:rFonts w:cs="Arial"/>
          <w:sz w:val="22"/>
          <w:szCs w:val="22"/>
        </w:rPr>
        <w:t xml:space="preserve"> owned by Black </w:t>
      </w:r>
      <w:proofErr w:type="gramStart"/>
      <w:r w:rsidR="00E95647" w:rsidRPr="00096984">
        <w:rPr>
          <w:rFonts w:cs="Arial"/>
          <w:sz w:val="22"/>
          <w:szCs w:val="22"/>
        </w:rPr>
        <w:t>people;</w:t>
      </w:r>
      <w:proofErr w:type="gramEnd"/>
    </w:p>
    <w:p w14:paraId="46485DC8" w14:textId="1D774D1A" w:rsidR="00E95647" w:rsidRPr="00096984" w:rsidRDefault="004C122F">
      <w:pPr>
        <w:pStyle w:val="ListParagraph"/>
        <w:numPr>
          <w:ilvl w:val="0"/>
          <w:numId w:val="143"/>
        </w:numPr>
        <w:tabs>
          <w:tab w:val="left" w:pos="993"/>
        </w:tabs>
        <w:spacing w:after="120" w:line="276" w:lineRule="auto"/>
        <w:rPr>
          <w:sz w:val="22"/>
          <w:szCs w:val="22"/>
        </w:rPr>
      </w:pPr>
      <w:r>
        <w:rPr>
          <w:sz w:val="22"/>
          <w:szCs w:val="22"/>
        </w:rPr>
        <w:t>b</w:t>
      </w:r>
      <w:r w:rsidR="00E95647" w:rsidRPr="00096984">
        <w:rPr>
          <w:sz w:val="22"/>
          <w:szCs w:val="22"/>
        </w:rPr>
        <w:t>uilding material suppliers</w:t>
      </w:r>
      <w:r w:rsidR="00E95647" w:rsidRPr="00096984">
        <w:rPr>
          <w:rStyle w:val="FootnoteReference"/>
          <w:rFonts w:cs="Arial"/>
          <w:sz w:val="22"/>
          <w:szCs w:val="22"/>
        </w:rPr>
        <w:footnoteReference w:id="1"/>
      </w:r>
      <w:r w:rsidR="00E95647" w:rsidRPr="00096984">
        <w:rPr>
          <w:sz w:val="22"/>
          <w:szCs w:val="22"/>
        </w:rPr>
        <w:t xml:space="preserve"> or firms which are at</w:t>
      </w:r>
      <w:r w:rsidR="0098694C">
        <w:rPr>
          <w:sz w:val="22"/>
          <w:szCs w:val="22"/>
        </w:rPr>
        <w:t xml:space="preserve"> </w:t>
      </w:r>
      <w:r w:rsidR="00E95647" w:rsidRPr="00096984">
        <w:rPr>
          <w:sz w:val="22"/>
          <w:szCs w:val="22"/>
        </w:rPr>
        <w:t>leas</w:t>
      </w:r>
      <w:r w:rsidR="0098694C">
        <w:rPr>
          <w:sz w:val="22"/>
          <w:szCs w:val="22"/>
        </w:rPr>
        <w:t>t</w:t>
      </w:r>
      <w:r w:rsidR="00E95647" w:rsidRPr="00096984">
        <w:rPr>
          <w:sz w:val="22"/>
          <w:szCs w:val="22"/>
        </w:rPr>
        <w:t xml:space="preserve"> 51% </w:t>
      </w:r>
      <w:r w:rsidR="00363B0B">
        <w:rPr>
          <w:sz w:val="22"/>
          <w:szCs w:val="22"/>
        </w:rPr>
        <w:t xml:space="preserve">or 100% </w:t>
      </w:r>
      <w:r w:rsidR="00E95647" w:rsidRPr="00096984">
        <w:rPr>
          <w:sz w:val="22"/>
          <w:szCs w:val="22"/>
        </w:rPr>
        <w:t xml:space="preserve">owned by black </w:t>
      </w:r>
      <w:proofErr w:type="gramStart"/>
      <w:r w:rsidR="00E95647" w:rsidRPr="00096984">
        <w:rPr>
          <w:sz w:val="22"/>
          <w:szCs w:val="22"/>
        </w:rPr>
        <w:t>people;</w:t>
      </w:r>
      <w:proofErr w:type="gramEnd"/>
      <w:r w:rsidR="00E95647" w:rsidRPr="00096984">
        <w:rPr>
          <w:sz w:val="22"/>
          <w:szCs w:val="22"/>
        </w:rPr>
        <w:t xml:space="preserve"> </w:t>
      </w:r>
    </w:p>
    <w:p w14:paraId="7E2858D5" w14:textId="75685B1F" w:rsidR="00914128" w:rsidRPr="00096984" w:rsidRDefault="00914128">
      <w:pPr>
        <w:pStyle w:val="ListParagraph"/>
        <w:numPr>
          <w:ilvl w:val="0"/>
          <w:numId w:val="143"/>
        </w:numPr>
        <w:tabs>
          <w:tab w:val="left" w:pos="993"/>
        </w:tabs>
        <w:spacing w:after="120" w:line="276" w:lineRule="auto"/>
        <w:rPr>
          <w:sz w:val="22"/>
          <w:szCs w:val="22"/>
        </w:rPr>
      </w:pPr>
      <w:proofErr w:type="spellStart"/>
      <w:proofErr w:type="gramStart"/>
      <w:r w:rsidRPr="00096984">
        <w:rPr>
          <w:sz w:val="22"/>
          <w:szCs w:val="22"/>
        </w:rPr>
        <w:t>sub contracting</w:t>
      </w:r>
      <w:proofErr w:type="spellEnd"/>
      <w:proofErr w:type="gramEnd"/>
      <w:r w:rsidRPr="00096984">
        <w:rPr>
          <w:sz w:val="22"/>
          <w:szCs w:val="22"/>
        </w:rPr>
        <w:t xml:space="preserve"> of at least 30% works or contract (contract amount, excluding VAT) to enterprises or firms which are 100% owned by black people who are (</w:t>
      </w:r>
      <w:proofErr w:type="spellStart"/>
      <w:r w:rsidRPr="00096984">
        <w:rPr>
          <w:sz w:val="22"/>
          <w:szCs w:val="22"/>
        </w:rPr>
        <w:t>i</w:t>
      </w:r>
      <w:proofErr w:type="spellEnd"/>
      <w:r w:rsidRPr="00096984">
        <w:rPr>
          <w:sz w:val="22"/>
          <w:szCs w:val="22"/>
        </w:rPr>
        <w:t>) youth, (ii) women, (iii) living with disability, or (iv) military veterans</w:t>
      </w:r>
    </w:p>
    <w:p w14:paraId="7E89DEE9" w14:textId="00868B93" w:rsidR="00C73440" w:rsidRPr="00096984" w:rsidRDefault="00C73440">
      <w:pPr>
        <w:pStyle w:val="ListParagraph"/>
        <w:numPr>
          <w:ilvl w:val="0"/>
          <w:numId w:val="143"/>
        </w:numPr>
        <w:tabs>
          <w:tab w:val="left" w:pos="993"/>
        </w:tabs>
        <w:spacing w:after="120" w:line="276" w:lineRule="auto"/>
        <w:rPr>
          <w:sz w:val="22"/>
          <w:szCs w:val="22"/>
        </w:rPr>
      </w:pPr>
      <w:r w:rsidRPr="00096984">
        <w:rPr>
          <w:sz w:val="22"/>
          <w:szCs w:val="22"/>
        </w:rPr>
        <w:t xml:space="preserve">Any other specific goal as determined by the </w:t>
      </w:r>
      <w:proofErr w:type="gramStart"/>
      <w:r w:rsidRPr="00096984">
        <w:rPr>
          <w:sz w:val="22"/>
          <w:szCs w:val="22"/>
        </w:rPr>
        <w:t>Accounting</w:t>
      </w:r>
      <w:proofErr w:type="gramEnd"/>
      <w:r w:rsidRPr="00096984">
        <w:rPr>
          <w:sz w:val="22"/>
          <w:szCs w:val="22"/>
        </w:rPr>
        <w:t xml:space="preserve"> officer.</w:t>
      </w:r>
    </w:p>
    <w:p w14:paraId="5C573383" w14:textId="5856383F" w:rsidR="00C73440" w:rsidRPr="00096984" w:rsidRDefault="00C73440">
      <w:pPr>
        <w:numPr>
          <w:ilvl w:val="1"/>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Whenever the </w:t>
      </w:r>
      <w:proofErr w:type="gramStart"/>
      <w:r w:rsidRPr="00096984">
        <w:rPr>
          <w:rFonts w:eastAsia="Times New Roman"/>
          <w:color w:val="auto"/>
          <w:lang w:val="en-GB"/>
        </w:rPr>
        <w:t>above mentioned</w:t>
      </w:r>
      <w:proofErr w:type="gramEnd"/>
      <w:r w:rsidRPr="00096984">
        <w:rPr>
          <w:rFonts w:eastAsia="Times New Roman"/>
          <w:color w:val="auto"/>
          <w:lang w:val="en-GB"/>
        </w:rPr>
        <w:t xml:space="preserve"> specific goals are utilised to score 20 or 10 points (in an 80/20 or 90/10 Preferential Point scoring system) in a tender, details of each category of specified goals including a breakdown of points allocation and methods of verification of such goals or points will be detailed in the tender document and invitation to tender;</w:t>
      </w:r>
    </w:p>
    <w:p w14:paraId="7EB8BDB2" w14:textId="38166641" w:rsidR="00FA21F5" w:rsidRPr="00096984" w:rsidRDefault="00FA21F5">
      <w:pPr>
        <w:numPr>
          <w:ilvl w:val="1"/>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In the event of a B-BBEE Certificate is utilised to score 20/10 (in an 80/20 or 90/10 Preferential Point scoring system), </w:t>
      </w:r>
      <w:r w:rsidR="00052A25" w:rsidRPr="00096984">
        <w:rPr>
          <w:rFonts w:eastAsia="Times New Roman"/>
          <w:color w:val="auto"/>
          <w:lang w:val="en-GB"/>
        </w:rPr>
        <w:t>b</w:t>
      </w:r>
      <w:r w:rsidRPr="00096984">
        <w:rPr>
          <w:rFonts w:eastAsia="Times New Roman"/>
          <w:color w:val="auto"/>
          <w:lang w:val="en-GB"/>
        </w:rPr>
        <w:t xml:space="preserve">idders with R10 million annual turnover or less qualify and are categorised as Exempted Micro Enterprises (EMEs) in terms of the Broad-Based Black Economic Empowerment Act, and must submit a certificate issued by a registered auditor, accounting officer (as contemplated in section 60(4) of the Close Corporation Act, 1984 (Act No. 1984) or an accredited verification agency or sworn affidavit as per amended </w:t>
      </w:r>
      <w:r w:rsidRPr="00096984">
        <w:rPr>
          <w:rFonts w:eastAsia="Times New Roman"/>
          <w:color w:val="auto"/>
          <w:lang w:val="en-GB"/>
        </w:rPr>
        <w:lastRenderedPageBreak/>
        <w:t>B-BBEE codes. This also includes certain categories of the QSEs (as describes in the relevant sector codes).</w:t>
      </w:r>
    </w:p>
    <w:p w14:paraId="4E5DA0A8" w14:textId="01970DEE" w:rsidR="00052A25" w:rsidRPr="00096984" w:rsidRDefault="00052A25">
      <w:pPr>
        <w:numPr>
          <w:ilvl w:val="1"/>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Bidders other than Exempted Micro-Enterprises (EMEs) must submit their original and valid B-BBEE status level verification certificate or a certified copy thereof, issued by SANAS or SANAS verification agency. </w:t>
      </w:r>
      <w:r w:rsidRPr="00096984">
        <w:rPr>
          <w:color w:val="auto"/>
        </w:rPr>
        <w:t>These certificates are identifiable by a SANAS logo and a unique BVA number.</w:t>
      </w:r>
    </w:p>
    <w:p w14:paraId="6EB30E29" w14:textId="57ED2C3B" w:rsidR="00C73440" w:rsidRPr="00096984" w:rsidRDefault="00052A25">
      <w:pPr>
        <w:numPr>
          <w:ilvl w:val="1"/>
          <w:numId w:val="147"/>
        </w:numPr>
        <w:tabs>
          <w:tab w:val="left" w:pos="993"/>
        </w:tabs>
        <w:spacing w:after="120" w:line="276" w:lineRule="auto"/>
        <w:ind w:right="0"/>
        <w:rPr>
          <w:rFonts w:eastAsia="Times New Roman"/>
          <w:color w:val="auto"/>
          <w:lang w:val="en-GB"/>
        </w:rPr>
      </w:pPr>
      <w:r w:rsidRPr="00096984">
        <w:rPr>
          <w:color w:val="auto"/>
        </w:rPr>
        <w:t>Confirmation of the validity of a B-BBEE Status Level Verification Certificate can be done by tracing the name of the issuing Verification Agency to the list of all SANAS accredited agencies</w:t>
      </w:r>
      <w:r w:rsidR="001D2E5B" w:rsidRPr="00096984">
        <w:rPr>
          <w:color w:val="auto"/>
        </w:rPr>
        <w:t>.</w:t>
      </w:r>
    </w:p>
    <w:p w14:paraId="265708BA" w14:textId="77777777" w:rsidR="00076269" w:rsidRPr="00096984" w:rsidRDefault="00076269">
      <w:pPr>
        <w:numPr>
          <w:ilvl w:val="1"/>
          <w:numId w:val="147"/>
        </w:numPr>
        <w:tabs>
          <w:tab w:val="left" w:pos="993"/>
        </w:tabs>
        <w:spacing w:after="120" w:line="276" w:lineRule="auto"/>
        <w:ind w:right="0"/>
        <w:rPr>
          <w:rFonts w:eastAsia="Times New Roman"/>
          <w:color w:val="auto"/>
          <w:lang w:val="en-GB"/>
        </w:rPr>
      </w:pPr>
      <w:r w:rsidRPr="00096984">
        <w:rPr>
          <w:color w:val="auto"/>
        </w:rPr>
        <w:t xml:space="preserve">The list is accessible on </w:t>
      </w:r>
      <w:hyperlink r:id="rId15" w:history="1">
        <w:r w:rsidRPr="00096984">
          <w:rPr>
            <w:rStyle w:val="Hyperlink"/>
            <w:color w:val="auto"/>
          </w:rPr>
          <w:t>http://www.sanas.co.za/directory/bbee_default.php</w:t>
        </w:r>
      </w:hyperlink>
      <w:r w:rsidRPr="00096984">
        <w:rPr>
          <w:rFonts w:eastAsia="Times New Roman"/>
          <w:color w:val="auto"/>
          <w:lang w:val="en-GB"/>
        </w:rPr>
        <w:t>.</w:t>
      </w:r>
    </w:p>
    <w:p w14:paraId="66331E9F" w14:textId="7CA523B3" w:rsidR="00C73440" w:rsidRPr="00096984" w:rsidRDefault="00076269">
      <w:pPr>
        <w:numPr>
          <w:ilvl w:val="1"/>
          <w:numId w:val="147"/>
        </w:numPr>
        <w:tabs>
          <w:tab w:val="left" w:pos="993"/>
        </w:tabs>
        <w:spacing w:after="120" w:line="276" w:lineRule="auto"/>
        <w:ind w:right="0"/>
        <w:rPr>
          <w:rFonts w:eastAsia="Times New Roman"/>
          <w:color w:val="auto"/>
          <w:lang w:val="en-GB"/>
        </w:rPr>
      </w:pPr>
      <w:r w:rsidRPr="00096984">
        <w:rPr>
          <w:color w:val="auto"/>
        </w:rPr>
        <w:t>The relevant BVA may be contacted to confirm whether such a certificate is valid.</w:t>
      </w:r>
    </w:p>
    <w:p w14:paraId="66577985" w14:textId="223B2B14" w:rsidR="004F3A5A" w:rsidRPr="00096984" w:rsidRDefault="004F3A5A">
      <w:pPr>
        <w:numPr>
          <w:ilvl w:val="1"/>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The submission of such certificates or sworn affidavits must comply with the requirements of instructions and guidelines issued by the National Treasury and be in accordance with notices published by the Department of Trade and Industry in the Government Gazette.</w:t>
      </w:r>
    </w:p>
    <w:p w14:paraId="52F061DA" w14:textId="38D22C84" w:rsidR="00F366D4" w:rsidRPr="00096984" w:rsidRDefault="00F366D4">
      <w:pPr>
        <w:numPr>
          <w:ilvl w:val="1"/>
          <w:numId w:val="147"/>
        </w:numPr>
        <w:tabs>
          <w:tab w:val="left" w:pos="993"/>
        </w:tabs>
        <w:spacing w:after="120" w:line="276" w:lineRule="auto"/>
        <w:ind w:right="0"/>
        <w:rPr>
          <w:rFonts w:eastAsia="Times New Roman"/>
          <w:color w:val="auto"/>
          <w:lang w:val="en-GB"/>
        </w:rPr>
      </w:pPr>
      <w:r w:rsidRPr="00096984">
        <w:rPr>
          <w:color w:val="auto"/>
        </w:rPr>
        <w:t xml:space="preserve">If </w:t>
      </w:r>
      <w:r w:rsidR="00F464F8" w:rsidRPr="00096984">
        <w:rPr>
          <w:color w:val="auto"/>
        </w:rPr>
        <w:t>the Municipality</w:t>
      </w:r>
      <w:r w:rsidRPr="00096984">
        <w:rPr>
          <w:color w:val="auto"/>
        </w:rPr>
        <w:t xml:space="preserve"> is already in possession of a valid and original or certified copy of a tenderer’s B-BBEE Status Level Verification Certificate that was obtained for the purpose of establishing the database of possible suppliers for price quotations or that was submitted together with another tender, it is not necessary to obtain a new B-BBEE Status Level Verification Certificate each time a tender is submitted from the specific tenderer.</w:t>
      </w:r>
    </w:p>
    <w:p w14:paraId="04F60607" w14:textId="7BF64AAD" w:rsidR="00F366D4" w:rsidRPr="00096984" w:rsidRDefault="00F366D4">
      <w:pPr>
        <w:numPr>
          <w:ilvl w:val="0"/>
          <w:numId w:val="147"/>
        </w:numPr>
        <w:tabs>
          <w:tab w:val="left" w:pos="993"/>
        </w:tabs>
        <w:spacing w:after="120" w:line="276" w:lineRule="auto"/>
        <w:ind w:right="0"/>
        <w:rPr>
          <w:rFonts w:eastAsia="Times New Roman"/>
          <w:color w:val="auto"/>
          <w:lang w:val="en-GB"/>
        </w:rPr>
      </w:pPr>
      <w:r w:rsidRPr="00096984">
        <w:rPr>
          <w:color w:val="auto"/>
        </w:rPr>
        <w:t>Such a certificate may be used to substantiate B-BBEE rating claims provided that the closing date of the tender falls within the expiry date of the certificate that is in the institution’s possession. Each time this provision is applied, cross-reference must be made to the B-BBEE Status Level Verification Certificate already in possession for audit purposes.</w:t>
      </w:r>
    </w:p>
    <w:p w14:paraId="2D038E12" w14:textId="4BCC5087" w:rsidR="00C73440" w:rsidRPr="00096984" w:rsidRDefault="00F366D4">
      <w:pPr>
        <w:numPr>
          <w:ilvl w:val="0"/>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When </w:t>
      </w:r>
      <w:r w:rsidR="00F464F8" w:rsidRPr="00096984">
        <w:rPr>
          <w:rFonts w:eastAsia="Times New Roman"/>
          <w:color w:val="auto"/>
          <w:highlight w:val="yellow"/>
          <w:lang w:val="en-GB"/>
        </w:rPr>
        <w:t>XYZ Municipality</w:t>
      </w:r>
      <w:r w:rsidRPr="00096984">
        <w:rPr>
          <w:rFonts w:eastAsia="Times New Roman"/>
          <w:color w:val="auto"/>
          <w:lang w:val="en-GB"/>
        </w:rPr>
        <w:t xml:space="preserve"> detects that the B-BBEE status level of contribution has been claimed or fraudulently obtained; or any of the conditions of the contract have not been fulfilled, the </w:t>
      </w:r>
      <w:proofErr w:type="gramStart"/>
      <w:r w:rsidRPr="00096984">
        <w:rPr>
          <w:rFonts w:eastAsia="Times New Roman"/>
          <w:color w:val="auto"/>
          <w:lang w:val="en-GB"/>
        </w:rPr>
        <w:t>Accounting</w:t>
      </w:r>
      <w:proofErr w:type="gramEnd"/>
      <w:r w:rsidRPr="00096984">
        <w:rPr>
          <w:rFonts w:eastAsia="Times New Roman"/>
          <w:color w:val="auto"/>
          <w:lang w:val="en-GB"/>
        </w:rPr>
        <w:t xml:space="preserve"> officer or delegate must act against the bidder or person awarded the contract and apply any or all of the following remedies:</w:t>
      </w:r>
    </w:p>
    <w:p w14:paraId="7C6E25E5" w14:textId="77777777" w:rsidR="00C73440" w:rsidRPr="00096984" w:rsidRDefault="00C73440">
      <w:pPr>
        <w:numPr>
          <w:ilvl w:val="2"/>
          <w:numId w:val="147"/>
        </w:numPr>
        <w:tabs>
          <w:tab w:val="left" w:pos="1843"/>
        </w:tabs>
        <w:spacing w:after="120" w:line="276" w:lineRule="auto"/>
        <w:ind w:left="1843" w:right="0" w:hanging="850"/>
        <w:rPr>
          <w:rFonts w:eastAsia="Times New Roman"/>
          <w:color w:val="auto"/>
        </w:rPr>
      </w:pPr>
      <w:r w:rsidRPr="00096984">
        <w:rPr>
          <w:rFonts w:eastAsia="Times New Roman"/>
          <w:color w:val="auto"/>
        </w:rPr>
        <w:t xml:space="preserve">disqualify the person or bidder from the bidding </w:t>
      </w:r>
      <w:proofErr w:type="gramStart"/>
      <w:r w:rsidRPr="00096984">
        <w:rPr>
          <w:rFonts w:eastAsia="Times New Roman"/>
          <w:color w:val="auto"/>
        </w:rPr>
        <w:t>process;</w:t>
      </w:r>
      <w:proofErr w:type="gramEnd"/>
    </w:p>
    <w:p w14:paraId="28B0CED5" w14:textId="6682DDC7" w:rsidR="00C73440" w:rsidRPr="00096984" w:rsidRDefault="00C73440">
      <w:pPr>
        <w:numPr>
          <w:ilvl w:val="2"/>
          <w:numId w:val="147"/>
        </w:numPr>
        <w:tabs>
          <w:tab w:val="left" w:pos="1843"/>
        </w:tabs>
        <w:spacing w:after="120" w:line="276" w:lineRule="auto"/>
        <w:ind w:left="1843" w:right="0" w:hanging="850"/>
        <w:rPr>
          <w:rFonts w:eastAsia="Times New Roman"/>
          <w:color w:val="auto"/>
        </w:rPr>
      </w:pPr>
      <w:r w:rsidRPr="00096984">
        <w:rPr>
          <w:rFonts w:eastAsia="Times New Roman"/>
          <w:color w:val="auto"/>
        </w:rPr>
        <w:t xml:space="preserve">recover all cost, losses or damages </w:t>
      </w:r>
      <w:r w:rsidR="00F464F8" w:rsidRPr="00096984">
        <w:rPr>
          <w:rFonts w:eastAsia="Times New Roman"/>
          <w:color w:val="auto"/>
          <w:highlight w:val="yellow"/>
          <w:lang w:val="en-GB"/>
        </w:rPr>
        <w:t>XYZ Municipality</w:t>
      </w:r>
      <w:r w:rsidR="00F464F8" w:rsidRPr="00096984">
        <w:rPr>
          <w:rFonts w:eastAsia="Times New Roman"/>
          <w:color w:val="auto"/>
          <w:lang w:val="en-GB"/>
        </w:rPr>
        <w:t xml:space="preserve"> </w:t>
      </w:r>
      <w:r w:rsidRPr="00096984">
        <w:rPr>
          <w:rFonts w:eastAsia="Times New Roman"/>
          <w:color w:val="auto"/>
        </w:rPr>
        <w:t xml:space="preserve">has incurred or suffered as a result of that person or bidder’s </w:t>
      </w:r>
      <w:proofErr w:type="gramStart"/>
      <w:r w:rsidRPr="00096984">
        <w:rPr>
          <w:rFonts w:eastAsia="Times New Roman"/>
          <w:color w:val="auto"/>
        </w:rPr>
        <w:t>conduct;</w:t>
      </w:r>
      <w:proofErr w:type="gramEnd"/>
    </w:p>
    <w:p w14:paraId="21FB98F9" w14:textId="21D75CB3" w:rsidR="00C73440" w:rsidRPr="00096984" w:rsidRDefault="00C73440">
      <w:pPr>
        <w:numPr>
          <w:ilvl w:val="2"/>
          <w:numId w:val="147"/>
        </w:numPr>
        <w:tabs>
          <w:tab w:val="left" w:pos="1843"/>
        </w:tabs>
        <w:spacing w:after="120" w:line="276" w:lineRule="auto"/>
        <w:ind w:left="1843" w:right="0" w:hanging="850"/>
        <w:rPr>
          <w:rFonts w:eastAsia="Times New Roman"/>
          <w:color w:val="auto"/>
        </w:rPr>
      </w:pPr>
      <w:r w:rsidRPr="00096984">
        <w:rPr>
          <w:rFonts w:eastAsia="Times New Roman"/>
          <w:color w:val="auto"/>
        </w:rPr>
        <w:t xml:space="preserve">cancel the contract and claim any damages </w:t>
      </w:r>
      <w:r w:rsidR="00F464F8" w:rsidRPr="00096984">
        <w:rPr>
          <w:rFonts w:eastAsia="Times New Roman"/>
          <w:color w:val="auto"/>
          <w:highlight w:val="yellow"/>
          <w:lang w:val="en-GB"/>
        </w:rPr>
        <w:t>XYZ Municipality</w:t>
      </w:r>
      <w:r w:rsidR="00F464F8" w:rsidRPr="00096984">
        <w:rPr>
          <w:rFonts w:eastAsia="Times New Roman"/>
          <w:color w:val="auto"/>
          <w:lang w:val="en-GB"/>
        </w:rPr>
        <w:t xml:space="preserve"> </w:t>
      </w:r>
      <w:r w:rsidRPr="00096984">
        <w:rPr>
          <w:rFonts w:eastAsia="Times New Roman"/>
          <w:color w:val="auto"/>
        </w:rPr>
        <w:t xml:space="preserve">has suffered as result of having to make less favourable arrangements due to such </w:t>
      </w:r>
      <w:proofErr w:type="gramStart"/>
      <w:r w:rsidRPr="00096984">
        <w:rPr>
          <w:rFonts w:eastAsia="Times New Roman"/>
          <w:color w:val="auto"/>
        </w:rPr>
        <w:t>cancellation;</w:t>
      </w:r>
      <w:proofErr w:type="gramEnd"/>
    </w:p>
    <w:p w14:paraId="4C2848E5" w14:textId="77777777" w:rsidR="00C73440" w:rsidRPr="00096984" w:rsidRDefault="00C73440">
      <w:pPr>
        <w:numPr>
          <w:ilvl w:val="2"/>
          <w:numId w:val="147"/>
        </w:numPr>
        <w:tabs>
          <w:tab w:val="left" w:pos="1843"/>
        </w:tabs>
        <w:spacing w:after="120" w:line="276" w:lineRule="auto"/>
        <w:ind w:left="1843" w:right="0" w:hanging="850"/>
        <w:rPr>
          <w:rFonts w:eastAsia="Times New Roman"/>
          <w:color w:val="auto"/>
        </w:rPr>
      </w:pPr>
      <w:r w:rsidRPr="00096984">
        <w:rPr>
          <w:rFonts w:eastAsia="Times New Roman"/>
          <w:color w:val="auto"/>
        </w:rPr>
        <w:t xml:space="preserve">following National treasury guidelines, restrict the person or bidder, its </w:t>
      </w:r>
      <w:proofErr w:type="gramStart"/>
      <w:r w:rsidRPr="00096984">
        <w:rPr>
          <w:rFonts w:eastAsia="Times New Roman"/>
          <w:color w:val="auto"/>
        </w:rPr>
        <w:t>shareholders</w:t>
      </w:r>
      <w:proofErr w:type="gramEnd"/>
      <w:r w:rsidRPr="00096984">
        <w:rPr>
          <w:rFonts w:eastAsia="Times New Roman"/>
          <w:color w:val="auto"/>
        </w:rPr>
        <w:t xml:space="preserve"> and directors, or only the shareholders and directors who acted fraudulently, from engaging in business with any organ of state for a period not exceeding 10 years, after the audit </w:t>
      </w:r>
      <w:r w:rsidRPr="00096984">
        <w:rPr>
          <w:rFonts w:eastAsia="Times New Roman"/>
          <w:i/>
          <w:color w:val="auto"/>
        </w:rPr>
        <w:t xml:space="preserve">alteram partem </w:t>
      </w:r>
      <w:r w:rsidRPr="00096984">
        <w:rPr>
          <w:rFonts w:eastAsia="Times New Roman"/>
          <w:color w:val="auto"/>
        </w:rPr>
        <w:t xml:space="preserve">(hear the other side rule, has been applied) and forward the matter for criminal prosecution.  </w:t>
      </w:r>
    </w:p>
    <w:p w14:paraId="40815B1F" w14:textId="77777777" w:rsidR="00C73440" w:rsidRPr="00096984" w:rsidRDefault="00C73440">
      <w:pPr>
        <w:numPr>
          <w:ilvl w:val="2"/>
          <w:numId w:val="147"/>
        </w:numPr>
        <w:tabs>
          <w:tab w:val="left" w:pos="1843"/>
        </w:tabs>
        <w:spacing w:after="120" w:line="276" w:lineRule="auto"/>
        <w:ind w:left="1843" w:right="0" w:hanging="850"/>
        <w:rPr>
          <w:rFonts w:eastAsia="Times New Roman"/>
          <w:color w:val="auto"/>
        </w:rPr>
      </w:pPr>
      <w:r w:rsidRPr="00096984">
        <w:rPr>
          <w:rFonts w:eastAsia="Times New Roman"/>
          <w:color w:val="auto"/>
        </w:rPr>
        <w:lastRenderedPageBreak/>
        <w:t>The Accounting Officer could also establish an Enterprise supplier development database or Contractor Development Programme to advance the specified goals, as outlined in s2(1)(d) of the PPPFA.</w:t>
      </w:r>
    </w:p>
    <w:p w14:paraId="06700B36" w14:textId="133703A4" w:rsidR="000B2D7E" w:rsidRPr="00096984" w:rsidRDefault="000B2D7E" w:rsidP="00C73440">
      <w:pPr>
        <w:spacing w:after="0" w:line="259" w:lineRule="auto"/>
        <w:ind w:left="0" w:right="0" w:firstLine="0"/>
        <w:jc w:val="left"/>
        <w:rPr>
          <w:b/>
          <w:bCs/>
          <w:color w:val="auto"/>
        </w:rPr>
      </w:pPr>
      <w:r w:rsidRPr="00096984">
        <w:rPr>
          <w:b/>
          <w:bCs/>
          <w:color w:val="auto"/>
        </w:rPr>
        <w:t xml:space="preserve"> </w:t>
      </w:r>
      <w:r w:rsidR="008F2A4F" w:rsidRPr="00096984">
        <w:rPr>
          <w:b/>
          <w:bCs/>
          <w:color w:val="auto"/>
        </w:rPr>
        <w:t>Empowering SMMES</w:t>
      </w:r>
    </w:p>
    <w:p w14:paraId="40936566" w14:textId="77777777" w:rsidR="008F2A4F" w:rsidRPr="00096984" w:rsidRDefault="008F2A4F" w:rsidP="00C73440">
      <w:pPr>
        <w:spacing w:after="0" w:line="259" w:lineRule="auto"/>
        <w:ind w:left="0" w:right="0" w:firstLine="0"/>
        <w:jc w:val="left"/>
        <w:rPr>
          <w:color w:val="auto"/>
        </w:rPr>
      </w:pPr>
    </w:p>
    <w:p w14:paraId="29A9356E" w14:textId="7FCF368E" w:rsidR="000B2D7E" w:rsidRPr="00096984" w:rsidRDefault="000B2D7E">
      <w:pPr>
        <w:pStyle w:val="ListParagraph"/>
        <w:numPr>
          <w:ilvl w:val="0"/>
          <w:numId w:val="1"/>
        </w:numPr>
        <w:rPr>
          <w:sz w:val="22"/>
          <w:szCs w:val="22"/>
        </w:rPr>
      </w:pPr>
      <w:r w:rsidRPr="00096984">
        <w:rPr>
          <w:b/>
          <w:sz w:val="22"/>
          <w:szCs w:val="22"/>
        </w:rPr>
        <w:t xml:space="preserve">Unbundling Strategies: </w:t>
      </w:r>
    </w:p>
    <w:p w14:paraId="5B737F59" w14:textId="77777777" w:rsidR="000B2D7E" w:rsidRPr="00096984" w:rsidRDefault="000B2D7E" w:rsidP="000B2D7E">
      <w:pPr>
        <w:spacing w:after="0" w:line="259" w:lineRule="auto"/>
        <w:ind w:left="1558" w:right="0" w:firstLine="0"/>
        <w:jc w:val="left"/>
        <w:rPr>
          <w:color w:val="auto"/>
        </w:rPr>
      </w:pPr>
      <w:r w:rsidRPr="00096984">
        <w:rPr>
          <w:b/>
          <w:color w:val="auto"/>
        </w:rPr>
        <w:t xml:space="preserve"> </w:t>
      </w:r>
    </w:p>
    <w:p w14:paraId="0685BC57" w14:textId="77777777" w:rsidR="001D0903" w:rsidRDefault="000B2D7E">
      <w:pPr>
        <w:pStyle w:val="ListParagraph"/>
        <w:numPr>
          <w:ilvl w:val="1"/>
          <w:numId w:val="137"/>
        </w:numPr>
        <w:ind w:right="10"/>
        <w:rPr>
          <w:sz w:val="22"/>
          <w:szCs w:val="22"/>
        </w:rPr>
      </w:pPr>
      <w:r w:rsidRPr="00096984">
        <w:rPr>
          <w:sz w:val="22"/>
          <w:szCs w:val="22"/>
        </w:rPr>
        <w:t xml:space="preserve">In order to encourage increased participation and the sustainable growth of the small business sector, the unbundling of larger projects into smaller, more manageable, contracts </w:t>
      </w:r>
      <w:proofErr w:type="gramStart"/>
      <w:r w:rsidRPr="00096984">
        <w:rPr>
          <w:sz w:val="22"/>
          <w:szCs w:val="22"/>
        </w:rPr>
        <w:t>is</w:t>
      </w:r>
      <w:proofErr w:type="gramEnd"/>
      <w:r w:rsidRPr="00096984">
        <w:rPr>
          <w:sz w:val="22"/>
          <w:szCs w:val="22"/>
        </w:rPr>
        <w:t xml:space="preserve"> encouraged. Unbundling must however be considered in the context of:</w:t>
      </w:r>
    </w:p>
    <w:p w14:paraId="78E9509F" w14:textId="09A127EF" w:rsidR="000B2D7E" w:rsidRPr="00096984" w:rsidRDefault="000B2D7E" w:rsidP="001D0903">
      <w:pPr>
        <w:pStyle w:val="ListParagraph"/>
        <w:ind w:right="10"/>
        <w:rPr>
          <w:sz w:val="22"/>
          <w:szCs w:val="22"/>
        </w:rPr>
      </w:pPr>
      <w:r w:rsidRPr="00096984">
        <w:rPr>
          <w:sz w:val="22"/>
          <w:szCs w:val="22"/>
        </w:rPr>
        <w:t xml:space="preserve">  </w:t>
      </w:r>
    </w:p>
    <w:p w14:paraId="725AEDA4" w14:textId="3816836C" w:rsidR="001D0903" w:rsidRPr="001D0903" w:rsidRDefault="001D0903">
      <w:pPr>
        <w:pStyle w:val="ListParagraph"/>
        <w:numPr>
          <w:ilvl w:val="4"/>
          <w:numId w:val="137"/>
        </w:numPr>
        <w:ind w:right="10"/>
      </w:pPr>
      <w:r w:rsidRPr="001D0903">
        <w:t xml:space="preserve">economies of scale being </w:t>
      </w:r>
      <w:proofErr w:type="gramStart"/>
      <w:r w:rsidRPr="001D0903">
        <w:t>lost;</w:t>
      </w:r>
      <w:proofErr w:type="gramEnd"/>
      <w:r w:rsidRPr="001D0903">
        <w:t xml:space="preserve">   </w:t>
      </w:r>
    </w:p>
    <w:p w14:paraId="255B9B66" w14:textId="77777777" w:rsidR="001D0903" w:rsidRPr="00096984" w:rsidRDefault="001D0903">
      <w:pPr>
        <w:numPr>
          <w:ilvl w:val="4"/>
          <w:numId w:val="137"/>
        </w:numPr>
        <w:ind w:right="10"/>
        <w:rPr>
          <w:color w:val="auto"/>
        </w:rPr>
      </w:pPr>
      <w:r w:rsidRPr="00096984">
        <w:rPr>
          <w:color w:val="auto"/>
        </w:rPr>
        <w:t xml:space="preserve">abortive work becoming </w:t>
      </w:r>
      <w:proofErr w:type="gramStart"/>
      <w:r w:rsidRPr="00096984">
        <w:rPr>
          <w:color w:val="auto"/>
        </w:rPr>
        <w:t>necessary;</w:t>
      </w:r>
      <w:proofErr w:type="gramEnd"/>
      <w:r w:rsidRPr="00096984">
        <w:rPr>
          <w:color w:val="auto"/>
        </w:rPr>
        <w:t xml:space="preserve">   </w:t>
      </w:r>
    </w:p>
    <w:p w14:paraId="46656468" w14:textId="77777777" w:rsidR="001D0903" w:rsidRPr="00096984" w:rsidRDefault="001D0903">
      <w:pPr>
        <w:numPr>
          <w:ilvl w:val="4"/>
          <w:numId w:val="137"/>
        </w:numPr>
        <w:ind w:right="10"/>
        <w:rPr>
          <w:color w:val="auto"/>
        </w:rPr>
      </w:pPr>
      <w:r w:rsidRPr="00096984">
        <w:rPr>
          <w:color w:val="auto"/>
        </w:rPr>
        <w:t xml:space="preserve">additional demands (not only financial) being placed on the XYZ MUNICIPALITY’s resources; and  </w:t>
      </w:r>
    </w:p>
    <w:p w14:paraId="3AC9C724" w14:textId="77777777" w:rsidR="001D0903" w:rsidRPr="00096984" w:rsidRDefault="001D0903">
      <w:pPr>
        <w:numPr>
          <w:ilvl w:val="4"/>
          <w:numId w:val="137"/>
        </w:numPr>
        <w:ind w:right="10"/>
        <w:rPr>
          <w:color w:val="auto"/>
        </w:rPr>
      </w:pPr>
      <w:r w:rsidRPr="00096984">
        <w:rPr>
          <w:color w:val="auto"/>
        </w:rPr>
        <w:t xml:space="preserve">the risk of later phases not being completed </w:t>
      </w:r>
      <w:proofErr w:type="gramStart"/>
      <w:r w:rsidRPr="00096984">
        <w:rPr>
          <w:color w:val="auto"/>
        </w:rPr>
        <w:t>as a result of</w:t>
      </w:r>
      <w:proofErr w:type="gramEnd"/>
      <w:r w:rsidRPr="00096984">
        <w:rPr>
          <w:color w:val="auto"/>
        </w:rPr>
        <w:t xml:space="preserve"> budget cuts becoming necessary in the future.  </w:t>
      </w:r>
    </w:p>
    <w:p w14:paraId="29C6D50E" w14:textId="77777777" w:rsidR="000B2D7E" w:rsidRPr="00096984" w:rsidRDefault="000B2D7E" w:rsidP="000B2D7E">
      <w:pPr>
        <w:spacing w:after="0" w:line="259" w:lineRule="auto"/>
        <w:ind w:left="2278" w:right="0" w:firstLine="0"/>
        <w:jc w:val="left"/>
        <w:rPr>
          <w:color w:val="auto"/>
        </w:rPr>
      </w:pPr>
      <w:r w:rsidRPr="00096984">
        <w:rPr>
          <w:color w:val="auto"/>
        </w:rPr>
        <w:t xml:space="preserve"> </w:t>
      </w:r>
    </w:p>
    <w:p w14:paraId="6FA99CA1" w14:textId="77777777" w:rsidR="000B2D7E" w:rsidRPr="00096984" w:rsidRDefault="000B2D7E">
      <w:pPr>
        <w:numPr>
          <w:ilvl w:val="2"/>
          <w:numId w:val="108"/>
        </w:numPr>
        <w:ind w:right="10" w:hanging="360"/>
        <w:rPr>
          <w:color w:val="auto"/>
        </w:rPr>
      </w:pPr>
      <w:r w:rsidRPr="00096984">
        <w:rPr>
          <w:color w:val="auto"/>
        </w:rPr>
        <w:t xml:space="preserve">Unbundling, and </w:t>
      </w:r>
      <w:proofErr w:type="gramStart"/>
      <w:r w:rsidRPr="00096984">
        <w:rPr>
          <w:color w:val="auto"/>
        </w:rPr>
        <w:t>all of</w:t>
      </w:r>
      <w:proofErr w:type="gramEnd"/>
      <w:r w:rsidRPr="00096984">
        <w:rPr>
          <w:color w:val="auto"/>
        </w:rPr>
        <w:t xml:space="preserve"> its associated implications, must therefore be carefully considered at the planning stage of any project and the budgets for, and design thereof, should be structured accordingly.  </w:t>
      </w:r>
    </w:p>
    <w:p w14:paraId="58EAAE1E" w14:textId="77777777" w:rsidR="000B2D7E" w:rsidRPr="00096984" w:rsidRDefault="000B2D7E" w:rsidP="000B2D7E">
      <w:pPr>
        <w:spacing w:after="11" w:line="259" w:lineRule="auto"/>
        <w:ind w:left="1932" w:right="0" w:firstLine="0"/>
        <w:jc w:val="left"/>
        <w:rPr>
          <w:color w:val="auto"/>
        </w:rPr>
      </w:pPr>
      <w:r w:rsidRPr="00096984">
        <w:rPr>
          <w:color w:val="auto"/>
        </w:rPr>
        <w:t xml:space="preserve">  </w:t>
      </w:r>
    </w:p>
    <w:p w14:paraId="3E26A8D0" w14:textId="2ECB14A2" w:rsidR="000B2D7E" w:rsidRDefault="000B2D7E">
      <w:pPr>
        <w:numPr>
          <w:ilvl w:val="2"/>
          <w:numId w:val="108"/>
        </w:numPr>
        <w:ind w:right="10" w:hanging="360"/>
        <w:rPr>
          <w:color w:val="auto"/>
        </w:rPr>
      </w:pPr>
      <w:r w:rsidRPr="00096984">
        <w:rPr>
          <w:color w:val="auto"/>
        </w:rPr>
        <w:t xml:space="preserve">It is important to note that while it is the </w:t>
      </w:r>
      <w:r w:rsidR="00735537" w:rsidRPr="00096984">
        <w:rPr>
          <w:color w:val="auto"/>
        </w:rPr>
        <w:t>XYZ MUNICIPALITY</w:t>
      </w:r>
      <w:r w:rsidRPr="00096984">
        <w:rPr>
          <w:color w:val="auto"/>
        </w:rPr>
        <w:t xml:space="preserve"> policy to procure goods, services or construction works in the smallest practicable quantities, the practice of </w:t>
      </w:r>
      <w:r w:rsidR="00096984" w:rsidRPr="00096984">
        <w:rPr>
          <w:color w:val="auto"/>
        </w:rPr>
        <w:t>parcelling</w:t>
      </w:r>
      <w:r w:rsidRPr="00096984">
        <w:rPr>
          <w:color w:val="auto"/>
        </w:rPr>
        <w:t xml:space="preserve"> such procurement </w:t>
      </w:r>
      <w:proofErr w:type="gramStart"/>
      <w:r w:rsidRPr="00096984">
        <w:rPr>
          <w:color w:val="auto"/>
        </w:rPr>
        <w:t>in order to</w:t>
      </w:r>
      <w:proofErr w:type="gramEnd"/>
      <w:r w:rsidRPr="00096984">
        <w:rPr>
          <w:color w:val="auto"/>
        </w:rPr>
        <w:t xml:space="preserve"> avoid complying with the requirements of the different range of procurement processes described in this policy is not permitted.  </w:t>
      </w:r>
    </w:p>
    <w:p w14:paraId="112D70E4" w14:textId="77777777" w:rsidR="00E05BDB" w:rsidRDefault="00E05BDB" w:rsidP="00E05BDB">
      <w:pPr>
        <w:pStyle w:val="ListParagraph"/>
      </w:pPr>
    </w:p>
    <w:p w14:paraId="3FE361D8" w14:textId="77777777" w:rsidR="00E05BDB" w:rsidRPr="00096984" w:rsidRDefault="00E05BDB" w:rsidP="00E05BDB">
      <w:pPr>
        <w:ind w:left="1134" w:right="10" w:firstLine="0"/>
        <w:rPr>
          <w:color w:val="auto"/>
        </w:rPr>
      </w:pPr>
    </w:p>
    <w:p w14:paraId="6C270D53" w14:textId="77777777" w:rsidR="000B2D7E" w:rsidRPr="00F464F8" w:rsidRDefault="000B2D7E" w:rsidP="000B2D7E">
      <w:pPr>
        <w:spacing w:after="0" w:line="259" w:lineRule="auto"/>
        <w:ind w:left="2638" w:right="0" w:firstLine="0"/>
        <w:jc w:val="left"/>
        <w:rPr>
          <w:color w:val="auto"/>
        </w:rPr>
      </w:pPr>
      <w:r w:rsidRPr="00F464F8">
        <w:rPr>
          <w:color w:val="auto"/>
        </w:rPr>
        <w:t xml:space="preserve"> </w:t>
      </w:r>
    </w:p>
    <w:p w14:paraId="31371A38" w14:textId="77777777" w:rsidR="000B2D7E" w:rsidRPr="00F464F8" w:rsidRDefault="000B2D7E">
      <w:pPr>
        <w:numPr>
          <w:ilvl w:val="0"/>
          <w:numId w:val="1"/>
        </w:numPr>
        <w:ind w:right="0" w:hanging="394"/>
        <w:jc w:val="left"/>
        <w:rPr>
          <w:color w:val="auto"/>
        </w:rPr>
      </w:pPr>
      <w:r w:rsidRPr="00F464F8">
        <w:rPr>
          <w:b/>
          <w:color w:val="auto"/>
        </w:rPr>
        <w:t xml:space="preserve">Increasing Employment Opportunities: </w:t>
      </w:r>
    </w:p>
    <w:p w14:paraId="29F5B3EE" w14:textId="77777777" w:rsidR="000B2D7E" w:rsidRPr="00F464F8" w:rsidRDefault="000B2D7E" w:rsidP="000B2D7E">
      <w:pPr>
        <w:spacing w:after="0" w:line="259" w:lineRule="auto"/>
        <w:ind w:left="1558" w:right="0" w:firstLine="0"/>
        <w:jc w:val="left"/>
        <w:rPr>
          <w:color w:val="auto"/>
        </w:rPr>
      </w:pPr>
      <w:r w:rsidRPr="00F464F8">
        <w:rPr>
          <w:b/>
          <w:color w:val="auto"/>
        </w:rPr>
        <w:t xml:space="preserve">      </w:t>
      </w:r>
    </w:p>
    <w:p w14:paraId="52048647" w14:textId="1DE8A248" w:rsidR="000B2D7E" w:rsidRPr="00F464F8" w:rsidRDefault="000B2D7E">
      <w:pPr>
        <w:numPr>
          <w:ilvl w:val="2"/>
          <w:numId w:val="107"/>
        </w:numPr>
        <w:ind w:right="10" w:hanging="360"/>
        <w:rPr>
          <w:color w:val="auto"/>
        </w:rPr>
      </w:pPr>
      <w:r w:rsidRPr="00F464F8">
        <w:rPr>
          <w:color w:val="auto"/>
        </w:rPr>
        <w:t xml:space="preserve">One of the </w:t>
      </w:r>
      <w:r w:rsidR="00735537" w:rsidRPr="00F464F8">
        <w:rPr>
          <w:color w:val="auto"/>
        </w:rPr>
        <w:t>XYZ M</w:t>
      </w:r>
      <w:r w:rsidR="002D2E5D" w:rsidRPr="00F464F8">
        <w:rPr>
          <w:color w:val="auto"/>
        </w:rPr>
        <w:t>unicipality</w:t>
      </w:r>
      <w:r w:rsidRPr="00F464F8">
        <w:rPr>
          <w:color w:val="auto"/>
        </w:rPr>
        <w:t xml:space="preserve"> socio-economic objectives is to facilitate the creation of employment for the people of </w:t>
      </w:r>
      <w:r w:rsidR="00735537" w:rsidRPr="00F464F8">
        <w:rPr>
          <w:color w:val="auto"/>
        </w:rPr>
        <w:t>XYZ</w:t>
      </w:r>
      <w:r w:rsidR="00B270F4" w:rsidRPr="00F464F8">
        <w:rPr>
          <w:color w:val="auto"/>
        </w:rPr>
        <w:t xml:space="preserve"> Local area</w:t>
      </w:r>
      <w:r w:rsidRPr="00F464F8">
        <w:rPr>
          <w:color w:val="auto"/>
        </w:rPr>
        <w:t xml:space="preserve">.  </w:t>
      </w:r>
    </w:p>
    <w:p w14:paraId="12A04350" w14:textId="77777777" w:rsidR="000B2D7E" w:rsidRPr="00F464F8" w:rsidRDefault="000B2D7E" w:rsidP="000B2D7E">
      <w:pPr>
        <w:spacing w:after="0" w:line="259" w:lineRule="auto"/>
        <w:ind w:left="1644" w:right="0" w:firstLine="0"/>
        <w:jc w:val="left"/>
        <w:rPr>
          <w:color w:val="auto"/>
        </w:rPr>
      </w:pPr>
      <w:r w:rsidRPr="00F464F8">
        <w:rPr>
          <w:color w:val="auto"/>
        </w:rPr>
        <w:t xml:space="preserve"> </w:t>
      </w:r>
    </w:p>
    <w:p w14:paraId="29430EA8" w14:textId="77777777" w:rsidR="000B2D7E" w:rsidRPr="00F464F8" w:rsidRDefault="000B2D7E">
      <w:pPr>
        <w:numPr>
          <w:ilvl w:val="2"/>
          <w:numId w:val="107"/>
        </w:numPr>
        <w:ind w:right="10" w:hanging="360"/>
        <w:rPr>
          <w:color w:val="auto"/>
        </w:rPr>
      </w:pPr>
      <w:r w:rsidRPr="00F464F8">
        <w:rPr>
          <w:color w:val="auto"/>
        </w:rPr>
        <w:t xml:space="preserve">Increasing employment opportunities through procurement may be achieved by specifying labour intensive technologies and/or methods of construction in the bid documents.  </w:t>
      </w:r>
    </w:p>
    <w:p w14:paraId="0C961E86" w14:textId="77777777" w:rsidR="000B2D7E" w:rsidRPr="00F464F8" w:rsidRDefault="000B2D7E" w:rsidP="000B2D7E">
      <w:pPr>
        <w:spacing w:after="0" w:line="259" w:lineRule="auto"/>
        <w:ind w:left="1644" w:right="0" w:firstLine="0"/>
        <w:jc w:val="left"/>
        <w:rPr>
          <w:color w:val="auto"/>
        </w:rPr>
      </w:pPr>
      <w:r w:rsidRPr="00F464F8">
        <w:rPr>
          <w:color w:val="auto"/>
        </w:rPr>
        <w:t xml:space="preserve"> </w:t>
      </w:r>
    </w:p>
    <w:p w14:paraId="761DA5D6" w14:textId="77777777" w:rsidR="000B2D7E" w:rsidRPr="00F464F8" w:rsidRDefault="000B2D7E">
      <w:pPr>
        <w:numPr>
          <w:ilvl w:val="2"/>
          <w:numId w:val="107"/>
        </w:numPr>
        <w:ind w:right="10" w:hanging="360"/>
        <w:rPr>
          <w:color w:val="auto"/>
        </w:rPr>
      </w:pPr>
      <w:r w:rsidRPr="00F464F8">
        <w:rPr>
          <w:color w:val="auto"/>
        </w:rPr>
        <w:t xml:space="preserve">It is up to Responsible Agents to thoroughly investigate the options available in the above regard, to evaluate the positive versus negative impact of any proposals, and to specify labour intensive technologies and/or methods where appropriate.  </w:t>
      </w:r>
    </w:p>
    <w:p w14:paraId="6A6FF48E" w14:textId="77777777" w:rsidR="000B2D7E" w:rsidRPr="00F464F8" w:rsidRDefault="000B2D7E" w:rsidP="000B2D7E">
      <w:pPr>
        <w:spacing w:after="0" w:line="259" w:lineRule="auto"/>
        <w:ind w:left="2364" w:right="0" w:firstLine="0"/>
        <w:jc w:val="left"/>
        <w:rPr>
          <w:color w:val="auto"/>
        </w:rPr>
      </w:pPr>
      <w:r w:rsidRPr="00F464F8">
        <w:rPr>
          <w:color w:val="auto"/>
        </w:rPr>
        <w:t xml:space="preserve"> </w:t>
      </w:r>
    </w:p>
    <w:p w14:paraId="6405E87D" w14:textId="507FAE3A" w:rsidR="000B2D7E" w:rsidRPr="00F464F8" w:rsidRDefault="000B2D7E">
      <w:pPr>
        <w:numPr>
          <w:ilvl w:val="2"/>
          <w:numId w:val="107"/>
        </w:numPr>
        <w:spacing w:after="28"/>
        <w:ind w:right="10" w:hanging="360"/>
        <w:rPr>
          <w:color w:val="auto"/>
        </w:rPr>
      </w:pPr>
      <w:r w:rsidRPr="00F464F8">
        <w:rPr>
          <w:color w:val="auto"/>
        </w:rPr>
        <w:t xml:space="preserve">All labour earning less than a threshold wage, determined in accordance with National Guidelines, that is employed for the provision of services or construction works for </w:t>
      </w:r>
      <w:r w:rsidR="00735537" w:rsidRPr="00F464F8">
        <w:rPr>
          <w:color w:val="auto"/>
        </w:rPr>
        <w:t>XYZ M</w:t>
      </w:r>
      <w:r w:rsidR="00B270F4" w:rsidRPr="00F464F8">
        <w:rPr>
          <w:color w:val="auto"/>
        </w:rPr>
        <w:t>unicipality</w:t>
      </w:r>
      <w:r w:rsidRPr="00F464F8">
        <w:rPr>
          <w:color w:val="auto"/>
        </w:rPr>
        <w:t xml:space="preserve">, shall be reported in the prescribed format, </w:t>
      </w:r>
      <w:proofErr w:type="gramStart"/>
      <w:r w:rsidRPr="00F464F8">
        <w:rPr>
          <w:color w:val="auto"/>
        </w:rPr>
        <w:t>on a monthly basis</w:t>
      </w:r>
      <w:proofErr w:type="gramEnd"/>
      <w:r w:rsidRPr="00F464F8">
        <w:rPr>
          <w:color w:val="auto"/>
        </w:rPr>
        <w:t xml:space="preserve">, to the Directorate responsible for Extended Public Works Programme (EPWP). </w:t>
      </w:r>
    </w:p>
    <w:p w14:paraId="51B4FBBF" w14:textId="1E2093CC" w:rsidR="000B2D7E" w:rsidRDefault="000B2D7E" w:rsidP="00FE4549">
      <w:pPr>
        <w:spacing w:after="0" w:line="259" w:lineRule="auto"/>
        <w:ind w:left="992" w:right="0" w:firstLine="0"/>
        <w:jc w:val="left"/>
        <w:rPr>
          <w:b/>
          <w:color w:val="auto"/>
        </w:rPr>
      </w:pPr>
    </w:p>
    <w:p w14:paraId="4D71B459" w14:textId="62D2CE4D" w:rsidR="00FE4549" w:rsidRDefault="00FE4549" w:rsidP="000B2D7E">
      <w:pPr>
        <w:spacing w:after="0" w:line="259" w:lineRule="auto"/>
        <w:ind w:left="838" w:right="0" w:firstLine="0"/>
        <w:jc w:val="left"/>
        <w:rPr>
          <w:b/>
          <w:color w:val="auto"/>
        </w:rPr>
      </w:pPr>
    </w:p>
    <w:p w14:paraId="4C414DF8" w14:textId="0058EF73" w:rsidR="00FE4549" w:rsidRDefault="00FE4549" w:rsidP="000B2D7E">
      <w:pPr>
        <w:spacing w:after="0" w:line="259" w:lineRule="auto"/>
        <w:ind w:left="838" w:right="0" w:firstLine="0"/>
        <w:jc w:val="left"/>
        <w:rPr>
          <w:b/>
          <w:color w:val="auto"/>
        </w:rPr>
      </w:pPr>
    </w:p>
    <w:p w14:paraId="6EE6C5C6" w14:textId="77777777" w:rsidR="00FE4549" w:rsidRPr="00F464F8" w:rsidRDefault="00FE4549" w:rsidP="000B2D7E">
      <w:pPr>
        <w:spacing w:after="0" w:line="259" w:lineRule="auto"/>
        <w:ind w:left="838" w:right="0" w:firstLine="0"/>
        <w:jc w:val="left"/>
        <w:rPr>
          <w:color w:val="auto"/>
        </w:rPr>
      </w:pPr>
    </w:p>
    <w:p w14:paraId="272A9D4A" w14:textId="77777777" w:rsidR="000B2D7E" w:rsidRPr="00F464F8" w:rsidRDefault="000B2D7E">
      <w:pPr>
        <w:numPr>
          <w:ilvl w:val="0"/>
          <w:numId w:val="1"/>
        </w:numPr>
        <w:ind w:right="0" w:hanging="394"/>
        <w:jc w:val="left"/>
        <w:rPr>
          <w:color w:val="auto"/>
        </w:rPr>
      </w:pPr>
      <w:r w:rsidRPr="00F464F8">
        <w:rPr>
          <w:b/>
          <w:color w:val="auto"/>
        </w:rPr>
        <w:lastRenderedPageBreak/>
        <w:t xml:space="preserve">Targeted Labour and or Targeted Enterprises:  </w:t>
      </w:r>
    </w:p>
    <w:p w14:paraId="28E0DDA0" w14:textId="77777777" w:rsidR="000B2D7E" w:rsidRPr="00F464F8" w:rsidRDefault="000B2D7E" w:rsidP="000B2D7E">
      <w:pPr>
        <w:spacing w:after="0" w:line="259" w:lineRule="auto"/>
        <w:ind w:left="838" w:right="0" w:firstLine="0"/>
        <w:jc w:val="left"/>
        <w:rPr>
          <w:color w:val="auto"/>
        </w:rPr>
      </w:pPr>
      <w:r w:rsidRPr="00F464F8">
        <w:rPr>
          <w:color w:val="auto"/>
        </w:rPr>
        <w:t xml:space="preserve"> </w:t>
      </w:r>
    </w:p>
    <w:p w14:paraId="55A31060" w14:textId="3FB6F11C" w:rsidR="000B2D7E" w:rsidRPr="00F464F8" w:rsidRDefault="000B2D7E">
      <w:pPr>
        <w:numPr>
          <w:ilvl w:val="2"/>
          <w:numId w:val="106"/>
        </w:numPr>
        <w:ind w:right="10" w:hanging="360"/>
        <w:rPr>
          <w:color w:val="auto"/>
        </w:rPr>
      </w:pPr>
      <w:r w:rsidRPr="00F464F8">
        <w:rPr>
          <w:color w:val="auto"/>
        </w:rPr>
        <w:t xml:space="preserve">The targeting of labour and/or enterprises from specific areas within the boundaries of the </w:t>
      </w:r>
      <w:r w:rsidR="00735537" w:rsidRPr="00F464F8">
        <w:rPr>
          <w:color w:val="auto"/>
        </w:rPr>
        <w:t>XYZ M</w:t>
      </w:r>
      <w:r w:rsidR="00F464F8" w:rsidRPr="00F464F8">
        <w:rPr>
          <w:color w:val="auto"/>
        </w:rPr>
        <w:t>unicipality</w:t>
      </w:r>
      <w:r w:rsidRPr="00F464F8">
        <w:rPr>
          <w:color w:val="auto"/>
        </w:rPr>
        <w:t xml:space="preserve"> area may be achieved, where appropriate, by specifying in the bid documents, a minimum level of participation (a contract participation goal) that must be achieved in respect of targeted labour and/or targeted enterprises in the performance of the contract.    </w:t>
      </w:r>
    </w:p>
    <w:p w14:paraId="6BB81720" w14:textId="77777777" w:rsidR="000B2D7E" w:rsidRPr="00F464F8" w:rsidRDefault="000B2D7E" w:rsidP="000B2D7E">
      <w:pPr>
        <w:spacing w:after="0" w:line="259" w:lineRule="auto"/>
        <w:ind w:left="1232" w:right="0" w:firstLine="0"/>
        <w:jc w:val="left"/>
        <w:rPr>
          <w:color w:val="auto"/>
        </w:rPr>
      </w:pPr>
      <w:r w:rsidRPr="00F464F8">
        <w:rPr>
          <w:color w:val="auto"/>
        </w:rPr>
        <w:t xml:space="preserve"> </w:t>
      </w:r>
    </w:p>
    <w:p w14:paraId="105C282E" w14:textId="77777777" w:rsidR="000B2D7E" w:rsidRPr="00F464F8" w:rsidRDefault="000B2D7E">
      <w:pPr>
        <w:numPr>
          <w:ilvl w:val="2"/>
          <w:numId w:val="106"/>
        </w:numPr>
        <w:ind w:right="10" w:hanging="360"/>
        <w:rPr>
          <w:color w:val="auto"/>
        </w:rPr>
      </w:pPr>
      <w:r w:rsidRPr="00F464F8">
        <w:rPr>
          <w:color w:val="auto"/>
        </w:rPr>
        <w:t xml:space="preserve">Specified contract participation goals must be measurable and achievable, and the performance in respect of which must be monitored by the Responsible Agents during the execution of the contract.  </w:t>
      </w:r>
    </w:p>
    <w:p w14:paraId="3A7E226F" w14:textId="77777777" w:rsidR="000B2D7E" w:rsidRPr="00F464F8" w:rsidRDefault="000B2D7E" w:rsidP="000B2D7E">
      <w:pPr>
        <w:spacing w:after="0" w:line="259" w:lineRule="auto"/>
        <w:ind w:left="1232" w:right="0" w:firstLine="0"/>
        <w:jc w:val="left"/>
        <w:rPr>
          <w:color w:val="auto"/>
        </w:rPr>
      </w:pPr>
      <w:r w:rsidRPr="00F464F8">
        <w:rPr>
          <w:color w:val="auto"/>
        </w:rPr>
        <w:t xml:space="preserve"> </w:t>
      </w:r>
    </w:p>
    <w:p w14:paraId="13FBDF3C" w14:textId="77777777" w:rsidR="000B2D7E" w:rsidRPr="00F464F8" w:rsidRDefault="000B2D7E">
      <w:pPr>
        <w:numPr>
          <w:ilvl w:val="2"/>
          <w:numId w:val="106"/>
        </w:numPr>
        <w:ind w:right="10" w:hanging="360"/>
        <w:rPr>
          <w:color w:val="auto"/>
        </w:rPr>
      </w:pPr>
      <w:r w:rsidRPr="00F464F8">
        <w:rPr>
          <w:color w:val="auto"/>
        </w:rPr>
        <w:t xml:space="preserve">Where a minimum contract participation goal has been specified in respect of targeted labour and/or enterprises, the supplier is obliged to meet that goal, and must be penalized if he or she does not.  </w:t>
      </w:r>
    </w:p>
    <w:p w14:paraId="40AFAB48" w14:textId="77777777" w:rsidR="000B2D7E" w:rsidRPr="00F464F8" w:rsidRDefault="000B2D7E" w:rsidP="000B2D7E">
      <w:pPr>
        <w:spacing w:after="0" w:line="259" w:lineRule="auto"/>
        <w:ind w:left="1232" w:right="0" w:firstLine="0"/>
        <w:jc w:val="left"/>
        <w:rPr>
          <w:color w:val="auto"/>
        </w:rPr>
      </w:pPr>
      <w:r w:rsidRPr="00F464F8">
        <w:rPr>
          <w:color w:val="auto"/>
        </w:rPr>
        <w:t xml:space="preserve"> </w:t>
      </w:r>
    </w:p>
    <w:p w14:paraId="2E4AC29F" w14:textId="313D9D6D" w:rsidR="000B2D7E" w:rsidRDefault="000B2D7E">
      <w:pPr>
        <w:numPr>
          <w:ilvl w:val="2"/>
          <w:numId w:val="106"/>
        </w:numPr>
        <w:ind w:right="10" w:hanging="360"/>
        <w:rPr>
          <w:color w:val="auto"/>
        </w:rPr>
      </w:pPr>
      <w:r w:rsidRPr="00F464F8">
        <w:rPr>
          <w:color w:val="auto"/>
        </w:rPr>
        <w:t xml:space="preserve">Contract participation goals in respect of targeted labour and/or enterprises may not be introduced into the preference point system used for the evaluation of bids. </w:t>
      </w:r>
    </w:p>
    <w:p w14:paraId="0FD056D5" w14:textId="77777777" w:rsidR="00263FD9" w:rsidRDefault="00263FD9" w:rsidP="00263FD9">
      <w:pPr>
        <w:pStyle w:val="ListParagraph"/>
      </w:pPr>
    </w:p>
    <w:p w14:paraId="23CD234F" w14:textId="77777777" w:rsidR="00263FD9" w:rsidRPr="00263FD9" w:rsidRDefault="00263FD9" w:rsidP="00263FD9">
      <w:pPr>
        <w:ind w:left="850" w:right="10" w:firstLine="0"/>
        <w:rPr>
          <w:color w:val="auto"/>
        </w:rPr>
      </w:pPr>
    </w:p>
    <w:p w14:paraId="1ABE0541" w14:textId="4B62CF68" w:rsidR="002409B3" w:rsidRPr="00263FD9" w:rsidRDefault="002409B3">
      <w:pPr>
        <w:pStyle w:val="ListParagraph"/>
        <w:numPr>
          <w:ilvl w:val="0"/>
          <w:numId w:val="1"/>
        </w:numPr>
        <w:spacing w:line="360" w:lineRule="auto"/>
        <w:rPr>
          <w:b/>
          <w:sz w:val="22"/>
          <w:szCs w:val="22"/>
        </w:rPr>
      </w:pPr>
      <w:r w:rsidRPr="00263FD9">
        <w:rPr>
          <w:b/>
          <w:sz w:val="22"/>
          <w:szCs w:val="22"/>
        </w:rPr>
        <w:t>Emerging contractors and sub-contracting</w:t>
      </w:r>
    </w:p>
    <w:p w14:paraId="06DC4098" w14:textId="77777777" w:rsidR="002409B3" w:rsidRPr="00263FD9" w:rsidRDefault="002409B3" w:rsidP="002409B3">
      <w:pPr>
        <w:spacing w:line="360" w:lineRule="auto"/>
      </w:pPr>
    </w:p>
    <w:p w14:paraId="4AA6C09D" w14:textId="4EC24A2C" w:rsidR="002409B3" w:rsidRPr="00263FD9" w:rsidRDefault="002409B3">
      <w:pPr>
        <w:pStyle w:val="Default"/>
        <w:numPr>
          <w:ilvl w:val="2"/>
          <w:numId w:val="148"/>
        </w:numPr>
        <w:spacing w:line="360" w:lineRule="auto"/>
        <w:ind w:hanging="436"/>
        <w:rPr>
          <w:color w:val="auto"/>
          <w:sz w:val="22"/>
          <w:szCs w:val="22"/>
        </w:rPr>
      </w:pPr>
      <w:r w:rsidRPr="00263FD9">
        <w:rPr>
          <w:color w:val="auto"/>
          <w:sz w:val="22"/>
          <w:szCs w:val="22"/>
        </w:rPr>
        <w:t xml:space="preserve">To promote emerging contractors, </w:t>
      </w:r>
      <w:r w:rsidR="004A66EB" w:rsidRPr="00263FD9">
        <w:rPr>
          <w:b/>
          <w:color w:val="auto"/>
          <w:sz w:val="22"/>
          <w:szCs w:val="22"/>
        </w:rPr>
        <w:t xml:space="preserve">a </w:t>
      </w:r>
      <w:proofErr w:type="gramStart"/>
      <w:r w:rsidR="004A66EB" w:rsidRPr="00263FD9">
        <w:rPr>
          <w:b/>
          <w:color w:val="auto"/>
          <w:sz w:val="22"/>
          <w:szCs w:val="22"/>
        </w:rPr>
        <w:t>Contractor</w:t>
      </w:r>
      <w:proofErr w:type="gramEnd"/>
      <w:r w:rsidR="004A66EB" w:rsidRPr="00263FD9">
        <w:rPr>
          <w:b/>
          <w:color w:val="auto"/>
          <w:sz w:val="22"/>
          <w:szCs w:val="22"/>
        </w:rPr>
        <w:t xml:space="preserve"> development </w:t>
      </w:r>
      <w:proofErr w:type="spellStart"/>
      <w:r w:rsidR="004A66EB" w:rsidRPr="00263FD9">
        <w:rPr>
          <w:b/>
          <w:color w:val="auto"/>
          <w:sz w:val="22"/>
          <w:szCs w:val="22"/>
        </w:rPr>
        <w:t>programme</w:t>
      </w:r>
      <w:proofErr w:type="spellEnd"/>
      <w:r w:rsidR="004A66EB" w:rsidRPr="00263FD9">
        <w:rPr>
          <w:b/>
          <w:color w:val="auto"/>
          <w:sz w:val="22"/>
          <w:szCs w:val="22"/>
        </w:rPr>
        <w:t xml:space="preserve"> targeting contractors or suppliers in the lower </w:t>
      </w:r>
      <w:proofErr w:type="spellStart"/>
      <w:r w:rsidR="002B5939" w:rsidRPr="00263FD9">
        <w:rPr>
          <w:b/>
          <w:color w:val="auto"/>
          <w:sz w:val="22"/>
          <w:szCs w:val="22"/>
        </w:rPr>
        <w:t>cidb</w:t>
      </w:r>
      <w:proofErr w:type="spellEnd"/>
      <w:r w:rsidR="002B5939" w:rsidRPr="00263FD9">
        <w:rPr>
          <w:b/>
          <w:color w:val="auto"/>
          <w:sz w:val="22"/>
          <w:szCs w:val="22"/>
        </w:rPr>
        <w:t xml:space="preserve"> grading or contractors with a small annual </w:t>
      </w:r>
      <w:proofErr w:type="spellStart"/>
      <w:r w:rsidR="002B5939" w:rsidRPr="00263FD9">
        <w:rPr>
          <w:b/>
          <w:color w:val="auto"/>
          <w:sz w:val="22"/>
          <w:szCs w:val="22"/>
        </w:rPr>
        <w:t>turnober</w:t>
      </w:r>
      <w:proofErr w:type="spellEnd"/>
      <w:r w:rsidR="002B5939" w:rsidRPr="00263FD9">
        <w:rPr>
          <w:b/>
          <w:color w:val="auto"/>
          <w:sz w:val="22"/>
          <w:szCs w:val="22"/>
        </w:rPr>
        <w:t>)</w:t>
      </w:r>
      <w:r w:rsidRPr="00263FD9">
        <w:rPr>
          <w:color w:val="auto"/>
          <w:sz w:val="22"/>
          <w:szCs w:val="22"/>
        </w:rPr>
        <w:t xml:space="preserve"> should be </w:t>
      </w:r>
      <w:r w:rsidR="009C20F6" w:rsidRPr="00263FD9">
        <w:rPr>
          <w:color w:val="auto"/>
          <w:sz w:val="22"/>
          <w:szCs w:val="22"/>
        </w:rPr>
        <w:t xml:space="preserve">developed and utilized to </w:t>
      </w:r>
      <w:proofErr w:type="spellStart"/>
      <w:r w:rsidRPr="00263FD9">
        <w:rPr>
          <w:color w:val="auto"/>
          <w:sz w:val="22"/>
          <w:szCs w:val="22"/>
        </w:rPr>
        <w:t>used</w:t>
      </w:r>
      <w:proofErr w:type="spellEnd"/>
      <w:r w:rsidRPr="00263FD9">
        <w:rPr>
          <w:color w:val="auto"/>
          <w:sz w:val="22"/>
          <w:szCs w:val="22"/>
        </w:rPr>
        <w:t xml:space="preserve"> to empower contractors to develop</w:t>
      </w:r>
      <w:r w:rsidR="009C20F6" w:rsidRPr="00263FD9">
        <w:rPr>
          <w:color w:val="auto"/>
          <w:sz w:val="22"/>
          <w:szCs w:val="22"/>
        </w:rPr>
        <w:t xml:space="preserve"> and become big role players in their specific fields of operations</w:t>
      </w:r>
      <w:r w:rsidRPr="00263FD9">
        <w:rPr>
          <w:color w:val="auto"/>
          <w:sz w:val="22"/>
          <w:szCs w:val="22"/>
        </w:rPr>
        <w:t xml:space="preserve">. </w:t>
      </w:r>
    </w:p>
    <w:p w14:paraId="571B39FE" w14:textId="0EC7D020" w:rsidR="002409B3" w:rsidRDefault="002409B3">
      <w:pPr>
        <w:pStyle w:val="Default"/>
        <w:numPr>
          <w:ilvl w:val="2"/>
          <w:numId w:val="148"/>
        </w:numPr>
        <w:spacing w:line="360" w:lineRule="auto"/>
        <w:ind w:hanging="436"/>
        <w:rPr>
          <w:color w:val="auto"/>
          <w:sz w:val="22"/>
          <w:szCs w:val="22"/>
        </w:rPr>
      </w:pPr>
      <w:r w:rsidRPr="00263FD9">
        <w:rPr>
          <w:color w:val="auto"/>
          <w:sz w:val="22"/>
          <w:szCs w:val="22"/>
        </w:rPr>
        <w:t xml:space="preserve">In the event </w:t>
      </w:r>
      <w:r w:rsidR="00450164" w:rsidRPr="00263FD9">
        <w:rPr>
          <w:color w:val="auto"/>
          <w:sz w:val="22"/>
          <w:szCs w:val="22"/>
        </w:rPr>
        <w:t xml:space="preserve">the municipality utilizes a </w:t>
      </w:r>
      <w:r w:rsidRPr="00263FD9">
        <w:rPr>
          <w:color w:val="auto"/>
          <w:sz w:val="22"/>
          <w:szCs w:val="22"/>
        </w:rPr>
        <w:t xml:space="preserve">different contracting strategy is used </w:t>
      </w:r>
      <w:proofErr w:type="gramStart"/>
      <w:r w:rsidRPr="00263FD9">
        <w:rPr>
          <w:color w:val="auto"/>
          <w:sz w:val="22"/>
          <w:szCs w:val="22"/>
        </w:rPr>
        <w:t>i.e.</w:t>
      </w:r>
      <w:proofErr w:type="gramEnd"/>
      <w:r w:rsidRPr="00263FD9">
        <w:rPr>
          <w:color w:val="auto"/>
          <w:sz w:val="22"/>
          <w:szCs w:val="22"/>
        </w:rPr>
        <w:t xml:space="preserve"> Design/Develop and Build, Management Contractor, etc., the procurement documents or the design or scope briefing to contractors/consultants/developers should outline how emerging or developing contractors will be empowered during the construction processes.</w:t>
      </w:r>
    </w:p>
    <w:p w14:paraId="22881E50" w14:textId="36374D31" w:rsidR="0066243E" w:rsidRPr="00304007" w:rsidRDefault="00304007">
      <w:pPr>
        <w:pStyle w:val="Default"/>
        <w:numPr>
          <w:ilvl w:val="0"/>
          <w:numId w:val="1"/>
        </w:numPr>
        <w:spacing w:line="360" w:lineRule="auto"/>
        <w:ind w:hanging="600"/>
        <w:rPr>
          <w:b/>
          <w:bCs/>
          <w:color w:val="auto"/>
          <w:sz w:val="22"/>
          <w:szCs w:val="22"/>
        </w:rPr>
      </w:pPr>
      <w:r>
        <w:rPr>
          <w:b/>
          <w:bCs/>
          <w:color w:val="auto"/>
          <w:sz w:val="22"/>
          <w:szCs w:val="22"/>
        </w:rPr>
        <w:t xml:space="preserve">Implementation of </w:t>
      </w:r>
      <w:proofErr w:type="gramStart"/>
      <w:r w:rsidRPr="00304007">
        <w:rPr>
          <w:b/>
          <w:bCs/>
          <w:color w:val="auto"/>
          <w:sz w:val="22"/>
          <w:szCs w:val="22"/>
        </w:rPr>
        <w:t>Sub contracting</w:t>
      </w:r>
      <w:proofErr w:type="gramEnd"/>
    </w:p>
    <w:p w14:paraId="73A31996" w14:textId="09DB9C54" w:rsidR="00304007" w:rsidRPr="003E09D9" w:rsidRDefault="00304007">
      <w:pPr>
        <w:pStyle w:val="ListParagraph"/>
        <w:numPr>
          <w:ilvl w:val="3"/>
          <w:numId w:val="129"/>
        </w:numPr>
        <w:ind w:left="993" w:right="10" w:hanging="284"/>
      </w:pPr>
      <w:r w:rsidRPr="003E09D9">
        <w:t xml:space="preserve">The sub-contracting of work is required for all CIDB-related projects in the following ranges: </w:t>
      </w:r>
    </w:p>
    <w:p w14:paraId="53198128" w14:textId="77777777" w:rsidR="00304007" w:rsidRPr="003E09D9" w:rsidRDefault="00304007" w:rsidP="00304007">
      <w:pPr>
        <w:spacing w:after="0" w:line="259" w:lineRule="auto"/>
        <w:ind w:left="838" w:right="0" w:firstLine="0"/>
        <w:jc w:val="left"/>
      </w:pPr>
      <w:r w:rsidRPr="003E09D9">
        <w:t xml:space="preserve"> </w:t>
      </w:r>
    </w:p>
    <w:p w14:paraId="147CCA81" w14:textId="77777777" w:rsidR="00304007" w:rsidRPr="003E09D9" w:rsidRDefault="00304007">
      <w:pPr>
        <w:numPr>
          <w:ilvl w:val="0"/>
          <w:numId w:val="53"/>
        </w:numPr>
        <w:ind w:right="10" w:hanging="360"/>
      </w:pPr>
      <w:r w:rsidRPr="003E09D9">
        <w:t xml:space="preserve">R 5M&gt;, but &lt; R 10M requires Bidder to sub-contract 10% of the value of the project </w:t>
      </w:r>
    </w:p>
    <w:p w14:paraId="12716AB7" w14:textId="77777777" w:rsidR="00304007" w:rsidRPr="003E09D9" w:rsidRDefault="00304007">
      <w:pPr>
        <w:numPr>
          <w:ilvl w:val="0"/>
          <w:numId w:val="53"/>
        </w:numPr>
        <w:ind w:right="10" w:hanging="360"/>
      </w:pPr>
      <w:r w:rsidRPr="003E09D9">
        <w:t xml:space="preserve">R 10M &gt;, but &lt; R 15M requires Bidder to sub-contract 15% of the value of the project </w:t>
      </w:r>
    </w:p>
    <w:p w14:paraId="2417BCA2" w14:textId="77777777" w:rsidR="00304007" w:rsidRPr="003E09D9" w:rsidRDefault="00304007">
      <w:pPr>
        <w:numPr>
          <w:ilvl w:val="0"/>
          <w:numId w:val="53"/>
        </w:numPr>
        <w:ind w:right="10" w:hanging="360"/>
      </w:pPr>
      <w:r w:rsidRPr="003E09D9">
        <w:t xml:space="preserve">R 15 M&gt;, but &lt; R20 requires Bidder to sub-contract 20% of the value of the project </w:t>
      </w:r>
    </w:p>
    <w:p w14:paraId="3DAC57A3" w14:textId="77777777" w:rsidR="00304007" w:rsidRPr="003E09D9" w:rsidRDefault="00304007">
      <w:pPr>
        <w:numPr>
          <w:ilvl w:val="0"/>
          <w:numId w:val="53"/>
        </w:numPr>
        <w:ind w:right="10" w:hanging="360"/>
      </w:pPr>
      <w:r w:rsidRPr="003E09D9">
        <w:t xml:space="preserve">R 20 M &gt;, but &lt; R 25M requires Bidder to sub-contract 25% of the value of the project </w:t>
      </w:r>
    </w:p>
    <w:p w14:paraId="17AAD851" w14:textId="77777777" w:rsidR="00304007" w:rsidRPr="003E09D9" w:rsidRDefault="00304007">
      <w:pPr>
        <w:numPr>
          <w:ilvl w:val="0"/>
          <w:numId w:val="53"/>
        </w:numPr>
        <w:ind w:right="10" w:hanging="360"/>
      </w:pPr>
      <w:r w:rsidRPr="003E09D9">
        <w:t xml:space="preserve">R 25 &gt; requires Bidder to sub-contract 30% of the value of the project </w:t>
      </w:r>
    </w:p>
    <w:p w14:paraId="10395593" w14:textId="77777777" w:rsidR="00304007" w:rsidRPr="003E09D9" w:rsidRDefault="00304007" w:rsidP="00304007">
      <w:pPr>
        <w:spacing w:after="0" w:line="259" w:lineRule="auto"/>
        <w:ind w:left="838" w:right="0" w:firstLine="0"/>
        <w:jc w:val="left"/>
      </w:pPr>
      <w:r w:rsidRPr="003E09D9">
        <w:t xml:space="preserve"> </w:t>
      </w:r>
    </w:p>
    <w:p w14:paraId="02949A15" w14:textId="6CDF7D54" w:rsidR="00304007" w:rsidRPr="003E09D9" w:rsidRDefault="00304007">
      <w:pPr>
        <w:pStyle w:val="ListParagraph"/>
        <w:numPr>
          <w:ilvl w:val="3"/>
          <w:numId w:val="129"/>
        </w:numPr>
        <w:ind w:left="1134" w:right="10" w:hanging="425"/>
      </w:pPr>
      <w:r w:rsidRPr="003E09D9">
        <w:lastRenderedPageBreak/>
        <w:t xml:space="preserve">The sub-contracting value will be based on the estimated value of the project either determined by the director or project manager. Where the successful bidder’s price falls within any other range, the sub-contracting range included in the Bid Document will be applied. </w:t>
      </w:r>
    </w:p>
    <w:p w14:paraId="19E7DB84" w14:textId="77777777" w:rsidR="00304007" w:rsidRPr="003E09D9" w:rsidRDefault="00304007" w:rsidP="00304007">
      <w:pPr>
        <w:spacing w:after="0" w:line="259" w:lineRule="auto"/>
        <w:ind w:left="1558" w:right="0" w:firstLine="0"/>
        <w:jc w:val="left"/>
      </w:pPr>
      <w:r w:rsidRPr="003E09D9">
        <w:t xml:space="preserve"> </w:t>
      </w:r>
    </w:p>
    <w:p w14:paraId="6EDD2028" w14:textId="36A6F8CC" w:rsidR="00304007" w:rsidRPr="003E09D9" w:rsidRDefault="00304007">
      <w:pPr>
        <w:pStyle w:val="ListParagraph"/>
        <w:numPr>
          <w:ilvl w:val="3"/>
          <w:numId w:val="129"/>
        </w:numPr>
        <w:ind w:left="1276" w:right="10" w:hanging="425"/>
      </w:pPr>
      <w:r w:rsidRPr="003E09D9">
        <w:t xml:space="preserve">The municipality may include sub-contracting for any other none CIDB related project as may be requested by the Director of the Department to promote local development. </w:t>
      </w:r>
    </w:p>
    <w:p w14:paraId="3427A122" w14:textId="77777777" w:rsidR="00304007" w:rsidRPr="003E09D9" w:rsidRDefault="00304007" w:rsidP="00304007">
      <w:pPr>
        <w:spacing w:after="0" w:line="259" w:lineRule="auto"/>
        <w:ind w:left="838" w:right="0" w:firstLine="0"/>
        <w:jc w:val="left"/>
      </w:pPr>
      <w:r w:rsidRPr="003E09D9">
        <w:t xml:space="preserve"> </w:t>
      </w:r>
    </w:p>
    <w:p w14:paraId="2B00B24B" w14:textId="3B4EF67A" w:rsidR="00304007" w:rsidRDefault="00304007">
      <w:pPr>
        <w:pStyle w:val="ListParagraph"/>
        <w:numPr>
          <w:ilvl w:val="3"/>
          <w:numId w:val="129"/>
        </w:numPr>
        <w:ind w:left="1276" w:right="10" w:hanging="425"/>
      </w:pPr>
      <w:r w:rsidRPr="003E09D9">
        <w:t>Community Based Suppliers or service providers/ward-based suppliers or service providers</w:t>
      </w:r>
      <w:r w:rsidRPr="00CF4F2B">
        <w:rPr>
          <w:b/>
        </w:rPr>
        <w:t xml:space="preserve"> </w:t>
      </w:r>
      <w:r w:rsidRPr="003E09D9">
        <w:t xml:space="preserve">must be considered for subcontracting by the main contractor. The first preference for subcontracting must be given to community or ward-based suppliers of that particular ward where the project is taking place. If the required skill or expertise is not available from the ward / area where the project is taking place, the main contractor is permitted to accept service provers or suppliers within the XYZ jurisdiction. Those service provider or suppliers would then contract directly with the main contractor. </w:t>
      </w:r>
    </w:p>
    <w:p w14:paraId="18D9BDB1" w14:textId="3B7D735D" w:rsidR="002B6083" w:rsidRDefault="002B6083" w:rsidP="002B6083">
      <w:pPr>
        <w:pStyle w:val="ListParagraph"/>
      </w:pPr>
    </w:p>
    <w:p w14:paraId="56BF9592" w14:textId="0ED9D344" w:rsidR="00CF4F2B" w:rsidRDefault="00CF4F2B" w:rsidP="002B6083">
      <w:pPr>
        <w:pStyle w:val="ListParagraph"/>
      </w:pPr>
    </w:p>
    <w:p w14:paraId="558A8748" w14:textId="1200695A" w:rsidR="00CF4F2B" w:rsidRDefault="00CF4F2B" w:rsidP="002B6083">
      <w:pPr>
        <w:pStyle w:val="ListParagraph"/>
      </w:pPr>
    </w:p>
    <w:p w14:paraId="2506BF12" w14:textId="351D03D1" w:rsidR="00CF4F2B" w:rsidRPr="00CF4F2B" w:rsidRDefault="00CF4F2B">
      <w:pPr>
        <w:pStyle w:val="Default"/>
        <w:numPr>
          <w:ilvl w:val="0"/>
          <w:numId w:val="1"/>
        </w:numPr>
        <w:spacing w:line="360" w:lineRule="auto"/>
        <w:ind w:hanging="600"/>
        <w:rPr>
          <w:b/>
          <w:bCs/>
          <w:color w:val="auto"/>
          <w:sz w:val="22"/>
          <w:szCs w:val="22"/>
        </w:rPr>
      </w:pPr>
      <w:r>
        <w:rPr>
          <w:b/>
          <w:bCs/>
          <w:color w:val="auto"/>
          <w:sz w:val="22"/>
          <w:szCs w:val="22"/>
        </w:rPr>
        <w:t xml:space="preserve">Implementation of </w:t>
      </w:r>
      <w:r w:rsidRPr="00CF4F2B">
        <w:rPr>
          <w:lang w:val="en-GB"/>
        </w:rPr>
        <w:t>RDP Goals</w:t>
      </w:r>
    </w:p>
    <w:p w14:paraId="7F88C727" w14:textId="77777777" w:rsidR="001B58D8" w:rsidRDefault="001B58D8" w:rsidP="001B58D8">
      <w:pPr>
        <w:spacing w:after="120" w:line="276" w:lineRule="auto"/>
        <w:ind w:left="142" w:firstLine="0"/>
        <w:rPr>
          <w:rFonts w:eastAsia="Times New Roman"/>
          <w:sz w:val="24"/>
          <w:szCs w:val="24"/>
          <w:lang w:val="en-GB"/>
        </w:rPr>
      </w:pPr>
    </w:p>
    <w:p w14:paraId="0EDCE8CA" w14:textId="0CAD880D" w:rsidR="00CF4F2B" w:rsidRPr="000A373E" w:rsidRDefault="00CF4F2B" w:rsidP="001B58D8">
      <w:pPr>
        <w:spacing w:after="120" w:line="276" w:lineRule="auto"/>
        <w:ind w:left="142" w:firstLine="0"/>
        <w:rPr>
          <w:rFonts w:eastAsia="Times New Roman"/>
          <w:sz w:val="24"/>
          <w:szCs w:val="24"/>
          <w:lang w:val="en-GB"/>
        </w:rPr>
      </w:pPr>
      <w:r w:rsidRPr="00CD476D">
        <w:rPr>
          <w:rFonts w:eastAsia="Times New Roman"/>
          <w:sz w:val="24"/>
          <w:szCs w:val="24"/>
          <w:lang w:val="en-GB"/>
        </w:rPr>
        <w:t>T</w:t>
      </w:r>
      <w:r>
        <w:rPr>
          <w:rFonts w:eastAsia="Times New Roman"/>
          <w:sz w:val="24"/>
          <w:szCs w:val="24"/>
          <w:lang w:val="en-GB"/>
        </w:rPr>
        <w:t xml:space="preserve">he Municipality </w:t>
      </w:r>
      <w:r w:rsidR="003E2DD7">
        <w:rPr>
          <w:rFonts w:eastAsia="Times New Roman"/>
          <w:sz w:val="24"/>
          <w:szCs w:val="24"/>
          <w:lang w:val="en-GB"/>
        </w:rPr>
        <w:t>could also</w:t>
      </w:r>
      <w:r w:rsidRPr="00CD476D">
        <w:rPr>
          <w:rFonts w:eastAsia="Times New Roman"/>
          <w:sz w:val="24"/>
          <w:szCs w:val="24"/>
          <w:lang w:val="en-GB"/>
        </w:rPr>
        <w:t xml:space="preserve"> enforce the implementation of RDP goals and to ensure local economic development for procurement above. </w:t>
      </w:r>
      <w:r w:rsidR="003E2DD7">
        <w:rPr>
          <w:rFonts w:eastAsia="Times New Roman"/>
          <w:sz w:val="24"/>
          <w:szCs w:val="24"/>
          <w:lang w:val="en-GB"/>
        </w:rPr>
        <w:t>The municipality</w:t>
      </w:r>
      <w:r w:rsidRPr="00CD476D">
        <w:rPr>
          <w:rFonts w:eastAsia="Times New Roman"/>
          <w:sz w:val="24"/>
          <w:szCs w:val="24"/>
          <w:lang w:val="en-GB"/>
        </w:rPr>
        <w:t xml:space="preserve"> </w:t>
      </w:r>
      <w:r>
        <w:rPr>
          <w:rFonts w:eastAsia="Times New Roman"/>
          <w:sz w:val="24"/>
          <w:szCs w:val="24"/>
          <w:lang w:val="en-GB"/>
        </w:rPr>
        <w:t xml:space="preserve">may </w:t>
      </w:r>
      <w:r w:rsidRPr="00CD476D">
        <w:rPr>
          <w:rFonts w:eastAsia="Times New Roman"/>
          <w:sz w:val="24"/>
          <w:szCs w:val="24"/>
          <w:lang w:val="en-GB"/>
        </w:rPr>
        <w:t>allocate preference points to the following selected categories:</w:t>
      </w:r>
    </w:p>
    <w:p w14:paraId="3292EC22" w14:textId="4E58E1F8" w:rsidR="001B58D8" w:rsidRPr="001B58D8" w:rsidRDefault="00CF4F2B">
      <w:pPr>
        <w:pStyle w:val="ListParagraph"/>
        <w:numPr>
          <w:ilvl w:val="6"/>
          <w:numId w:val="137"/>
        </w:numPr>
        <w:spacing w:after="120" w:line="276" w:lineRule="auto"/>
        <w:ind w:left="567"/>
        <w:rPr>
          <w:sz w:val="24"/>
          <w:szCs w:val="24"/>
        </w:rPr>
      </w:pPr>
      <w:r w:rsidRPr="001B58D8">
        <w:rPr>
          <w:sz w:val="24"/>
          <w:szCs w:val="24"/>
        </w:rPr>
        <w:t>Over and above the awarding of preference points in favour of HDIs, the following</w:t>
      </w:r>
      <w:r w:rsidR="001B58D8" w:rsidRPr="001B58D8">
        <w:rPr>
          <w:sz w:val="24"/>
          <w:szCs w:val="24"/>
        </w:rPr>
        <w:t xml:space="preserve"> activities may be regarded as a contribution towards achieving the goals of the RDP: </w:t>
      </w:r>
    </w:p>
    <w:p w14:paraId="72391EA6"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a. The promotion of South African owned </w:t>
      </w:r>
      <w:proofErr w:type="gramStart"/>
      <w:r w:rsidRPr="00CD476D">
        <w:rPr>
          <w:rFonts w:eastAsia="Times New Roman"/>
          <w:sz w:val="24"/>
          <w:szCs w:val="24"/>
          <w:lang w:val="en-GB"/>
        </w:rPr>
        <w:t>enterprises;</w:t>
      </w:r>
      <w:proofErr w:type="gramEnd"/>
    </w:p>
    <w:p w14:paraId="1459BB6C"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c. The promotion of </w:t>
      </w:r>
      <w:proofErr w:type="gramStart"/>
      <w:r w:rsidRPr="00CD476D">
        <w:rPr>
          <w:rFonts w:eastAsia="Times New Roman"/>
          <w:sz w:val="24"/>
          <w:szCs w:val="24"/>
          <w:lang w:val="en-GB"/>
        </w:rPr>
        <w:t>SMMEs;</w:t>
      </w:r>
      <w:proofErr w:type="gramEnd"/>
    </w:p>
    <w:p w14:paraId="5177CE1D"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d. The creation of new jobs or the intensification of labour </w:t>
      </w:r>
      <w:proofErr w:type="gramStart"/>
      <w:r w:rsidRPr="00CD476D">
        <w:rPr>
          <w:rFonts w:eastAsia="Times New Roman"/>
          <w:sz w:val="24"/>
          <w:szCs w:val="24"/>
          <w:lang w:val="en-GB"/>
        </w:rPr>
        <w:t>absorption;</w:t>
      </w:r>
      <w:proofErr w:type="gramEnd"/>
    </w:p>
    <w:p w14:paraId="7C2B0AFE"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e. The promotion of enterprises located in a specific province for work to </w:t>
      </w:r>
      <w:proofErr w:type="gramStart"/>
      <w:r w:rsidRPr="00CD476D">
        <w:rPr>
          <w:rFonts w:eastAsia="Times New Roman"/>
          <w:sz w:val="24"/>
          <w:szCs w:val="24"/>
          <w:lang w:val="en-GB"/>
        </w:rPr>
        <w:t>be</w:t>
      </w:r>
      <w:proofErr w:type="gramEnd"/>
    </w:p>
    <w:p w14:paraId="1A51B806"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done or services to be rendered in that </w:t>
      </w:r>
      <w:proofErr w:type="gramStart"/>
      <w:r w:rsidRPr="00CD476D">
        <w:rPr>
          <w:rFonts w:eastAsia="Times New Roman"/>
          <w:sz w:val="24"/>
          <w:szCs w:val="24"/>
          <w:lang w:val="en-GB"/>
        </w:rPr>
        <w:t>province;</w:t>
      </w:r>
      <w:proofErr w:type="gramEnd"/>
    </w:p>
    <w:p w14:paraId="4C0D7A7F"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f. The promotion of enterprises located in a specific region for work to be </w:t>
      </w:r>
      <w:proofErr w:type="gramStart"/>
      <w:r w:rsidRPr="00CD476D">
        <w:rPr>
          <w:rFonts w:eastAsia="Times New Roman"/>
          <w:sz w:val="24"/>
          <w:szCs w:val="24"/>
          <w:lang w:val="en-GB"/>
        </w:rPr>
        <w:t>done</w:t>
      </w:r>
      <w:proofErr w:type="gramEnd"/>
    </w:p>
    <w:p w14:paraId="3C213C71"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or services to be rendered in that </w:t>
      </w:r>
      <w:proofErr w:type="gramStart"/>
      <w:r w:rsidRPr="00CD476D">
        <w:rPr>
          <w:rFonts w:eastAsia="Times New Roman"/>
          <w:sz w:val="24"/>
          <w:szCs w:val="24"/>
          <w:lang w:val="en-GB"/>
        </w:rPr>
        <w:t>region;</w:t>
      </w:r>
      <w:proofErr w:type="gramEnd"/>
    </w:p>
    <w:p w14:paraId="2D1210CB" w14:textId="75456873" w:rsidR="001B58D8" w:rsidRPr="00CD476D" w:rsidRDefault="00CF4F2B" w:rsidP="001B58D8">
      <w:pPr>
        <w:spacing w:after="120" w:line="276" w:lineRule="auto"/>
        <w:rPr>
          <w:rFonts w:eastAsia="Times New Roman"/>
          <w:sz w:val="24"/>
          <w:szCs w:val="24"/>
          <w:lang w:val="en-GB"/>
        </w:rPr>
      </w:pPr>
      <w:r w:rsidRPr="00CD476D">
        <w:rPr>
          <w:rFonts w:eastAsia="Times New Roman"/>
          <w:sz w:val="24"/>
          <w:szCs w:val="24"/>
          <w:lang w:val="en-GB"/>
        </w:rPr>
        <w:t xml:space="preserve">g. The promotion of enterprises located in a specific municipal area for work </w:t>
      </w:r>
      <w:r w:rsidR="001B58D8">
        <w:rPr>
          <w:rFonts w:eastAsia="Times New Roman"/>
          <w:sz w:val="24"/>
          <w:szCs w:val="24"/>
          <w:lang w:val="en-GB"/>
        </w:rPr>
        <w:t xml:space="preserve">to </w:t>
      </w:r>
      <w:r w:rsidR="001B58D8" w:rsidRPr="00CD476D">
        <w:rPr>
          <w:rFonts w:eastAsia="Times New Roman"/>
          <w:sz w:val="24"/>
          <w:szCs w:val="24"/>
          <w:lang w:val="en-GB"/>
        </w:rPr>
        <w:t xml:space="preserve">be done or services to be </w:t>
      </w:r>
      <w:proofErr w:type="gramStart"/>
      <w:r w:rsidR="001B58D8" w:rsidRPr="00CD476D">
        <w:rPr>
          <w:rFonts w:eastAsia="Times New Roman"/>
          <w:sz w:val="24"/>
          <w:szCs w:val="24"/>
          <w:lang w:val="en-GB"/>
        </w:rPr>
        <w:t>rendered;</w:t>
      </w:r>
      <w:proofErr w:type="gramEnd"/>
    </w:p>
    <w:p w14:paraId="772BF664"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h. The promotion of enterprises located in rural </w:t>
      </w:r>
      <w:proofErr w:type="gramStart"/>
      <w:r w:rsidRPr="00CD476D">
        <w:rPr>
          <w:rFonts w:eastAsia="Times New Roman"/>
          <w:sz w:val="24"/>
          <w:szCs w:val="24"/>
          <w:lang w:val="en-GB"/>
        </w:rPr>
        <w:t>areas;</w:t>
      </w:r>
      <w:proofErr w:type="gramEnd"/>
    </w:p>
    <w:p w14:paraId="6C98647E" w14:textId="77777777" w:rsidR="00CF4F2B" w:rsidRPr="00CD476D" w:rsidRDefault="00CF4F2B" w:rsidP="00CF4F2B">
      <w:pPr>
        <w:spacing w:after="120" w:line="276" w:lineRule="auto"/>
        <w:rPr>
          <w:rFonts w:eastAsia="Times New Roman"/>
          <w:sz w:val="24"/>
          <w:szCs w:val="24"/>
          <w:lang w:val="en-GB"/>
        </w:rPr>
      </w:pPr>
      <w:proofErr w:type="spellStart"/>
      <w:r w:rsidRPr="00CD476D">
        <w:rPr>
          <w:rFonts w:eastAsia="Times New Roman"/>
          <w:sz w:val="24"/>
          <w:szCs w:val="24"/>
          <w:lang w:val="en-GB"/>
        </w:rPr>
        <w:t>i</w:t>
      </w:r>
      <w:proofErr w:type="spellEnd"/>
      <w:r w:rsidRPr="00CD476D">
        <w:rPr>
          <w:rFonts w:eastAsia="Times New Roman"/>
          <w:sz w:val="24"/>
          <w:szCs w:val="24"/>
          <w:lang w:val="en-GB"/>
        </w:rPr>
        <w:t>. The empowerment of the work force by standardising the level of skill and</w:t>
      </w:r>
    </w:p>
    <w:p w14:paraId="2D5433E1"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knowledge of </w:t>
      </w:r>
      <w:proofErr w:type="gramStart"/>
      <w:r w:rsidRPr="00CD476D">
        <w:rPr>
          <w:rFonts w:eastAsia="Times New Roman"/>
          <w:sz w:val="24"/>
          <w:szCs w:val="24"/>
          <w:lang w:val="en-GB"/>
        </w:rPr>
        <w:t>workers;</w:t>
      </w:r>
      <w:proofErr w:type="gramEnd"/>
    </w:p>
    <w:p w14:paraId="12570D31"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j. The development of human resources, including by assisting in tertiary and</w:t>
      </w:r>
    </w:p>
    <w:p w14:paraId="30A1CB19"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other advanced training programmes, in line with key indicators such as</w:t>
      </w:r>
    </w:p>
    <w:p w14:paraId="49F93DB2"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percentage of wage bill spent on education and training and improvement of</w:t>
      </w:r>
    </w:p>
    <w:p w14:paraId="79C0B7AB"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management skills; and</w:t>
      </w:r>
    </w:p>
    <w:p w14:paraId="71530B70"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lastRenderedPageBreak/>
        <w:t>k. The upliftment of communities through, but not limited to, housing, transport,</w:t>
      </w:r>
    </w:p>
    <w:p w14:paraId="19EAAC52" w14:textId="77777777" w:rsidR="00CF4F2B" w:rsidRDefault="00CF4F2B" w:rsidP="00CF4F2B">
      <w:pPr>
        <w:spacing w:after="120" w:line="276" w:lineRule="auto"/>
        <w:rPr>
          <w:rFonts w:eastAsia="Times New Roman"/>
          <w:sz w:val="24"/>
          <w:szCs w:val="24"/>
          <w:lang w:val="en-GB"/>
        </w:rPr>
      </w:pPr>
      <w:r w:rsidRPr="00CD476D">
        <w:rPr>
          <w:rFonts w:eastAsia="Times New Roman"/>
          <w:sz w:val="24"/>
          <w:szCs w:val="24"/>
          <w:lang w:val="en-GB"/>
        </w:rPr>
        <w:t>schools, infrastructure donations, and charity organisations.</w:t>
      </w:r>
    </w:p>
    <w:p w14:paraId="5AE1772A" w14:textId="77777777" w:rsidR="00CF4F2B" w:rsidRPr="00CD476D" w:rsidRDefault="00CF4F2B" w:rsidP="00CF4F2B">
      <w:pPr>
        <w:spacing w:after="120" w:line="276" w:lineRule="auto"/>
        <w:rPr>
          <w:rFonts w:eastAsia="Times New Roman"/>
          <w:sz w:val="24"/>
          <w:szCs w:val="24"/>
          <w:lang w:val="en-GB"/>
        </w:rPr>
      </w:pPr>
    </w:p>
    <w:p w14:paraId="656C6253" w14:textId="67DEF708" w:rsidR="00CF4F2B" w:rsidRPr="00CD476D" w:rsidRDefault="001B58D8" w:rsidP="00CF4F2B">
      <w:pPr>
        <w:spacing w:after="120" w:line="276" w:lineRule="auto"/>
        <w:rPr>
          <w:rFonts w:eastAsia="Times New Roman"/>
          <w:sz w:val="24"/>
          <w:szCs w:val="24"/>
          <w:lang w:val="en-GB"/>
        </w:rPr>
      </w:pPr>
      <w:r>
        <w:rPr>
          <w:rFonts w:eastAsia="Times New Roman"/>
          <w:sz w:val="24"/>
          <w:szCs w:val="24"/>
          <w:lang w:val="en-GB"/>
        </w:rPr>
        <w:t>The municipality</w:t>
      </w:r>
      <w:r w:rsidR="00CF4F2B">
        <w:rPr>
          <w:rFonts w:eastAsia="Times New Roman"/>
          <w:sz w:val="24"/>
          <w:szCs w:val="24"/>
          <w:lang w:val="en-GB"/>
        </w:rPr>
        <w:t xml:space="preserve"> </w:t>
      </w:r>
      <w:r w:rsidR="00CF4F2B" w:rsidRPr="00CD476D">
        <w:rPr>
          <w:rFonts w:eastAsia="Times New Roman"/>
          <w:sz w:val="24"/>
          <w:szCs w:val="24"/>
          <w:lang w:val="en-GB"/>
        </w:rPr>
        <w:t>may also use other RDP goals identified in the Government Gazette</w:t>
      </w:r>
      <w:r>
        <w:rPr>
          <w:rFonts w:eastAsia="Times New Roman"/>
          <w:sz w:val="24"/>
          <w:szCs w:val="24"/>
          <w:lang w:val="en-GB"/>
        </w:rPr>
        <w:t xml:space="preserve"> </w:t>
      </w:r>
      <w:r w:rsidR="00CF4F2B" w:rsidRPr="00CD476D">
        <w:rPr>
          <w:rFonts w:eastAsia="Times New Roman"/>
          <w:sz w:val="24"/>
          <w:szCs w:val="24"/>
          <w:lang w:val="en-GB"/>
        </w:rPr>
        <w:t xml:space="preserve">No. 16085 dated 23 November </w:t>
      </w:r>
      <w:proofErr w:type="gramStart"/>
      <w:r w:rsidR="00CF4F2B" w:rsidRPr="00CD476D">
        <w:rPr>
          <w:rFonts w:eastAsia="Times New Roman"/>
          <w:sz w:val="24"/>
          <w:szCs w:val="24"/>
          <w:lang w:val="en-GB"/>
        </w:rPr>
        <w:t>1994;</w:t>
      </w:r>
      <w:proofErr w:type="gramEnd"/>
    </w:p>
    <w:p w14:paraId="0A04F441" w14:textId="77777777" w:rsidR="00CF4F2B" w:rsidRDefault="00000000" w:rsidP="00CF4F2B">
      <w:pPr>
        <w:spacing w:after="120" w:line="276" w:lineRule="auto"/>
        <w:rPr>
          <w:rFonts w:eastAsia="Times New Roman"/>
          <w:sz w:val="24"/>
          <w:szCs w:val="24"/>
          <w:lang w:val="en-GB"/>
        </w:rPr>
      </w:pPr>
      <w:hyperlink r:id="rId16" w:history="1">
        <w:r w:rsidR="00CF4F2B" w:rsidRPr="005D44A6">
          <w:rPr>
            <w:rStyle w:val="Hyperlink"/>
            <w:rFonts w:eastAsia="Times New Roman"/>
            <w:sz w:val="24"/>
            <w:szCs w:val="24"/>
            <w:lang w:val="en-GB"/>
          </w:rPr>
          <w:t>https://www.gov.za/sites/default/files/governmentgazetteid16085.pd</w:t>
        </w:r>
      </w:hyperlink>
      <w:r w:rsidR="00CF4F2B" w:rsidRPr="00CD476D">
        <w:rPr>
          <w:rFonts w:eastAsia="Times New Roman"/>
          <w:sz w:val="24"/>
          <w:szCs w:val="24"/>
          <w:lang w:val="en-GB"/>
        </w:rPr>
        <w:t>f</w:t>
      </w:r>
    </w:p>
    <w:p w14:paraId="43581412" w14:textId="77777777" w:rsidR="00CF4F2B" w:rsidRDefault="00CF4F2B" w:rsidP="002B6083">
      <w:pPr>
        <w:pStyle w:val="ListParagraph"/>
      </w:pPr>
    </w:p>
    <w:p w14:paraId="55938ECA" w14:textId="77777777" w:rsidR="002B6083" w:rsidRPr="003E09D9" w:rsidRDefault="002B6083" w:rsidP="002B6083">
      <w:pPr>
        <w:ind w:left="0" w:right="10" w:firstLine="0"/>
      </w:pPr>
    </w:p>
    <w:p w14:paraId="305ED8A3" w14:textId="2ACE2896" w:rsidR="000B2D7E" w:rsidRPr="00D31A90"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D31A90">
        <w:rPr>
          <w:bCs/>
          <w:u w:val="none"/>
        </w:rPr>
        <w:tab/>
      </w:r>
      <w:bookmarkStart w:id="137" w:name="_Toc128997839"/>
      <w:r w:rsidRPr="00D31A90">
        <w:rPr>
          <w:bCs/>
          <w:u w:val="none"/>
        </w:rPr>
        <w:t>Archive of Bidding Documents</w:t>
      </w:r>
      <w:bookmarkEnd w:id="137"/>
      <w:r w:rsidRPr="00D31A90">
        <w:rPr>
          <w:bCs/>
          <w:u w:val="none"/>
        </w:rPr>
        <w:t xml:space="preserve">  </w:t>
      </w:r>
    </w:p>
    <w:p w14:paraId="41A9B191" w14:textId="77777777" w:rsidR="000B2D7E" w:rsidRDefault="000B2D7E" w:rsidP="000B2D7E">
      <w:pPr>
        <w:spacing w:after="0" w:line="259" w:lineRule="auto"/>
        <w:ind w:left="838" w:right="0" w:firstLine="0"/>
        <w:jc w:val="left"/>
      </w:pPr>
      <w:r>
        <w:rPr>
          <w:b/>
        </w:rPr>
        <w:t xml:space="preserve">  </w:t>
      </w:r>
    </w:p>
    <w:p w14:paraId="260DE50A" w14:textId="77777777" w:rsidR="000B2D7E" w:rsidRDefault="000B2D7E">
      <w:pPr>
        <w:numPr>
          <w:ilvl w:val="0"/>
          <w:numId w:val="109"/>
        </w:numPr>
        <w:ind w:right="10" w:hanging="333"/>
      </w:pPr>
      <w:r>
        <w:t xml:space="preserve">Bidding documents </w:t>
      </w:r>
      <w:proofErr w:type="gramStart"/>
      <w:r>
        <w:t>have to</w:t>
      </w:r>
      <w:proofErr w:type="gramEnd"/>
      <w:r>
        <w:t xml:space="preserve"> be kept in a safe.  </w:t>
      </w:r>
    </w:p>
    <w:p w14:paraId="7E18708B" w14:textId="77777777" w:rsidR="000B2D7E" w:rsidRDefault="000B2D7E" w:rsidP="000B2D7E">
      <w:pPr>
        <w:spacing w:after="0" w:line="259" w:lineRule="auto"/>
        <w:ind w:left="1558" w:right="0" w:firstLine="0"/>
        <w:jc w:val="left"/>
      </w:pPr>
      <w:r>
        <w:t xml:space="preserve">  </w:t>
      </w:r>
    </w:p>
    <w:p w14:paraId="0AA28261" w14:textId="77777777" w:rsidR="000B2D7E" w:rsidRDefault="000B2D7E">
      <w:pPr>
        <w:numPr>
          <w:ilvl w:val="0"/>
          <w:numId w:val="109"/>
        </w:numPr>
        <w:ind w:right="10" w:hanging="333"/>
      </w:pPr>
      <w:r>
        <w:t xml:space="preserve">The following will be applicable before the destruction of any documents: </w:t>
      </w:r>
    </w:p>
    <w:p w14:paraId="17707CB6" w14:textId="77777777" w:rsidR="000B2D7E" w:rsidRDefault="000B2D7E" w:rsidP="000B2D7E">
      <w:pPr>
        <w:spacing w:after="0" w:line="259" w:lineRule="auto"/>
        <w:ind w:left="2278" w:right="0" w:firstLine="0"/>
        <w:jc w:val="left"/>
      </w:pPr>
      <w:r>
        <w:t xml:space="preserve"> </w:t>
      </w:r>
    </w:p>
    <w:p w14:paraId="516D11CE" w14:textId="77777777" w:rsidR="000B2D7E" w:rsidRDefault="000B2D7E">
      <w:pPr>
        <w:numPr>
          <w:ilvl w:val="1"/>
          <w:numId w:val="109"/>
        </w:numPr>
        <w:ind w:right="10" w:hanging="360"/>
      </w:pPr>
      <w:r>
        <w:t xml:space="preserve">Formal written quotation documents </w:t>
      </w:r>
      <w:proofErr w:type="gramStart"/>
      <w:r>
        <w:t>have to</w:t>
      </w:r>
      <w:proofErr w:type="gramEnd"/>
      <w:r>
        <w:t xml:space="preserve"> be kept for a minimum of five (5) years.  </w:t>
      </w:r>
    </w:p>
    <w:p w14:paraId="6050F4CF" w14:textId="77777777" w:rsidR="000B2D7E" w:rsidRDefault="000B2D7E">
      <w:pPr>
        <w:numPr>
          <w:ilvl w:val="1"/>
          <w:numId w:val="109"/>
        </w:numPr>
        <w:ind w:right="10" w:hanging="360"/>
      </w:pPr>
      <w:r>
        <w:t xml:space="preserve">The documents for tenders that were awarded for a period of less than one (1) year must be kept for a minimum of five (5) years.  </w:t>
      </w:r>
    </w:p>
    <w:p w14:paraId="1CCC9566" w14:textId="77777777" w:rsidR="000B2D7E" w:rsidRDefault="000B2D7E">
      <w:pPr>
        <w:numPr>
          <w:ilvl w:val="1"/>
          <w:numId w:val="109"/>
        </w:numPr>
        <w:ind w:right="10" w:hanging="360"/>
      </w:pPr>
      <w:r>
        <w:t xml:space="preserve">The documents for tenders that were awarded for a period of more than one (1) year must be kept for a minimum of six (6) years or for a period of six (6) years after the completion of the project.  </w:t>
      </w:r>
    </w:p>
    <w:p w14:paraId="6F8C289E" w14:textId="77777777" w:rsidR="000B2D7E" w:rsidRDefault="000B2D7E">
      <w:pPr>
        <w:numPr>
          <w:ilvl w:val="1"/>
          <w:numId w:val="109"/>
        </w:numPr>
        <w:ind w:right="10" w:hanging="360"/>
      </w:pPr>
      <w:r>
        <w:t xml:space="preserve">No documents can be destroyed without the written permission of the relevant director; and  </w:t>
      </w:r>
    </w:p>
    <w:p w14:paraId="6EFF28EF" w14:textId="77777777" w:rsidR="000B2D7E" w:rsidRDefault="000B2D7E">
      <w:pPr>
        <w:numPr>
          <w:ilvl w:val="1"/>
          <w:numId w:val="109"/>
        </w:numPr>
        <w:ind w:right="10" w:hanging="360"/>
      </w:pPr>
      <w:r>
        <w:t xml:space="preserve">No documents of successful bidders may be destroyed.   </w:t>
      </w:r>
    </w:p>
    <w:p w14:paraId="56EB54BF" w14:textId="77777777" w:rsidR="009A445A" w:rsidRDefault="009A445A" w:rsidP="009A445A">
      <w:pPr>
        <w:spacing w:after="0" w:line="259" w:lineRule="auto"/>
        <w:ind w:left="0" w:right="0" w:firstLine="0"/>
        <w:jc w:val="left"/>
        <w:rPr>
          <w:b/>
        </w:rPr>
      </w:pPr>
    </w:p>
    <w:p w14:paraId="1A382D16" w14:textId="0A42E0C9" w:rsidR="000B2D7E" w:rsidRPr="00D31A90"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D31A90">
        <w:rPr>
          <w:u w:val="none"/>
        </w:rPr>
        <w:t xml:space="preserve"> </w:t>
      </w:r>
      <w:bookmarkStart w:id="138" w:name="_Toc128997840"/>
      <w:r w:rsidRPr="00D31A90">
        <w:rPr>
          <w:bCs/>
          <w:u w:val="none"/>
        </w:rPr>
        <w:t>Construction Industry Development Board</w:t>
      </w:r>
      <w:bookmarkEnd w:id="138"/>
      <w:r w:rsidRPr="00D31A90">
        <w:rPr>
          <w:bCs/>
          <w:u w:val="none"/>
        </w:rPr>
        <w:t xml:space="preserve">  </w:t>
      </w:r>
    </w:p>
    <w:p w14:paraId="782658FD" w14:textId="77777777" w:rsidR="000B2D7E" w:rsidRDefault="000B2D7E" w:rsidP="000B2D7E">
      <w:pPr>
        <w:spacing w:after="0" w:line="259" w:lineRule="auto"/>
        <w:ind w:left="1558" w:right="0" w:firstLine="0"/>
        <w:jc w:val="left"/>
      </w:pPr>
      <w:r>
        <w:rPr>
          <w:b/>
        </w:rPr>
        <w:t xml:space="preserve"> </w:t>
      </w:r>
    </w:p>
    <w:p w14:paraId="7230E45C" w14:textId="77777777" w:rsidR="000B2D7E" w:rsidRDefault="000B2D7E">
      <w:pPr>
        <w:numPr>
          <w:ilvl w:val="0"/>
          <w:numId w:val="110"/>
        </w:numPr>
        <w:ind w:right="10" w:hanging="360"/>
      </w:pPr>
      <w:r>
        <w:t xml:space="preserve">The Construction Industry Development Board (CIDB) has been established by government to promote the uniform application of policy to the construction industry.  </w:t>
      </w:r>
    </w:p>
    <w:p w14:paraId="58B58067" w14:textId="77777777" w:rsidR="000B2D7E" w:rsidRDefault="000B2D7E" w:rsidP="000B2D7E">
      <w:pPr>
        <w:spacing w:after="0" w:line="259" w:lineRule="auto"/>
        <w:ind w:left="1558" w:right="0" w:firstLine="0"/>
        <w:jc w:val="left"/>
      </w:pPr>
      <w:r>
        <w:t xml:space="preserve">  </w:t>
      </w:r>
    </w:p>
    <w:p w14:paraId="460BC74F" w14:textId="77777777" w:rsidR="000B2D7E" w:rsidRDefault="000B2D7E">
      <w:pPr>
        <w:numPr>
          <w:ilvl w:val="1"/>
          <w:numId w:val="110"/>
        </w:numPr>
        <w:ind w:right="10" w:hanging="360"/>
      </w:pPr>
      <w:r>
        <w:t xml:space="preserve">When calling for construction related bids: </w:t>
      </w:r>
    </w:p>
    <w:p w14:paraId="4CE9FE03" w14:textId="77777777" w:rsidR="000B2D7E" w:rsidRDefault="000B2D7E">
      <w:pPr>
        <w:numPr>
          <w:ilvl w:val="2"/>
          <w:numId w:val="110"/>
        </w:numPr>
        <w:spacing w:after="4" w:line="251" w:lineRule="auto"/>
        <w:ind w:right="795" w:firstLine="50"/>
      </w:pPr>
      <w:r>
        <w:t xml:space="preserve">the prescribed CIDB (uniformity standard bid documents) may be utilized. </w:t>
      </w:r>
    </w:p>
    <w:p w14:paraId="47C28A89" w14:textId="77777777" w:rsidR="000B2D7E" w:rsidRDefault="000B2D7E">
      <w:pPr>
        <w:numPr>
          <w:ilvl w:val="2"/>
          <w:numId w:val="110"/>
        </w:numPr>
        <w:ind w:right="795" w:firstLine="50"/>
      </w:pPr>
      <w:r>
        <w:t xml:space="preserve">only Contractors registered with the CIDB may be used.  iii. </w:t>
      </w:r>
      <w:r>
        <w:tab/>
        <w:t xml:space="preserve">all tenders must be advertised on the CIDB </w:t>
      </w:r>
      <w:proofErr w:type="spellStart"/>
      <w:r>
        <w:t>i</w:t>
      </w:r>
      <w:proofErr w:type="spellEnd"/>
      <w:r>
        <w:t xml:space="preserve">-tender system.  </w:t>
      </w:r>
    </w:p>
    <w:p w14:paraId="0D49949F" w14:textId="77777777" w:rsidR="000B2D7E" w:rsidRDefault="000B2D7E">
      <w:pPr>
        <w:numPr>
          <w:ilvl w:val="2"/>
          <w:numId w:val="111"/>
        </w:numPr>
        <w:ind w:right="10" w:hanging="629"/>
      </w:pPr>
      <w:r>
        <w:t xml:space="preserve">consultants used in the procurement process must adhere to the CIDB legislation.   </w:t>
      </w:r>
    </w:p>
    <w:p w14:paraId="5AD74BFC" w14:textId="77777777" w:rsidR="000B2D7E" w:rsidRDefault="000B2D7E">
      <w:pPr>
        <w:numPr>
          <w:ilvl w:val="2"/>
          <w:numId w:val="111"/>
        </w:numPr>
        <w:ind w:right="10" w:hanging="629"/>
      </w:pPr>
      <w:r>
        <w:t xml:space="preserve">consultants used in the procurement process are prohibited to provide goods,  </w:t>
      </w:r>
    </w:p>
    <w:p w14:paraId="108AF38B" w14:textId="77777777" w:rsidR="000B2D7E" w:rsidRDefault="000B2D7E">
      <w:pPr>
        <w:numPr>
          <w:ilvl w:val="2"/>
          <w:numId w:val="111"/>
        </w:numPr>
        <w:spacing w:after="4" w:line="244" w:lineRule="auto"/>
        <w:ind w:right="10" w:hanging="629"/>
      </w:pPr>
      <w:r>
        <w:t xml:space="preserve">works or services related to the project; and (vii) subcontract arrangements and joint venture initiatives must be aligned to CIDB guidelines and requirements.  </w:t>
      </w:r>
    </w:p>
    <w:p w14:paraId="3DADCBAD" w14:textId="77777777" w:rsidR="000B2D7E" w:rsidRDefault="000B2D7E">
      <w:pPr>
        <w:numPr>
          <w:ilvl w:val="2"/>
          <w:numId w:val="111"/>
        </w:numPr>
        <w:ind w:right="10" w:hanging="629"/>
      </w:pPr>
      <w:r>
        <w:t xml:space="preserve">the same Bid Committee system as for all other bids will be applicable. </w:t>
      </w:r>
    </w:p>
    <w:p w14:paraId="4F6B7DD2" w14:textId="77777777" w:rsidR="000B2D7E" w:rsidRDefault="000B2D7E" w:rsidP="000B2D7E">
      <w:pPr>
        <w:spacing w:after="0" w:line="259" w:lineRule="auto"/>
        <w:ind w:left="2278" w:right="0" w:firstLine="0"/>
        <w:jc w:val="left"/>
      </w:pPr>
      <w:r>
        <w:t xml:space="preserve">  </w:t>
      </w:r>
    </w:p>
    <w:p w14:paraId="69C6B030" w14:textId="77777777" w:rsidR="000B2D7E" w:rsidRDefault="000B2D7E">
      <w:pPr>
        <w:numPr>
          <w:ilvl w:val="1"/>
          <w:numId w:val="110"/>
        </w:numPr>
        <w:ind w:right="10" w:hanging="360"/>
      </w:pPr>
      <w:r>
        <w:lastRenderedPageBreak/>
        <w:t>When evaluating construction related bids - (</w:t>
      </w:r>
      <w:proofErr w:type="spellStart"/>
      <w:r>
        <w:t>i</w:t>
      </w:r>
      <w:proofErr w:type="spellEnd"/>
      <w:r>
        <w:t xml:space="preserve">) the registration and grading on the CIDB website must be verified; (ii) the contractor and </w:t>
      </w:r>
      <w:proofErr w:type="gramStart"/>
      <w:r>
        <w:t>has to</w:t>
      </w:r>
      <w:proofErr w:type="gramEnd"/>
      <w:r>
        <w:t xml:space="preserve"> be valid on the day the Bid Evaluation Committee evaluates the bid; (iii) the CIDB contractor requirements; and (iv) calculations for joint venture gradings must be done according to the CIDB prescriptions.  </w:t>
      </w:r>
    </w:p>
    <w:p w14:paraId="0662058C" w14:textId="77777777" w:rsidR="000B2D7E" w:rsidRDefault="000B2D7E" w:rsidP="000B2D7E">
      <w:pPr>
        <w:spacing w:after="0" w:line="259" w:lineRule="auto"/>
        <w:ind w:left="1558" w:right="0" w:firstLine="0"/>
        <w:jc w:val="left"/>
      </w:pPr>
      <w:r>
        <w:t xml:space="preserve">  </w:t>
      </w:r>
    </w:p>
    <w:p w14:paraId="797B72BE" w14:textId="77777777" w:rsidR="000B2D7E" w:rsidRDefault="000B2D7E">
      <w:pPr>
        <w:numPr>
          <w:ilvl w:val="0"/>
          <w:numId w:val="110"/>
        </w:numPr>
        <w:ind w:right="10" w:hanging="360"/>
      </w:pPr>
      <w:r>
        <w:t xml:space="preserve">Other matters - (a) all projects approved by the Municipality must be registered with the CIDB; (b) contracts registered on the </w:t>
      </w:r>
      <w:proofErr w:type="spellStart"/>
      <w:r>
        <w:t>i</w:t>
      </w:r>
      <w:proofErr w:type="spellEnd"/>
      <w:r>
        <w:t xml:space="preserve">-tender systems must be updated and completed; (c) non-performance and non-compliance of contractors must be reported to the CIDB as per the CIDB guidelines; and (d) Sub-contracting arrangements and joint-venture initiatives must be aligned to the CIDB guidelines and </w:t>
      </w:r>
      <w:proofErr w:type="gramStart"/>
      <w:r>
        <w:t>requirements</w:t>
      </w:r>
      <w:proofErr w:type="gramEnd"/>
      <w:r>
        <w:t xml:space="preserve"> </w:t>
      </w:r>
    </w:p>
    <w:p w14:paraId="718778BD" w14:textId="77777777" w:rsidR="009A445A" w:rsidRDefault="009A445A" w:rsidP="000B2D7E">
      <w:pPr>
        <w:spacing w:after="0" w:line="259" w:lineRule="auto"/>
        <w:ind w:left="838" w:right="0" w:firstLine="0"/>
        <w:jc w:val="left"/>
        <w:rPr>
          <w:b/>
        </w:rPr>
      </w:pPr>
    </w:p>
    <w:p w14:paraId="752FCD30" w14:textId="77777777" w:rsidR="009A445A" w:rsidRDefault="009A445A" w:rsidP="009A445A">
      <w:pPr>
        <w:ind w:right="10"/>
      </w:pPr>
    </w:p>
    <w:p w14:paraId="35C287EB" w14:textId="37ED1887" w:rsidR="000B2D7E" w:rsidRPr="009A445A"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rPr>
      </w:pPr>
      <w:bookmarkStart w:id="139" w:name="_Toc128997841"/>
      <w:r w:rsidRPr="00D31A90">
        <w:rPr>
          <w:bCs/>
          <w:u w:val="none"/>
        </w:rPr>
        <w:t>Commencement</w:t>
      </w:r>
      <w:bookmarkEnd w:id="139"/>
      <w:r w:rsidRPr="009A445A">
        <w:rPr>
          <w:bCs/>
        </w:rPr>
        <w:t xml:space="preserve"> </w:t>
      </w:r>
    </w:p>
    <w:p w14:paraId="02E505F6" w14:textId="77777777" w:rsidR="000B2D7E" w:rsidRDefault="000B2D7E" w:rsidP="000B2D7E">
      <w:pPr>
        <w:spacing w:after="0" w:line="259" w:lineRule="auto"/>
        <w:ind w:left="838" w:right="0" w:firstLine="0"/>
        <w:jc w:val="left"/>
      </w:pPr>
      <w:r>
        <w:t xml:space="preserve"> </w:t>
      </w:r>
    </w:p>
    <w:p w14:paraId="27225BB3" w14:textId="7998D4A7" w:rsidR="000B2D7E" w:rsidRDefault="000B2D7E" w:rsidP="000B2D7E">
      <w:pPr>
        <w:ind w:left="1568" w:right="10"/>
      </w:pPr>
      <w:r>
        <w:t xml:space="preserve">This policy takes effect on the date of its adoption by the council. </w:t>
      </w:r>
    </w:p>
    <w:p w14:paraId="77230A45" w14:textId="4127BF21" w:rsidR="007B078F" w:rsidRDefault="007B078F" w:rsidP="000B2D7E">
      <w:pPr>
        <w:ind w:left="1568" w:right="10"/>
      </w:pPr>
      <w:r>
        <w:br w:type="page"/>
      </w:r>
    </w:p>
    <w:p w14:paraId="2CDC2B3B" w14:textId="77777777" w:rsidR="007B078F" w:rsidRDefault="007B078F" w:rsidP="000B2D7E">
      <w:pPr>
        <w:ind w:left="1568" w:right="10"/>
      </w:pPr>
    </w:p>
    <w:p w14:paraId="6C24B7BF" w14:textId="77777777" w:rsidR="000B2D7E" w:rsidRPr="00D31A90"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Cs/>
          <w:u w:val="none"/>
        </w:rPr>
      </w:pPr>
      <w:bookmarkStart w:id="140" w:name="_Toc128997842"/>
      <w:r w:rsidRPr="00D31A90">
        <w:rPr>
          <w:bCs/>
          <w:u w:val="none"/>
        </w:rPr>
        <w:t>ANNEXURE A</w:t>
      </w:r>
      <w:bookmarkEnd w:id="140"/>
      <w:r w:rsidRPr="00D31A90">
        <w:rPr>
          <w:bCs/>
          <w:u w:val="none"/>
        </w:rPr>
        <w:t xml:space="preserve"> </w:t>
      </w:r>
    </w:p>
    <w:p w14:paraId="57AA036F" w14:textId="77777777" w:rsidR="000B2D7E" w:rsidRDefault="000B2D7E" w:rsidP="000B2D7E">
      <w:pPr>
        <w:spacing w:after="0" w:line="259" w:lineRule="auto"/>
        <w:ind w:left="838" w:right="0" w:firstLine="0"/>
        <w:jc w:val="left"/>
      </w:pPr>
      <w:r>
        <w:t xml:space="preserve"> </w:t>
      </w:r>
    </w:p>
    <w:p w14:paraId="3052ACA4" w14:textId="7C0CC75E" w:rsidR="000B2D7E" w:rsidRDefault="0057543B" w:rsidP="000B2D7E">
      <w:pPr>
        <w:ind w:left="845" w:right="2"/>
        <w:jc w:val="center"/>
      </w:pPr>
      <w:r w:rsidRPr="0057543B">
        <w:rPr>
          <w:b/>
          <w:highlight w:val="yellow"/>
          <w:u w:val="single" w:color="000000"/>
        </w:rPr>
        <w:t>XYZ</w:t>
      </w:r>
      <w:r w:rsidR="000B2D7E" w:rsidRPr="0057543B">
        <w:rPr>
          <w:b/>
          <w:highlight w:val="yellow"/>
          <w:u w:val="single" w:color="000000"/>
        </w:rPr>
        <w:t xml:space="preserve"> MUNICIPALITY</w:t>
      </w:r>
      <w:r w:rsidR="000B2D7E">
        <w:rPr>
          <w:b/>
        </w:rPr>
        <w:t xml:space="preserve"> </w:t>
      </w:r>
    </w:p>
    <w:p w14:paraId="6EB5D7F5" w14:textId="77777777" w:rsidR="000B2D7E" w:rsidRDefault="000B2D7E" w:rsidP="000B2D7E">
      <w:pPr>
        <w:spacing w:after="0" w:line="259" w:lineRule="auto"/>
        <w:ind w:left="894" w:right="0" w:firstLine="0"/>
        <w:jc w:val="center"/>
      </w:pPr>
      <w:r>
        <w:rPr>
          <w:b/>
        </w:rPr>
        <w:t xml:space="preserve"> </w:t>
      </w:r>
    </w:p>
    <w:p w14:paraId="512ABDAD" w14:textId="77777777" w:rsidR="000B2D7E" w:rsidRDefault="000B2D7E" w:rsidP="000B2D7E">
      <w:pPr>
        <w:pStyle w:val="Heading1"/>
        <w:ind w:left="845" w:right="73"/>
      </w:pPr>
      <w:bookmarkStart w:id="141" w:name="_Toc128997843"/>
      <w:r>
        <w:t>CODE OF CONDUCT FOR SUPPLY CHAIN MANAGEMENT PRACTITIONERS AND</w:t>
      </w:r>
      <w:r>
        <w:rPr>
          <w:u w:val="none"/>
        </w:rPr>
        <w:t xml:space="preserve"> </w:t>
      </w:r>
      <w:r>
        <w:t>OTHER ROLE PLAYERS</w:t>
      </w:r>
      <w:bookmarkEnd w:id="141"/>
      <w:r>
        <w:rPr>
          <w:u w:val="none"/>
        </w:rPr>
        <w:t xml:space="preserve"> </w:t>
      </w:r>
    </w:p>
    <w:p w14:paraId="6FBB706F" w14:textId="77777777" w:rsidR="000B2D7E" w:rsidRDefault="000B2D7E" w:rsidP="000B2D7E">
      <w:pPr>
        <w:spacing w:after="0" w:line="259" w:lineRule="auto"/>
        <w:ind w:left="838" w:right="0" w:firstLine="0"/>
        <w:jc w:val="left"/>
      </w:pPr>
      <w:r>
        <w:rPr>
          <w:b/>
        </w:rPr>
        <w:t xml:space="preserve"> </w:t>
      </w:r>
    </w:p>
    <w:p w14:paraId="04D54352" w14:textId="77777777" w:rsidR="000B2D7E" w:rsidRDefault="000B2D7E" w:rsidP="000B2D7E">
      <w:pPr>
        <w:ind w:left="833" w:right="10"/>
      </w:pPr>
      <w:r>
        <w:t xml:space="preserve">The purpose of this Code of Conduct is to promote mutual trust and respect and an environment where business can be conducted with integrity and in a fair and reasonable manner. </w:t>
      </w:r>
    </w:p>
    <w:p w14:paraId="048450F9" w14:textId="77777777" w:rsidR="000B2D7E" w:rsidRDefault="000B2D7E" w:rsidP="000B2D7E">
      <w:pPr>
        <w:spacing w:after="0" w:line="259" w:lineRule="auto"/>
        <w:ind w:left="838" w:right="0" w:firstLine="0"/>
        <w:jc w:val="left"/>
      </w:pPr>
      <w:r>
        <w:t xml:space="preserve"> </w:t>
      </w:r>
    </w:p>
    <w:p w14:paraId="63230C10" w14:textId="77777777" w:rsidR="000B2D7E" w:rsidRDefault="000B2D7E" w:rsidP="000B2D7E">
      <w:pPr>
        <w:pStyle w:val="Heading2"/>
        <w:tabs>
          <w:tab w:val="center" w:pos="930"/>
          <w:tab w:val="center" w:pos="2526"/>
        </w:tabs>
        <w:ind w:left="0" w:firstLine="0"/>
      </w:pPr>
      <w:r>
        <w:rPr>
          <w:rFonts w:ascii="Calibri" w:eastAsia="Calibri" w:hAnsi="Calibri" w:cs="Calibri"/>
          <w:b w:val="0"/>
        </w:rPr>
        <w:tab/>
      </w:r>
      <w:bookmarkStart w:id="142" w:name="_Toc128997844"/>
      <w:r>
        <w:t xml:space="preserve">1. </w:t>
      </w:r>
      <w:r>
        <w:tab/>
        <w:t>General Principles</w:t>
      </w:r>
      <w:bookmarkEnd w:id="142"/>
      <w:r>
        <w:t xml:space="preserve"> </w:t>
      </w:r>
    </w:p>
    <w:p w14:paraId="5292B713" w14:textId="77777777" w:rsidR="000B2D7E" w:rsidRDefault="000B2D7E" w:rsidP="000B2D7E">
      <w:pPr>
        <w:spacing w:after="0" w:line="259" w:lineRule="auto"/>
        <w:ind w:left="838" w:right="0" w:firstLine="0"/>
        <w:jc w:val="left"/>
      </w:pPr>
      <w:r>
        <w:t xml:space="preserve"> </w:t>
      </w:r>
    </w:p>
    <w:p w14:paraId="61863801" w14:textId="77777777" w:rsidR="000B2D7E" w:rsidRDefault="000B2D7E" w:rsidP="000B2D7E">
      <w:pPr>
        <w:ind w:left="833" w:right="10"/>
      </w:pPr>
      <w:r>
        <w:t xml:space="preserve">The municipality commits itself to a policy of fair dealing and integrity in the conducting of its business. Officials and other role players involved in supply chain management (SCM) are in a position of trust which implies a duty to act in the public interest. Officials and other role players should not perform their duties to unlawfully gain any form of compensation, payment or gratuity from any person or provider / contractor either for themselves, their family, their </w:t>
      </w:r>
      <w:proofErr w:type="gramStart"/>
      <w:r>
        <w:t>friends</w:t>
      </w:r>
      <w:proofErr w:type="gramEnd"/>
      <w:r>
        <w:t xml:space="preserve"> and business associates. </w:t>
      </w:r>
    </w:p>
    <w:p w14:paraId="751F71FA" w14:textId="77777777" w:rsidR="000B2D7E" w:rsidRDefault="000B2D7E" w:rsidP="000B2D7E">
      <w:pPr>
        <w:spacing w:after="0" w:line="259" w:lineRule="auto"/>
        <w:ind w:left="838" w:right="0" w:firstLine="0"/>
        <w:jc w:val="left"/>
      </w:pPr>
      <w:r>
        <w:t xml:space="preserve"> </w:t>
      </w:r>
    </w:p>
    <w:p w14:paraId="52646813" w14:textId="77777777" w:rsidR="000B2D7E" w:rsidRDefault="000B2D7E" w:rsidP="000B2D7E">
      <w:pPr>
        <w:ind w:left="833" w:right="10"/>
      </w:pPr>
      <w:r>
        <w:t xml:space="preserve">Officials and other role players involved in SCM should ensure that they perform their duties efficiently, effectively, with integrity and in accordance with applicable legislation, </w:t>
      </w:r>
      <w:proofErr w:type="gramStart"/>
      <w:r>
        <w:t>policies</w:t>
      </w:r>
      <w:proofErr w:type="gramEnd"/>
      <w:r>
        <w:t xml:space="preserve"> and guidelines. They should ensure that public resources are administered responsibly. </w:t>
      </w:r>
    </w:p>
    <w:p w14:paraId="70F97C3D" w14:textId="77777777" w:rsidR="000B2D7E" w:rsidRDefault="000B2D7E" w:rsidP="000B2D7E">
      <w:pPr>
        <w:spacing w:after="0" w:line="259" w:lineRule="auto"/>
        <w:ind w:left="838" w:right="0" w:firstLine="0"/>
        <w:jc w:val="left"/>
      </w:pPr>
      <w:r>
        <w:t xml:space="preserve"> </w:t>
      </w:r>
    </w:p>
    <w:p w14:paraId="2E201A1C" w14:textId="77777777" w:rsidR="000B2D7E" w:rsidRDefault="000B2D7E" w:rsidP="000B2D7E">
      <w:pPr>
        <w:ind w:left="833" w:right="10"/>
      </w:pPr>
      <w:r>
        <w:t xml:space="preserve">Officials and other role players involved in SCM should be fair and impartial in the performance of their functions. They should, at no time, afford any undue preferential treatment to any group or individual or unfairly discriminate against any group or individual and they should also not abuse the power and authority vested in them. </w:t>
      </w:r>
    </w:p>
    <w:p w14:paraId="20967805" w14:textId="77777777" w:rsidR="000B2D7E" w:rsidRDefault="000B2D7E" w:rsidP="000B2D7E">
      <w:pPr>
        <w:spacing w:after="0" w:line="259" w:lineRule="auto"/>
        <w:ind w:left="838" w:right="0" w:firstLine="0"/>
        <w:jc w:val="left"/>
      </w:pPr>
      <w:r>
        <w:t xml:space="preserve"> </w:t>
      </w:r>
    </w:p>
    <w:p w14:paraId="4787151C" w14:textId="77777777" w:rsidR="000B2D7E" w:rsidRDefault="000B2D7E" w:rsidP="000B2D7E">
      <w:pPr>
        <w:pStyle w:val="Heading2"/>
        <w:tabs>
          <w:tab w:val="center" w:pos="930"/>
          <w:tab w:val="center" w:pos="2531"/>
        </w:tabs>
        <w:ind w:left="0" w:firstLine="0"/>
      </w:pPr>
      <w:r>
        <w:rPr>
          <w:rFonts w:ascii="Calibri" w:eastAsia="Calibri" w:hAnsi="Calibri" w:cs="Calibri"/>
          <w:b w:val="0"/>
        </w:rPr>
        <w:tab/>
      </w:r>
      <w:bookmarkStart w:id="143" w:name="_Toc128997845"/>
      <w:r>
        <w:t xml:space="preserve">2. </w:t>
      </w:r>
      <w:r>
        <w:tab/>
        <w:t>Conflict of interest</w:t>
      </w:r>
      <w:bookmarkEnd w:id="143"/>
      <w:r>
        <w:t xml:space="preserve"> </w:t>
      </w:r>
    </w:p>
    <w:p w14:paraId="24419CFA" w14:textId="77777777" w:rsidR="000B2D7E" w:rsidRDefault="000B2D7E" w:rsidP="000B2D7E">
      <w:pPr>
        <w:spacing w:after="0" w:line="259" w:lineRule="auto"/>
        <w:ind w:left="838" w:right="0" w:firstLine="0"/>
        <w:jc w:val="left"/>
      </w:pPr>
      <w:r>
        <w:t xml:space="preserve"> </w:t>
      </w:r>
    </w:p>
    <w:p w14:paraId="042FF971" w14:textId="77777777" w:rsidR="000B2D7E" w:rsidRDefault="000B2D7E" w:rsidP="000B2D7E">
      <w:pPr>
        <w:ind w:left="833" w:right="10"/>
      </w:pPr>
      <w:r>
        <w:t xml:space="preserve">An official or other role player involved with supply chain management - </w:t>
      </w:r>
    </w:p>
    <w:p w14:paraId="3F8116A1" w14:textId="77777777" w:rsidR="000B2D7E" w:rsidRDefault="000B2D7E" w:rsidP="000B2D7E">
      <w:pPr>
        <w:spacing w:after="0" w:line="259" w:lineRule="auto"/>
        <w:ind w:left="838" w:right="0" w:firstLine="0"/>
        <w:jc w:val="left"/>
      </w:pPr>
      <w:r>
        <w:t xml:space="preserve"> </w:t>
      </w:r>
    </w:p>
    <w:p w14:paraId="564DE944" w14:textId="77777777" w:rsidR="000B2D7E" w:rsidRDefault="000B2D7E">
      <w:pPr>
        <w:numPr>
          <w:ilvl w:val="0"/>
          <w:numId w:val="112"/>
        </w:numPr>
        <w:spacing w:after="123"/>
        <w:ind w:right="10" w:hanging="720"/>
      </w:pPr>
      <w:r>
        <w:t xml:space="preserve">must treat all providers and potential providers equitably and </w:t>
      </w:r>
      <w:proofErr w:type="gramStart"/>
      <w:r>
        <w:t>fairly;</w:t>
      </w:r>
      <w:proofErr w:type="gramEnd"/>
      <w:r>
        <w:t xml:space="preserve"> </w:t>
      </w:r>
    </w:p>
    <w:p w14:paraId="05FABA30" w14:textId="77777777" w:rsidR="000B2D7E" w:rsidRDefault="000B2D7E">
      <w:pPr>
        <w:numPr>
          <w:ilvl w:val="0"/>
          <w:numId w:val="112"/>
        </w:numPr>
        <w:spacing w:after="122"/>
        <w:ind w:right="10" w:hanging="720"/>
      </w:pPr>
      <w:r>
        <w:t xml:space="preserve">may not use his/her position for private gain or to improperly benefit another </w:t>
      </w:r>
      <w:proofErr w:type="gramStart"/>
      <w:r>
        <w:t>person;</w:t>
      </w:r>
      <w:proofErr w:type="gramEnd"/>
      <w:r>
        <w:t xml:space="preserve"> </w:t>
      </w:r>
    </w:p>
    <w:p w14:paraId="7EC566CD" w14:textId="77777777" w:rsidR="000B2D7E" w:rsidRDefault="000B2D7E">
      <w:pPr>
        <w:numPr>
          <w:ilvl w:val="0"/>
          <w:numId w:val="112"/>
        </w:numPr>
        <w:ind w:right="10" w:hanging="720"/>
      </w:pPr>
      <w:r>
        <w:t xml:space="preserve">may not accept any reward, gift, favour, hospitality or other benefit directly or indirectly, including to any close family member, partner or associate of that person, of a value more than </w:t>
      </w:r>
      <w:proofErr w:type="gramStart"/>
      <w:r>
        <w:t>R350;</w:t>
      </w:r>
      <w:proofErr w:type="gramEnd"/>
      <w:r>
        <w:t xml:space="preserve"> </w:t>
      </w:r>
    </w:p>
    <w:p w14:paraId="7605BC7B" w14:textId="77777777" w:rsidR="000B2D7E" w:rsidRDefault="000B2D7E" w:rsidP="000B2D7E">
      <w:pPr>
        <w:spacing w:after="0" w:line="259" w:lineRule="auto"/>
        <w:ind w:left="838" w:right="0" w:firstLine="0"/>
        <w:jc w:val="left"/>
      </w:pPr>
      <w:r>
        <w:t xml:space="preserve"> </w:t>
      </w:r>
    </w:p>
    <w:p w14:paraId="551CBE2F" w14:textId="77777777" w:rsidR="000B2D7E" w:rsidRDefault="000B2D7E">
      <w:pPr>
        <w:numPr>
          <w:ilvl w:val="0"/>
          <w:numId w:val="112"/>
        </w:numPr>
        <w:ind w:right="10" w:hanging="720"/>
      </w:pPr>
      <w:r>
        <w:t xml:space="preserve">must declare to the accounting officer details of any reward, gift, favour, hospitality or other benefit promised, offered or granted to that person or to any close family member, partner or associate of that </w:t>
      </w:r>
      <w:proofErr w:type="gramStart"/>
      <w:r>
        <w:t>person;</w:t>
      </w:r>
      <w:proofErr w:type="gramEnd"/>
      <w:r>
        <w:t xml:space="preserve"> </w:t>
      </w:r>
    </w:p>
    <w:p w14:paraId="4AB8E285" w14:textId="77777777" w:rsidR="000B2D7E" w:rsidRDefault="000B2D7E" w:rsidP="000B2D7E">
      <w:pPr>
        <w:spacing w:after="0" w:line="259" w:lineRule="auto"/>
        <w:ind w:left="838" w:right="0" w:firstLine="0"/>
        <w:jc w:val="left"/>
      </w:pPr>
      <w:r>
        <w:t xml:space="preserve"> </w:t>
      </w:r>
    </w:p>
    <w:p w14:paraId="31D6F32A" w14:textId="77777777" w:rsidR="000B2D7E" w:rsidRDefault="000B2D7E">
      <w:pPr>
        <w:numPr>
          <w:ilvl w:val="0"/>
          <w:numId w:val="112"/>
        </w:numPr>
        <w:ind w:right="10" w:hanging="720"/>
      </w:pPr>
      <w:r>
        <w:t xml:space="preserve">must declare to the accounting officer details of any private or business interest which that person or any close family member, partner or associate, may have in any proposed procurement or disposal process or in any award of a contract by the </w:t>
      </w:r>
      <w:proofErr w:type="gramStart"/>
      <w:r>
        <w:t>municipality;</w:t>
      </w:r>
      <w:proofErr w:type="gramEnd"/>
      <w:r>
        <w:t xml:space="preserve"> </w:t>
      </w:r>
    </w:p>
    <w:p w14:paraId="1E3B6CD9" w14:textId="77777777" w:rsidR="000B2D7E" w:rsidRDefault="000B2D7E" w:rsidP="000B2D7E">
      <w:pPr>
        <w:spacing w:after="0" w:line="259" w:lineRule="auto"/>
        <w:ind w:left="838" w:right="0" w:firstLine="0"/>
        <w:jc w:val="left"/>
      </w:pPr>
      <w:r>
        <w:t xml:space="preserve"> </w:t>
      </w:r>
    </w:p>
    <w:p w14:paraId="68CB8B75" w14:textId="77777777" w:rsidR="000B2D7E" w:rsidRDefault="000B2D7E">
      <w:pPr>
        <w:numPr>
          <w:ilvl w:val="0"/>
          <w:numId w:val="112"/>
        </w:numPr>
        <w:ind w:right="10" w:hanging="720"/>
      </w:pPr>
      <w:r>
        <w:lastRenderedPageBreak/>
        <w:t xml:space="preserve">must immediately withdraw from participating in any manner whatsoever in a procurement or disposal process or in the award of a contract in which that person or any close family member, partner or associate has any private or business </w:t>
      </w:r>
      <w:proofErr w:type="gramStart"/>
      <w:r>
        <w:t>interest;</w:t>
      </w:r>
      <w:proofErr w:type="gramEnd"/>
      <w:r>
        <w:t xml:space="preserve"> </w:t>
      </w:r>
    </w:p>
    <w:p w14:paraId="63B20468" w14:textId="77777777" w:rsidR="000B2D7E" w:rsidRDefault="000B2D7E" w:rsidP="000B2D7E">
      <w:pPr>
        <w:spacing w:after="0" w:line="259" w:lineRule="auto"/>
        <w:ind w:left="838" w:right="0" w:firstLine="0"/>
        <w:jc w:val="left"/>
      </w:pPr>
      <w:r>
        <w:t xml:space="preserve"> </w:t>
      </w:r>
    </w:p>
    <w:p w14:paraId="3F60021E" w14:textId="77777777" w:rsidR="000B2D7E" w:rsidRDefault="000B2D7E">
      <w:pPr>
        <w:numPr>
          <w:ilvl w:val="0"/>
          <w:numId w:val="112"/>
        </w:numPr>
        <w:ind w:right="10" w:hanging="720"/>
      </w:pPr>
      <w:r>
        <w:t xml:space="preserve">must declare any business, commercial and financial interests or </w:t>
      </w:r>
      <w:proofErr w:type="gramStart"/>
      <w:r>
        <w:t>activities</w:t>
      </w:r>
      <w:proofErr w:type="gramEnd"/>
      <w:r>
        <w:t xml:space="preserve"> </w:t>
      </w:r>
    </w:p>
    <w:p w14:paraId="613E07CC" w14:textId="77777777" w:rsidR="000B2D7E" w:rsidRDefault="000B2D7E" w:rsidP="000B2D7E">
      <w:pPr>
        <w:spacing w:after="2" w:line="259" w:lineRule="auto"/>
        <w:ind w:left="1042" w:right="153"/>
        <w:jc w:val="center"/>
      </w:pPr>
      <w:r>
        <w:t xml:space="preserve">undertaken for financial gain that may give rise to a possible conflict of </w:t>
      </w:r>
      <w:proofErr w:type="gramStart"/>
      <w:r>
        <w:t>interest;</w:t>
      </w:r>
      <w:proofErr w:type="gramEnd"/>
      <w:r>
        <w:t xml:space="preserve"> </w:t>
      </w:r>
    </w:p>
    <w:p w14:paraId="23BE0137" w14:textId="77777777" w:rsidR="000B2D7E" w:rsidRDefault="000B2D7E" w:rsidP="000B2D7E">
      <w:pPr>
        <w:spacing w:after="0" w:line="259" w:lineRule="auto"/>
        <w:ind w:left="838" w:right="0" w:firstLine="0"/>
        <w:jc w:val="left"/>
      </w:pPr>
      <w:r>
        <w:t xml:space="preserve"> </w:t>
      </w:r>
    </w:p>
    <w:p w14:paraId="4B41683B" w14:textId="77777777" w:rsidR="000B2D7E" w:rsidRDefault="000B2D7E">
      <w:pPr>
        <w:numPr>
          <w:ilvl w:val="0"/>
          <w:numId w:val="112"/>
        </w:numPr>
        <w:ind w:right="10" w:hanging="720"/>
      </w:pPr>
      <w:r>
        <w:t xml:space="preserve">should not place him/herself under any financial or other obligation to outside individuals or organizations that might seek to influence him/her in the performance of his/her official duties; and </w:t>
      </w:r>
    </w:p>
    <w:p w14:paraId="274883B1" w14:textId="77777777" w:rsidR="000B2D7E" w:rsidRDefault="000B2D7E" w:rsidP="000B2D7E">
      <w:pPr>
        <w:spacing w:after="0" w:line="259" w:lineRule="auto"/>
        <w:ind w:left="838" w:right="0" w:firstLine="0"/>
        <w:jc w:val="left"/>
      </w:pPr>
      <w:r>
        <w:t xml:space="preserve"> </w:t>
      </w:r>
    </w:p>
    <w:p w14:paraId="23F0D221" w14:textId="77777777" w:rsidR="000B2D7E" w:rsidRDefault="000B2D7E">
      <w:pPr>
        <w:numPr>
          <w:ilvl w:val="0"/>
          <w:numId w:val="112"/>
        </w:numPr>
        <w:ind w:right="10" w:hanging="720"/>
      </w:pPr>
      <w:r>
        <w:t xml:space="preserve">should not take improper advantage of his/her previous office after leaving his/her official position. </w:t>
      </w:r>
    </w:p>
    <w:p w14:paraId="68B9F1A3" w14:textId="77777777" w:rsidR="000B2D7E" w:rsidRDefault="000B2D7E" w:rsidP="000B2D7E">
      <w:pPr>
        <w:spacing w:after="0" w:line="259" w:lineRule="auto"/>
        <w:ind w:left="838" w:right="0" w:firstLine="0"/>
        <w:jc w:val="left"/>
      </w:pPr>
      <w:r>
        <w:t xml:space="preserve"> </w:t>
      </w:r>
    </w:p>
    <w:p w14:paraId="4077D627" w14:textId="77777777" w:rsidR="000B2D7E" w:rsidRDefault="000B2D7E" w:rsidP="000B2D7E">
      <w:pPr>
        <w:pStyle w:val="Heading2"/>
        <w:tabs>
          <w:tab w:val="center" w:pos="930"/>
          <w:tab w:val="center" w:pos="2318"/>
        </w:tabs>
        <w:ind w:left="0" w:firstLine="0"/>
      </w:pPr>
      <w:r>
        <w:rPr>
          <w:rFonts w:ascii="Calibri" w:eastAsia="Calibri" w:hAnsi="Calibri" w:cs="Calibri"/>
          <w:b w:val="0"/>
        </w:rPr>
        <w:tab/>
      </w:r>
      <w:bookmarkStart w:id="144" w:name="_Toc128997846"/>
      <w:r>
        <w:t xml:space="preserve">3. </w:t>
      </w:r>
      <w:r>
        <w:tab/>
        <w:t>Accountability</w:t>
      </w:r>
      <w:bookmarkEnd w:id="144"/>
      <w:r>
        <w:t xml:space="preserve"> </w:t>
      </w:r>
    </w:p>
    <w:p w14:paraId="505F6B23" w14:textId="77777777" w:rsidR="000B2D7E" w:rsidRDefault="000B2D7E" w:rsidP="000B2D7E">
      <w:pPr>
        <w:spacing w:after="0" w:line="259" w:lineRule="auto"/>
        <w:ind w:left="838" w:right="0" w:firstLine="0"/>
        <w:jc w:val="left"/>
      </w:pPr>
      <w:r>
        <w:t xml:space="preserve"> </w:t>
      </w:r>
    </w:p>
    <w:p w14:paraId="779DF6CD" w14:textId="77777777" w:rsidR="000B2D7E" w:rsidRDefault="000B2D7E" w:rsidP="000B2D7E">
      <w:pPr>
        <w:tabs>
          <w:tab w:val="center" w:pos="992"/>
          <w:tab w:val="center" w:pos="5125"/>
        </w:tabs>
        <w:spacing w:after="122"/>
        <w:ind w:left="0" w:right="0" w:firstLine="0"/>
        <w:jc w:val="left"/>
      </w:pPr>
      <w:r>
        <w:rPr>
          <w:rFonts w:ascii="Calibri" w:eastAsia="Calibri" w:hAnsi="Calibri" w:cs="Calibri"/>
        </w:rPr>
        <w:tab/>
      </w:r>
      <w:r>
        <w:rPr>
          <w:b/>
        </w:rPr>
        <w:t xml:space="preserve">3.1 </w:t>
      </w:r>
      <w:r>
        <w:rPr>
          <w:b/>
        </w:rPr>
        <w:tab/>
      </w:r>
      <w:r>
        <w:t xml:space="preserve">Practitioners are accountable to the public for their decisions and actions. </w:t>
      </w:r>
    </w:p>
    <w:p w14:paraId="0212158E" w14:textId="77777777" w:rsidR="000B2D7E" w:rsidRDefault="000B2D7E" w:rsidP="000B2D7E">
      <w:pPr>
        <w:tabs>
          <w:tab w:val="center" w:pos="992"/>
          <w:tab w:val="center" w:pos="4157"/>
        </w:tabs>
        <w:spacing w:after="122"/>
        <w:ind w:left="0" w:right="0" w:firstLine="0"/>
        <w:jc w:val="left"/>
      </w:pPr>
      <w:r>
        <w:rPr>
          <w:rFonts w:ascii="Calibri" w:eastAsia="Calibri" w:hAnsi="Calibri" w:cs="Calibri"/>
        </w:rPr>
        <w:tab/>
      </w:r>
      <w:r>
        <w:rPr>
          <w:b/>
        </w:rPr>
        <w:t xml:space="preserve">3.2 </w:t>
      </w:r>
      <w:r>
        <w:rPr>
          <w:b/>
        </w:rPr>
        <w:tab/>
      </w:r>
      <w:r>
        <w:t xml:space="preserve">Practitioners should use public property scrupulously. </w:t>
      </w:r>
    </w:p>
    <w:p w14:paraId="0AD19E77" w14:textId="77777777" w:rsidR="000B2D7E" w:rsidRDefault="000B2D7E" w:rsidP="000B2D7E">
      <w:pPr>
        <w:ind w:left="1543" w:right="10" w:hanging="720"/>
      </w:pPr>
      <w:r>
        <w:rPr>
          <w:b/>
        </w:rPr>
        <w:t xml:space="preserve">3.3 </w:t>
      </w:r>
      <w:r>
        <w:t xml:space="preserve">Only accounting officers or their delegates have the authority to commit the municipality to any transaction for the procurement of goods, services or works. </w:t>
      </w:r>
    </w:p>
    <w:p w14:paraId="26B8DF5A" w14:textId="77777777" w:rsidR="000B2D7E" w:rsidRDefault="000B2D7E" w:rsidP="000B2D7E">
      <w:pPr>
        <w:spacing w:after="0" w:line="259" w:lineRule="auto"/>
        <w:ind w:left="838" w:right="0" w:firstLine="0"/>
        <w:jc w:val="left"/>
      </w:pPr>
      <w:r>
        <w:t xml:space="preserve"> </w:t>
      </w:r>
    </w:p>
    <w:p w14:paraId="1D5D38EF" w14:textId="77777777" w:rsidR="000B2D7E" w:rsidRDefault="000B2D7E" w:rsidP="000B2D7E">
      <w:pPr>
        <w:ind w:left="1543" w:right="10" w:hanging="720"/>
      </w:pPr>
      <w:r>
        <w:rPr>
          <w:b/>
        </w:rPr>
        <w:t xml:space="preserve">3.4 </w:t>
      </w:r>
      <w:r>
        <w:t xml:space="preserve">All transactions conducted by a practitioner should be recorded and accounted for in an appropriate accounting system.  Practitioners should not make any false or misleading entries in such a system for any reason whatsoever. </w:t>
      </w:r>
    </w:p>
    <w:p w14:paraId="1C5DEABA" w14:textId="77777777" w:rsidR="000B2D7E" w:rsidRDefault="000B2D7E" w:rsidP="000B2D7E">
      <w:pPr>
        <w:spacing w:after="0" w:line="259" w:lineRule="auto"/>
        <w:ind w:left="838" w:right="0" w:firstLine="0"/>
        <w:jc w:val="left"/>
      </w:pPr>
      <w:r>
        <w:t xml:space="preserve"> </w:t>
      </w:r>
    </w:p>
    <w:p w14:paraId="5A029EBF" w14:textId="77777777" w:rsidR="000B2D7E" w:rsidRDefault="000B2D7E" w:rsidP="000B2D7E">
      <w:pPr>
        <w:ind w:left="1543" w:right="10" w:hanging="720"/>
      </w:pPr>
      <w:r>
        <w:rPr>
          <w:b/>
        </w:rPr>
        <w:t xml:space="preserve">3.5 </w:t>
      </w:r>
      <w:r>
        <w:t xml:space="preserve">Practitioners must assist the accounting officer in combating fraud, corruption, </w:t>
      </w:r>
      <w:proofErr w:type="spellStart"/>
      <w:r>
        <w:t>favoritism</w:t>
      </w:r>
      <w:proofErr w:type="spellEnd"/>
      <w:r>
        <w:t xml:space="preserve">, unfair and irregular practices in the supply chain management system. </w:t>
      </w:r>
    </w:p>
    <w:p w14:paraId="3190FE49" w14:textId="77777777" w:rsidR="000B2D7E" w:rsidRDefault="000B2D7E" w:rsidP="000B2D7E">
      <w:pPr>
        <w:spacing w:after="0" w:line="259" w:lineRule="auto"/>
        <w:ind w:left="838" w:right="0" w:firstLine="0"/>
        <w:jc w:val="left"/>
      </w:pPr>
      <w:r>
        <w:t xml:space="preserve"> </w:t>
      </w:r>
    </w:p>
    <w:p w14:paraId="2278001A" w14:textId="77777777" w:rsidR="000B2D7E" w:rsidRDefault="000B2D7E" w:rsidP="000B2D7E">
      <w:pPr>
        <w:ind w:left="1543" w:right="10" w:hanging="720"/>
      </w:pPr>
      <w:r>
        <w:rPr>
          <w:b/>
        </w:rPr>
        <w:t xml:space="preserve">3.6 </w:t>
      </w:r>
      <w:r>
        <w:t xml:space="preserve">Practitioners must report to the accounting officer any alleged irregular conduct in the supply chain management system which they may become aware of, including but not limited to - </w:t>
      </w:r>
    </w:p>
    <w:p w14:paraId="70A8A728" w14:textId="77777777" w:rsidR="000B2D7E" w:rsidRDefault="000B2D7E" w:rsidP="000B2D7E">
      <w:pPr>
        <w:spacing w:after="0" w:line="259" w:lineRule="auto"/>
        <w:ind w:left="838" w:right="0" w:firstLine="0"/>
        <w:jc w:val="left"/>
      </w:pPr>
      <w:r>
        <w:t xml:space="preserve"> </w:t>
      </w:r>
    </w:p>
    <w:p w14:paraId="11218ED6" w14:textId="77777777" w:rsidR="000B2D7E" w:rsidRDefault="000B2D7E">
      <w:pPr>
        <w:numPr>
          <w:ilvl w:val="0"/>
          <w:numId w:val="113"/>
        </w:numPr>
        <w:ind w:right="10" w:hanging="720"/>
      </w:pPr>
      <w:r>
        <w:t xml:space="preserve">any alleged fraud, corruption, </w:t>
      </w:r>
      <w:proofErr w:type="spellStart"/>
      <w:r>
        <w:t>favoritism</w:t>
      </w:r>
      <w:proofErr w:type="spellEnd"/>
      <w:r>
        <w:t xml:space="preserve"> or unfair </w:t>
      </w:r>
      <w:proofErr w:type="gramStart"/>
      <w:r>
        <w:t>conduct;</w:t>
      </w:r>
      <w:proofErr w:type="gramEnd"/>
      <w:r>
        <w:t xml:space="preserve"> </w:t>
      </w:r>
    </w:p>
    <w:p w14:paraId="4F717165" w14:textId="77777777" w:rsidR="000B2D7E" w:rsidRDefault="000B2D7E" w:rsidP="000B2D7E">
      <w:pPr>
        <w:spacing w:after="0" w:line="259" w:lineRule="auto"/>
        <w:ind w:left="838" w:right="0" w:firstLine="0"/>
        <w:jc w:val="left"/>
      </w:pPr>
      <w:r>
        <w:t xml:space="preserve"> </w:t>
      </w:r>
    </w:p>
    <w:p w14:paraId="4E181EBC" w14:textId="77777777" w:rsidR="000B2D7E" w:rsidRDefault="000B2D7E">
      <w:pPr>
        <w:numPr>
          <w:ilvl w:val="0"/>
          <w:numId w:val="113"/>
        </w:numPr>
        <w:ind w:right="10" w:hanging="720"/>
      </w:pPr>
      <w:r>
        <w:t xml:space="preserve">any alleged contravention of the policy on inducements, rewards, gifts and favours to municipalities or municipal entities, </w:t>
      </w:r>
      <w:proofErr w:type="gramStart"/>
      <w:r>
        <w:t>officials</w:t>
      </w:r>
      <w:proofErr w:type="gramEnd"/>
      <w:r>
        <w:t xml:space="preserve"> or other role players; and </w:t>
      </w:r>
    </w:p>
    <w:p w14:paraId="0E5FF37B" w14:textId="77777777" w:rsidR="000B2D7E" w:rsidRDefault="000B2D7E" w:rsidP="000B2D7E">
      <w:pPr>
        <w:spacing w:after="0" w:line="259" w:lineRule="auto"/>
        <w:ind w:left="838" w:right="0" w:firstLine="0"/>
        <w:jc w:val="left"/>
      </w:pPr>
      <w:r>
        <w:t xml:space="preserve"> </w:t>
      </w:r>
    </w:p>
    <w:p w14:paraId="120C7FB7" w14:textId="77777777" w:rsidR="000B2D7E" w:rsidRDefault="000B2D7E">
      <w:pPr>
        <w:numPr>
          <w:ilvl w:val="0"/>
          <w:numId w:val="113"/>
        </w:numPr>
        <w:ind w:right="10" w:hanging="720"/>
      </w:pPr>
      <w:r>
        <w:t xml:space="preserve">any alleged breach of this code of conduct. </w:t>
      </w:r>
    </w:p>
    <w:p w14:paraId="048C54A5" w14:textId="77777777" w:rsidR="000B2D7E" w:rsidRDefault="000B2D7E" w:rsidP="000B2D7E">
      <w:pPr>
        <w:spacing w:after="0" w:line="259" w:lineRule="auto"/>
        <w:ind w:left="838" w:right="0" w:firstLine="0"/>
        <w:jc w:val="left"/>
      </w:pPr>
      <w:r>
        <w:rPr>
          <w:b/>
        </w:rPr>
        <w:t xml:space="preserve"> </w:t>
      </w:r>
    </w:p>
    <w:p w14:paraId="1697E428" w14:textId="77777777" w:rsidR="000B2D7E" w:rsidRDefault="000B2D7E" w:rsidP="000B2D7E">
      <w:pPr>
        <w:ind w:left="1543" w:right="10" w:hanging="720"/>
      </w:pPr>
      <w:r>
        <w:rPr>
          <w:b/>
        </w:rPr>
        <w:t xml:space="preserve">3.7 </w:t>
      </w:r>
      <w:r>
        <w:t xml:space="preserve">Any declarations made must be recorded in a register which the accounting officer must keep for this purpose. Any declarations made by the accounting officer must be made to the mayor who must ensure that such declaration is recorded in the register. </w:t>
      </w:r>
    </w:p>
    <w:p w14:paraId="5C189E6F" w14:textId="1149622E" w:rsidR="000B2D7E" w:rsidRDefault="000B2D7E" w:rsidP="000B2D7E">
      <w:pPr>
        <w:spacing w:after="0" w:line="259" w:lineRule="auto"/>
        <w:ind w:left="838" w:right="0" w:firstLine="0"/>
        <w:jc w:val="left"/>
        <w:rPr>
          <w:b/>
        </w:rPr>
      </w:pPr>
      <w:r>
        <w:rPr>
          <w:b/>
        </w:rPr>
        <w:t xml:space="preserve"> </w:t>
      </w:r>
    </w:p>
    <w:p w14:paraId="47482A18" w14:textId="3683BB14" w:rsidR="0057543B" w:rsidRDefault="0057543B" w:rsidP="000B2D7E">
      <w:pPr>
        <w:spacing w:after="0" w:line="259" w:lineRule="auto"/>
        <w:ind w:left="838" w:right="0" w:firstLine="0"/>
        <w:jc w:val="left"/>
        <w:rPr>
          <w:b/>
        </w:rPr>
      </w:pPr>
    </w:p>
    <w:p w14:paraId="76ACB85E" w14:textId="77777777" w:rsidR="0057543B" w:rsidRDefault="0057543B" w:rsidP="000B2D7E">
      <w:pPr>
        <w:spacing w:after="0" w:line="259" w:lineRule="auto"/>
        <w:ind w:left="838" w:right="0" w:firstLine="0"/>
        <w:jc w:val="left"/>
      </w:pPr>
    </w:p>
    <w:p w14:paraId="3782E23D" w14:textId="77777777" w:rsidR="000B2D7E" w:rsidRDefault="000B2D7E" w:rsidP="000B2D7E">
      <w:pPr>
        <w:pStyle w:val="Heading2"/>
        <w:tabs>
          <w:tab w:val="center" w:pos="930"/>
          <w:tab w:val="center" w:pos="2091"/>
        </w:tabs>
        <w:ind w:left="0" w:firstLine="0"/>
      </w:pPr>
      <w:r>
        <w:rPr>
          <w:rFonts w:ascii="Calibri" w:eastAsia="Calibri" w:hAnsi="Calibri" w:cs="Calibri"/>
          <w:b w:val="0"/>
        </w:rPr>
        <w:lastRenderedPageBreak/>
        <w:tab/>
      </w:r>
      <w:bookmarkStart w:id="145" w:name="_Toc128997847"/>
      <w:r>
        <w:t xml:space="preserve">4. </w:t>
      </w:r>
      <w:r>
        <w:tab/>
        <w:t>Openness</w:t>
      </w:r>
      <w:bookmarkEnd w:id="145"/>
      <w:r>
        <w:t xml:space="preserve"> </w:t>
      </w:r>
    </w:p>
    <w:p w14:paraId="332E16CD" w14:textId="77777777" w:rsidR="000B2D7E" w:rsidRDefault="000B2D7E" w:rsidP="000B2D7E">
      <w:pPr>
        <w:spacing w:after="0" w:line="259" w:lineRule="auto"/>
        <w:ind w:left="838" w:right="0" w:firstLine="0"/>
        <w:jc w:val="left"/>
      </w:pPr>
      <w:r>
        <w:t xml:space="preserve"> </w:t>
      </w:r>
    </w:p>
    <w:p w14:paraId="0A2D8BBF" w14:textId="77777777" w:rsidR="000B2D7E" w:rsidRDefault="000B2D7E" w:rsidP="000B2D7E">
      <w:pPr>
        <w:ind w:left="833" w:right="10"/>
      </w:pPr>
      <w:r>
        <w:t xml:space="preserve">Practitioners should be as open as possible about all the decisions and actions that they take. They should give reasons for their decisions and restrict the supply of information only if it is in the public interest to do so. </w:t>
      </w:r>
    </w:p>
    <w:p w14:paraId="1056C6A0" w14:textId="77777777" w:rsidR="000B2D7E" w:rsidRDefault="000B2D7E" w:rsidP="000B2D7E">
      <w:pPr>
        <w:spacing w:after="0" w:line="259" w:lineRule="auto"/>
        <w:ind w:left="838" w:right="0" w:firstLine="0"/>
        <w:jc w:val="left"/>
      </w:pPr>
      <w:r>
        <w:t xml:space="preserve"> </w:t>
      </w:r>
    </w:p>
    <w:p w14:paraId="6C0EB05A" w14:textId="77777777" w:rsidR="000B2D7E" w:rsidRDefault="000B2D7E" w:rsidP="000B2D7E">
      <w:pPr>
        <w:pStyle w:val="Heading2"/>
        <w:tabs>
          <w:tab w:val="center" w:pos="930"/>
          <w:tab w:val="center" w:pos="2324"/>
        </w:tabs>
        <w:ind w:left="0" w:firstLine="0"/>
      </w:pPr>
      <w:r>
        <w:rPr>
          <w:rFonts w:ascii="Calibri" w:eastAsia="Calibri" w:hAnsi="Calibri" w:cs="Calibri"/>
          <w:b w:val="0"/>
        </w:rPr>
        <w:tab/>
      </w:r>
      <w:bookmarkStart w:id="146" w:name="_Toc128997848"/>
      <w:r>
        <w:t xml:space="preserve">5. </w:t>
      </w:r>
      <w:r>
        <w:tab/>
        <w:t>Confidentiality</w:t>
      </w:r>
      <w:bookmarkEnd w:id="146"/>
      <w:r>
        <w:t xml:space="preserve"> </w:t>
      </w:r>
    </w:p>
    <w:p w14:paraId="0A9070CC" w14:textId="77777777" w:rsidR="000B2D7E" w:rsidRDefault="000B2D7E" w:rsidP="000B2D7E">
      <w:pPr>
        <w:spacing w:after="0" w:line="259" w:lineRule="auto"/>
        <w:ind w:left="838" w:right="0" w:firstLine="0"/>
        <w:jc w:val="left"/>
      </w:pPr>
      <w:r>
        <w:t xml:space="preserve"> </w:t>
      </w:r>
    </w:p>
    <w:p w14:paraId="6243FE93" w14:textId="77777777" w:rsidR="000B2D7E" w:rsidRDefault="000B2D7E" w:rsidP="000B2D7E">
      <w:pPr>
        <w:ind w:left="1543" w:right="10" w:hanging="720"/>
      </w:pPr>
      <w:r>
        <w:rPr>
          <w:b/>
        </w:rPr>
        <w:t xml:space="preserve">5.1 </w:t>
      </w:r>
      <w:r>
        <w:t xml:space="preserve">Any information that is the property of the municipality or its providers should be </w:t>
      </w:r>
      <w:proofErr w:type="gramStart"/>
      <w:r>
        <w:t>protected at all times</w:t>
      </w:r>
      <w:proofErr w:type="gramEnd"/>
      <w:r>
        <w:t xml:space="preserve">. No information regarding any bid/contract/bidder/contractor may be revealed if such an action will infringe the relevant bidder’s/contractors’ personal rights. </w:t>
      </w:r>
    </w:p>
    <w:p w14:paraId="658A3DA5" w14:textId="77777777" w:rsidR="000B2D7E" w:rsidRDefault="000B2D7E" w:rsidP="000B2D7E">
      <w:pPr>
        <w:spacing w:after="0" w:line="259" w:lineRule="auto"/>
        <w:ind w:left="838" w:right="0" w:firstLine="0"/>
        <w:jc w:val="left"/>
      </w:pPr>
      <w:r>
        <w:rPr>
          <w:b/>
        </w:rPr>
        <w:t xml:space="preserve"> </w:t>
      </w:r>
    </w:p>
    <w:p w14:paraId="036BC088" w14:textId="77777777" w:rsidR="000B2D7E" w:rsidRDefault="000B2D7E" w:rsidP="000B2D7E">
      <w:pPr>
        <w:ind w:left="1543" w:right="10" w:hanging="720"/>
      </w:pPr>
      <w:r>
        <w:rPr>
          <w:b/>
        </w:rPr>
        <w:t>5.2</w:t>
      </w:r>
      <w:r>
        <w:t xml:space="preserve"> Matters of confidential nature in the possession of officials and other role players involved in SCM should be kept confidential unless legislation, the performance of duty or the </w:t>
      </w:r>
      <w:proofErr w:type="gramStart"/>
      <w:r>
        <w:t>provisions</w:t>
      </w:r>
      <w:proofErr w:type="gramEnd"/>
      <w:r>
        <w:t xml:space="preserve"> of law requires otherwise. Such restrictions also apply to officials and other role players involved in SCM after they have left the service of the municipality. </w:t>
      </w:r>
    </w:p>
    <w:p w14:paraId="57C5CFDC" w14:textId="77777777" w:rsidR="000B2D7E" w:rsidRDefault="000B2D7E" w:rsidP="000B2D7E">
      <w:pPr>
        <w:spacing w:after="0" w:line="259" w:lineRule="auto"/>
        <w:ind w:left="838" w:right="0" w:firstLine="0"/>
        <w:jc w:val="left"/>
      </w:pPr>
      <w:r>
        <w:t xml:space="preserve"> </w:t>
      </w:r>
    </w:p>
    <w:p w14:paraId="5AC41C70" w14:textId="77777777" w:rsidR="000B2D7E" w:rsidRDefault="000B2D7E" w:rsidP="000B2D7E">
      <w:pPr>
        <w:pStyle w:val="Heading2"/>
        <w:tabs>
          <w:tab w:val="center" w:pos="930"/>
          <w:tab w:val="center" w:pos="4519"/>
        </w:tabs>
        <w:ind w:left="0" w:firstLine="0"/>
      </w:pPr>
      <w:r>
        <w:rPr>
          <w:rFonts w:ascii="Calibri" w:eastAsia="Calibri" w:hAnsi="Calibri" w:cs="Calibri"/>
          <w:b w:val="0"/>
        </w:rPr>
        <w:tab/>
      </w:r>
      <w:bookmarkStart w:id="147" w:name="_Toc128997849"/>
      <w:r>
        <w:t xml:space="preserve">6. </w:t>
      </w:r>
      <w:r>
        <w:tab/>
        <w:t>Bid Specification / Evaluation / Adjudication Committees</w:t>
      </w:r>
      <w:bookmarkEnd w:id="147"/>
      <w:r>
        <w:t xml:space="preserve"> </w:t>
      </w:r>
    </w:p>
    <w:p w14:paraId="3083D5A5" w14:textId="77777777" w:rsidR="000B2D7E" w:rsidRDefault="000B2D7E" w:rsidP="000B2D7E">
      <w:pPr>
        <w:spacing w:after="0" w:line="259" w:lineRule="auto"/>
        <w:ind w:left="838" w:right="0" w:firstLine="0"/>
        <w:jc w:val="left"/>
      </w:pPr>
      <w:r>
        <w:rPr>
          <w:b/>
        </w:rPr>
        <w:t xml:space="preserve"> </w:t>
      </w:r>
    </w:p>
    <w:p w14:paraId="4CA7F66E" w14:textId="77777777" w:rsidR="000B2D7E" w:rsidRDefault="000B2D7E" w:rsidP="000B2D7E">
      <w:pPr>
        <w:ind w:left="1543" w:right="10" w:hanging="720"/>
      </w:pPr>
      <w:r>
        <w:rPr>
          <w:b/>
        </w:rPr>
        <w:t>6.1</w:t>
      </w:r>
      <w:r>
        <w:t xml:space="preserve"> Bid specification, evaluation and adjudication committees should implement supply chain management on behalf of the municipality in an honest, fair, impartial, transparent, </w:t>
      </w:r>
      <w:proofErr w:type="gramStart"/>
      <w:r>
        <w:t>cost-effective</w:t>
      </w:r>
      <w:proofErr w:type="gramEnd"/>
      <w:r>
        <w:t xml:space="preserve"> and accountable manner. </w:t>
      </w:r>
    </w:p>
    <w:p w14:paraId="62A5AB7B" w14:textId="77777777" w:rsidR="000B2D7E" w:rsidRDefault="000B2D7E" w:rsidP="000B2D7E">
      <w:pPr>
        <w:spacing w:after="0" w:line="259" w:lineRule="auto"/>
        <w:ind w:left="838" w:right="0" w:firstLine="0"/>
        <w:jc w:val="left"/>
      </w:pPr>
      <w:r>
        <w:t xml:space="preserve"> </w:t>
      </w:r>
    </w:p>
    <w:p w14:paraId="08B07F81" w14:textId="77777777" w:rsidR="000B2D7E" w:rsidRDefault="000B2D7E" w:rsidP="000B2D7E">
      <w:pPr>
        <w:ind w:left="1543" w:right="10" w:hanging="720"/>
      </w:pPr>
      <w:r>
        <w:rPr>
          <w:b/>
        </w:rPr>
        <w:t xml:space="preserve">6.2 </w:t>
      </w:r>
      <w:r>
        <w:t xml:space="preserve">Bid evaluation / adjudication committees should be familiar with and adhere to the prescribed legislation, </w:t>
      </w:r>
      <w:proofErr w:type="gramStart"/>
      <w:r>
        <w:t>directives</w:t>
      </w:r>
      <w:proofErr w:type="gramEnd"/>
      <w:r>
        <w:t xml:space="preserve"> and procedures in respect of supply chain management in order to perform effectively and efficiently. </w:t>
      </w:r>
    </w:p>
    <w:p w14:paraId="761827F7" w14:textId="77777777" w:rsidR="000B2D7E" w:rsidRDefault="000B2D7E" w:rsidP="000B2D7E">
      <w:pPr>
        <w:spacing w:after="0" w:line="259" w:lineRule="auto"/>
        <w:ind w:left="838" w:right="0" w:firstLine="0"/>
        <w:jc w:val="left"/>
      </w:pPr>
      <w:r>
        <w:t xml:space="preserve"> </w:t>
      </w:r>
    </w:p>
    <w:p w14:paraId="17C2201A" w14:textId="77777777" w:rsidR="000B2D7E" w:rsidRDefault="000B2D7E" w:rsidP="000B2D7E">
      <w:pPr>
        <w:ind w:left="1543" w:right="10" w:hanging="720"/>
      </w:pPr>
      <w:r>
        <w:rPr>
          <w:b/>
        </w:rPr>
        <w:t xml:space="preserve">6.3 </w:t>
      </w:r>
      <w:r>
        <w:t xml:space="preserve">All members of bid adjudication committees should be cleared by the accounting officer at the level of "CONFIDENTIAL" and should be required to declare their financial interest annually. </w:t>
      </w:r>
    </w:p>
    <w:p w14:paraId="0D56322E" w14:textId="77777777" w:rsidR="000B2D7E" w:rsidRDefault="000B2D7E" w:rsidP="000B2D7E">
      <w:pPr>
        <w:spacing w:after="0" w:line="259" w:lineRule="auto"/>
        <w:ind w:left="838" w:right="0" w:firstLine="0"/>
        <w:jc w:val="left"/>
      </w:pPr>
      <w:r>
        <w:t xml:space="preserve"> </w:t>
      </w:r>
    </w:p>
    <w:p w14:paraId="3ECFD30C" w14:textId="77777777" w:rsidR="000B2D7E" w:rsidRDefault="000B2D7E" w:rsidP="000B2D7E">
      <w:pPr>
        <w:tabs>
          <w:tab w:val="center" w:pos="992"/>
          <w:tab w:val="center" w:pos="2458"/>
        </w:tabs>
        <w:ind w:left="0" w:right="0" w:firstLine="0"/>
        <w:jc w:val="left"/>
      </w:pPr>
      <w:r>
        <w:rPr>
          <w:rFonts w:ascii="Calibri" w:eastAsia="Calibri" w:hAnsi="Calibri" w:cs="Calibri"/>
        </w:rPr>
        <w:tab/>
      </w:r>
      <w:r>
        <w:rPr>
          <w:b/>
        </w:rPr>
        <w:t xml:space="preserve">6.4 </w:t>
      </w:r>
      <w:r>
        <w:rPr>
          <w:b/>
        </w:rPr>
        <w:tab/>
      </w:r>
      <w:r>
        <w:t xml:space="preserve">No person should- </w:t>
      </w:r>
    </w:p>
    <w:p w14:paraId="45E04003" w14:textId="77777777" w:rsidR="000B2D7E" w:rsidRDefault="000B2D7E" w:rsidP="000B2D7E">
      <w:pPr>
        <w:spacing w:after="0" w:line="259" w:lineRule="auto"/>
        <w:ind w:left="838" w:right="0" w:firstLine="0"/>
        <w:jc w:val="left"/>
      </w:pPr>
      <w:r>
        <w:t xml:space="preserve"> </w:t>
      </w:r>
    </w:p>
    <w:p w14:paraId="470485F6" w14:textId="77777777" w:rsidR="000B2D7E" w:rsidRDefault="000B2D7E" w:rsidP="000B2D7E">
      <w:pPr>
        <w:spacing w:after="115"/>
        <w:ind w:left="1568" w:right="10"/>
      </w:pPr>
      <w:r>
        <w:rPr>
          <w:b/>
        </w:rPr>
        <w:t xml:space="preserve">6.4.1 </w:t>
      </w:r>
      <w:r>
        <w:t xml:space="preserve">interfere with the supply chain management system of the municipality; or </w:t>
      </w:r>
    </w:p>
    <w:p w14:paraId="1394042A" w14:textId="77777777" w:rsidR="000B2D7E" w:rsidRDefault="000B2D7E" w:rsidP="000B2D7E">
      <w:pPr>
        <w:ind w:left="1568" w:right="10"/>
      </w:pPr>
      <w:r>
        <w:rPr>
          <w:b/>
        </w:rPr>
        <w:t xml:space="preserve">6.4.2 </w:t>
      </w:r>
      <w:r>
        <w:t xml:space="preserve">amend or tamper with any price quotation / bid after its submission.  </w:t>
      </w:r>
    </w:p>
    <w:p w14:paraId="307071E9" w14:textId="77777777" w:rsidR="000B2D7E" w:rsidRDefault="000B2D7E" w:rsidP="000B2D7E">
      <w:pPr>
        <w:spacing w:after="0" w:line="259" w:lineRule="auto"/>
        <w:ind w:left="838" w:right="0" w:firstLine="0"/>
        <w:jc w:val="left"/>
      </w:pPr>
      <w:r>
        <w:t xml:space="preserve"> </w:t>
      </w:r>
    </w:p>
    <w:p w14:paraId="64CEC964" w14:textId="77777777" w:rsidR="000B2D7E" w:rsidRDefault="000B2D7E" w:rsidP="000B2D7E">
      <w:pPr>
        <w:pStyle w:val="Heading2"/>
        <w:tabs>
          <w:tab w:val="center" w:pos="930"/>
          <w:tab w:val="center" w:pos="2642"/>
        </w:tabs>
        <w:ind w:left="0" w:firstLine="0"/>
      </w:pPr>
      <w:r>
        <w:rPr>
          <w:rFonts w:ascii="Calibri" w:eastAsia="Calibri" w:hAnsi="Calibri" w:cs="Calibri"/>
          <w:b w:val="0"/>
        </w:rPr>
        <w:tab/>
      </w:r>
      <w:bookmarkStart w:id="148" w:name="_Toc128997850"/>
      <w:r>
        <w:t xml:space="preserve">7. </w:t>
      </w:r>
      <w:r>
        <w:tab/>
        <w:t>Combative Practices</w:t>
      </w:r>
      <w:bookmarkEnd w:id="148"/>
      <w:r>
        <w:t xml:space="preserve"> </w:t>
      </w:r>
    </w:p>
    <w:p w14:paraId="6C10E1AF" w14:textId="77777777" w:rsidR="000B2D7E" w:rsidRDefault="000B2D7E" w:rsidP="000B2D7E">
      <w:pPr>
        <w:spacing w:after="0" w:line="259" w:lineRule="auto"/>
        <w:ind w:left="838" w:right="0" w:firstLine="0"/>
        <w:jc w:val="left"/>
      </w:pPr>
      <w:r>
        <w:t xml:space="preserve"> </w:t>
      </w:r>
    </w:p>
    <w:p w14:paraId="5EAEE70A" w14:textId="77777777" w:rsidR="000B2D7E" w:rsidRDefault="000B2D7E" w:rsidP="000B2D7E">
      <w:pPr>
        <w:ind w:left="833" w:right="10"/>
      </w:pPr>
      <w:r>
        <w:t xml:space="preserve">Combative practices are unethical and illegal and should be avoided at all </w:t>
      </w:r>
      <w:proofErr w:type="gramStart"/>
      <w:r>
        <w:t>cost</w:t>
      </w:r>
      <w:proofErr w:type="gramEnd"/>
      <w:r>
        <w:t xml:space="preserve">. They include but are not limited to: </w:t>
      </w:r>
    </w:p>
    <w:p w14:paraId="76E25D32" w14:textId="77777777" w:rsidR="000B2D7E" w:rsidRDefault="000B2D7E" w:rsidP="000B2D7E">
      <w:pPr>
        <w:spacing w:after="0" w:line="259" w:lineRule="auto"/>
        <w:ind w:left="838" w:right="0" w:firstLine="0"/>
        <w:jc w:val="left"/>
      </w:pPr>
      <w:r>
        <w:t xml:space="preserve"> </w:t>
      </w:r>
    </w:p>
    <w:p w14:paraId="651E3CF3" w14:textId="77777777" w:rsidR="000B2D7E" w:rsidRDefault="000B2D7E">
      <w:pPr>
        <w:numPr>
          <w:ilvl w:val="0"/>
          <w:numId w:val="114"/>
        </w:numPr>
        <w:spacing w:after="122"/>
        <w:ind w:right="10" w:hanging="720"/>
      </w:pPr>
      <w:r>
        <w:t xml:space="preserve">suggestions to fictitious lower </w:t>
      </w:r>
      <w:proofErr w:type="gramStart"/>
      <w:r>
        <w:t>quotations;</w:t>
      </w:r>
      <w:proofErr w:type="gramEnd"/>
      <w:r>
        <w:t xml:space="preserve"> </w:t>
      </w:r>
    </w:p>
    <w:p w14:paraId="541524CC" w14:textId="77777777" w:rsidR="000B2D7E" w:rsidRDefault="000B2D7E">
      <w:pPr>
        <w:numPr>
          <w:ilvl w:val="0"/>
          <w:numId w:val="114"/>
        </w:numPr>
        <w:spacing w:after="123"/>
        <w:ind w:right="10" w:hanging="720"/>
      </w:pPr>
      <w:r>
        <w:t xml:space="preserve">reference to non-existent </w:t>
      </w:r>
      <w:proofErr w:type="gramStart"/>
      <w:r>
        <w:t>competition;</w:t>
      </w:r>
      <w:proofErr w:type="gramEnd"/>
      <w:r>
        <w:t xml:space="preserve"> </w:t>
      </w:r>
    </w:p>
    <w:p w14:paraId="4A317CE0" w14:textId="77777777" w:rsidR="000B2D7E" w:rsidRDefault="000B2D7E">
      <w:pPr>
        <w:numPr>
          <w:ilvl w:val="0"/>
          <w:numId w:val="114"/>
        </w:numPr>
        <w:spacing w:after="122"/>
        <w:ind w:right="10" w:hanging="720"/>
      </w:pPr>
      <w:r>
        <w:t xml:space="preserve">exploiting errors in price quotations / </w:t>
      </w:r>
      <w:proofErr w:type="gramStart"/>
      <w:r>
        <w:t>bids;</w:t>
      </w:r>
      <w:proofErr w:type="gramEnd"/>
      <w:r>
        <w:t xml:space="preserve"> </w:t>
      </w:r>
    </w:p>
    <w:p w14:paraId="67908440" w14:textId="5B29E0A3" w:rsidR="000B2D7E" w:rsidRDefault="000B2D7E">
      <w:pPr>
        <w:numPr>
          <w:ilvl w:val="0"/>
          <w:numId w:val="114"/>
        </w:numPr>
        <w:ind w:right="10" w:hanging="720"/>
      </w:pPr>
      <w:r>
        <w:t xml:space="preserve">soliciting price quotations / bids from bidders / contractors whose names appear on the Register for Tender Defaulters. </w:t>
      </w:r>
    </w:p>
    <w:p w14:paraId="709BBC08" w14:textId="2189718C" w:rsidR="0057543B" w:rsidRDefault="0057543B" w:rsidP="0057543B">
      <w:pPr>
        <w:ind w:right="10"/>
      </w:pPr>
    </w:p>
    <w:p w14:paraId="30D5DE67" w14:textId="17C1E764" w:rsidR="0057543B" w:rsidRDefault="0057543B" w:rsidP="0057543B">
      <w:pPr>
        <w:ind w:right="10"/>
      </w:pPr>
    </w:p>
    <w:p w14:paraId="04D6B63B" w14:textId="77777777" w:rsidR="0057543B" w:rsidRDefault="0057543B" w:rsidP="0057543B">
      <w:pPr>
        <w:ind w:right="10"/>
      </w:pPr>
    </w:p>
    <w:p w14:paraId="2E2E7427" w14:textId="77777777" w:rsidR="000B2D7E" w:rsidRDefault="000B2D7E" w:rsidP="000B2D7E">
      <w:pPr>
        <w:spacing w:after="0" w:line="259" w:lineRule="auto"/>
        <w:ind w:left="6224" w:right="0" w:firstLine="0"/>
        <w:jc w:val="center"/>
      </w:pPr>
      <w:r>
        <w:rPr>
          <w:b/>
        </w:rPr>
        <w:t xml:space="preserve"> </w:t>
      </w:r>
    </w:p>
    <w:p w14:paraId="472ABB08" w14:textId="0FEDCDD0" w:rsidR="000B2D7E" w:rsidRDefault="000B2D7E" w:rsidP="000B2D7E">
      <w:pPr>
        <w:spacing w:after="0" w:line="259" w:lineRule="auto"/>
        <w:ind w:left="838" w:right="0" w:firstLine="0"/>
        <w:jc w:val="left"/>
      </w:pPr>
      <w:r>
        <w:t xml:space="preserve"> </w:t>
      </w:r>
      <w:r w:rsidR="0057543B">
        <w:t>------------------------------</w:t>
      </w:r>
      <w:r w:rsidR="0057543B">
        <w:tab/>
      </w:r>
      <w:r w:rsidR="0057543B">
        <w:tab/>
      </w:r>
      <w:r w:rsidR="0057543B">
        <w:tab/>
      </w:r>
      <w:r w:rsidR="0057543B">
        <w:tab/>
      </w:r>
      <w:r w:rsidR="0057543B">
        <w:tab/>
      </w:r>
      <w:r w:rsidR="0057543B">
        <w:tab/>
        <w:t>--------------------</w:t>
      </w:r>
    </w:p>
    <w:p w14:paraId="52F3BDA1" w14:textId="349DC1E5" w:rsidR="008E210C" w:rsidRDefault="008E210C" w:rsidP="000B2D7E">
      <w:pPr>
        <w:spacing w:after="0" w:line="259" w:lineRule="auto"/>
        <w:ind w:left="838" w:right="0" w:firstLine="0"/>
        <w:jc w:val="left"/>
      </w:pPr>
      <w:r>
        <w:t>XXX XXXXX</w:t>
      </w:r>
      <w:r>
        <w:tab/>
      </w:r>
      <w:r>
        <w:tab/>
      </w:r>
      <w:r>
        <w:tab/>
      </w:r>
      <w:r>
        <w:tab/>
      </w:r>
      <w:r>
        <w:tab/>
      </w:r>
      <w:r>
        <w:tab/>
      </w:r>
      <w:r>
        <w:tab/>
      </w:r>
      <w:r>
        <w:tab/>
        <w:t>Date</w:t>
      </w:r>
    </w:p>
    <w:p w14:paraId="30FD6A2C" w14:textId="79948D0A" w:rsidR="0057543B" w:rsidRDefault="0057543B" w:rsidP="000B2D7E">
      <w:pPr>
        <w:spacing w:after="0" w:line="259" w:lineRule="auto"/>
        <w:ind w:left="838" w:right="0" w:firstLine="0"/>
        <w:jc w:val="left"/>
      </w:pPr>
      <w:r>
        <w:t>Municipal Manager</w:t>
      </w:r>
    </w:p>
    <w:p w14:paraId="369BE477" w14:textId="5AFC2732" w:rsidR="000B2D7E" w:rsidRPr="004333E9" w:rsidRDefault="000B2D7E" w:rsidP="008E210C">
      <w:pPr>
        <w:spacing w:after="0" w:line="259" w:lineRule="auto"/>
        <w:ind w:left="838" w:right="0" w:firstLine="0"/>
        <w:jc w:val="left"/>
        <w:rPr>
          <w:lang w:val="fr-FR"/>
        </w:rPr>
      </w:pPr>
      <w:r>
        <w:t xml:space="preserve"> </w:t>
      </w:r>
    </w:p>
    <w:p w14:paraId="15987882" w14:textId="77777777" w:rsidR="000B2D7E" w:rsidRPr="004333E9" w:rsidRDefault="000B2D7E" w:rsidP="000B2D7E">
      <w:pPr>
        <w:spacing w:after="0" w:line="259" w:lineRule="auto"/>
        <w:ind w:left="838" w:right="0" w:firstLine="0"/>
        <w:jc w:val="left"/>
        <w:rPr>
          <w:lang w:val="fr-FR"/>
        </w:rPr>
      </w:pPr>
      <w:r w:rsidRPr="004333E9">
        <w:rPr>
          <w:lang w:val="fr-FR"/>
        </w:rPr>
        <w:t xml:space="preserve"> </w:t>
      </w:r>
    </w:p>
    <w:p w14:paraId="1553CD73" w14:textId="77777777" w:rsidR="000B2D7E" w:rsidRPr="004333E9" w:rsidRDefault="000B2D7E" w:rsidP="000B2D7E">
      <w:pPr>
        <w:spacing w:after="0" w:line="259" w:lineRule="auto"/>
        <w:ind w:left="838" w:right="0" w:firstLine="0"/>
        <w:jc w:val="left"/>
        <w:rPr>
          <w:lang w:val="fr-FR"/>
        </w:rPr>
      </w:pPr>
      <w:r w:rsidRPr="004333E9">
        <w:rPr>
          <w:lang w:val="fr-FR"/>
        </w:rPr>
        <w:t xml:space="preserve"> </w:t>
      </w:r>
    </w:p>
    <w:p w14:paraId="4AFD6D6C" w14:textId="77777777" w:rsidR="000B2D7E" w:rsidRPr="004333E9" w:rsidRDefault="000B2D7E" w:rsidP="000B2D7E">
      <w:pPr>
        <w:spacing w:after="0" w:line="259" w:lineRule="auto"/>
        <w:ind w:left="6224" w:right="0" w:firstLine="0"/>
        <w:jc w:val="center"/>
        <w:rPr>
          <w:lang w:val="fr-FR"/>
        </w:rPr>
      </w:pPr>
      <w:r w:rsidRPr="004333E9">
        <w:rPr>
          <w:lang w:val="fr-FR"/>
        </w:rPr>
        <w:t xml:space="preserve"> </w:t>
      </w:r>
    </w:p>
    <w:p w14:paraId="775BAE5C" w14:textId="77777777" w:rsidR="000B2D7E" w:rsidRPr="004333E9" w:rsidRDefault="000B2D7E" w:rsidP="000B2D7E">
      <w:pPr>
        <w:spacing w:after="0" w:line="259" w:lineRule="auto"/>
        <w:ind w:left="838" w:right="0" w:firstLine="0"/>
        <w:jc w:val="left"/>
        <w:rPr>
          <w:lang w:val="fr-FR"/>
        </w:rPr>
      </w:pPr>
      <w:r w:rsidRPr="004333E9">
        <w:rPr>
          <w:rFonts w:ascii="Times New Roman" w:eastAsia="Times New Roman" w:hAnsi="Times New Roman" w:cs="Times New Roman"/>
          <w:sz w:val="24"/>
          <w:lang w:val="fr-FR"/>
        </w:rPr>
        <w:t xml:space="preserve"> </w:t>
      </w:r>
    </w:p>
    <w:p w14:paraId="4055C170" w14:textId="77777777" w:rsidR="004E7938" w:rsidRDefault="004E7938"/>
    <w:sectPr w:rsidR="004E7938" w:rsidSect="009A3D2D">
      <w:footerReference w:type="default" r:id="rId17"/>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F1F2" w14:textId="77777777" w:rsidR="00D6025A" w:rsidRDefault="00D6025A" w:rsidP="00C73440">
      <w:pPr>
        <w:spacing w:after="0" w:line="240" w:lineRule="auto"/>
      </w:pPr>
      <w:r>
        <w:separator/>
      </w:r>
    </w:p>
  </w:endnote>
  <w:endnote w:type="continuationSeparator" w:id="0">
    <w:p w14:paraId="4AE40ED8" w14:textId="77777777" w:rsidR="00D6025A" w:rsidRDefault="00D6025A" w:rsidP="00C7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604364"/>
      <w:docPartObj>
        <w:docPartGallery w:val="Page Numbers (Bottom of Page)"/>
        <w:docPartUnique/>
      </w:docPartObj>
    </w:sdtPr>
    <w:sdtEndPr>
      <w:rPr>
        <w:noProof/>
      </w:rPr>
    </w:sdtEndPr>
    <w:sdtContent>
      <w:p w14:paraId="5280DD93" w14:textId="263F4325" w:rsidR="000340EB" w:rsidRDefault="000340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D7987" w14:textId="209581F0" w:rsidR="000340EB" w:rsidRPr="009A3D2D" w:rsidRDefault="009A3D2D">
    <w:pPr>
      <w:pStyle w:val="Footer"/>
      <w:rPr>
        <w:sz w:val="12"/>
        <w:szCs w:val="12"/>
      </w:rPr>
    </w:pPr>
    <w:r w:rsidRPr="009A3D2D">
      <w:rPr>
        <w:sz w:val="12"/>
        <w:szCs w:val="12"/>
      </w:rPr>
      <w:t>V</w:t>
    </w:r>
    <w:r w:rsidR="009C5DD3" w:rsidRPr="009A3D2D">
      <w:rPr>
        <w:sz w:val="12"/>
        <w:szCs w:val="12"/>
      </w:rPr>
      <w:t>ersion</w:t>
    </w:r>
    <w:r w:rsidRPr="009A3D2D">
      <w:rPr>
        <w:sz w:val="12"/>
        <w:szCs w:val="12"/>
      </w:rPr>
      <w:t xml:space="preserve"> </w:t>
    </w:r>
    <w:r w:rsidR="00FA484B">
      <w:rPr>
        <w:sz w:val="12"/>
        <w:szCs w:val="12"/>
      </w:rPr>
      <w:t>2</w:t>
    </w:r>
    <w:r w:rsidRPr="009A3D2D">
      <w:rPr>
        <w:sz w:val="12"/>
        <w:szCs w:val="12"/>
      </w:rPr>
      <w:t>/0</w:t>
    </w:r>
    <w:r w:rsidR="00FA484B">
      <w:rPr>
        <w:sz w:val="12"/>
        <w:szCs w:val="12"/>
      </w:rPr>
      <w:t>3</w:t>
    </w:r>
    <w:r w:rsidRPr="009A3D2D">
      <w:rPr>
        <w:sz w:val="12"/>
        <w:szCs w:val="12"/>
      </w:rPr>
      <w:t>202</w:t>
    </w:r>
    <w:r w:rsidR="00FA484B">
      <w:rPr>
        <w:sz w:val="12"/>
        <w:szCs w:val="12"/>
      </w:rPr>
      <w:t>3</w:t>
    </w:r>
    <w:r w:rsidRPr="009A3D2D">
      <w:rPr>
        <w:sz w:val="12"/>
        <w:szCs w:val="12"/>
      </w:rPr>
      <w:t>.MISA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4B94" w14:textId="77777777" w:rsidR="00D6025A" w:rsidRDefault="00D6025A" w:rsidP="00C73440">
      <w:pPr>
        <w:spacing w:after="0" w:line="240" w:lineRule="auto"/>
      </w:pPr>
      <w:r>
        <w:separator/>
      </w:r>
    </w:p>
  </w:footnote>
  <w:footnote w:type="continuationSeparator" w:id="0">
    <w:p w14:paraId="3606679A" w14:textId="77777777" w:rsidR="00D6025A" w:rsidRDefault="00D6025A" w:rsidP="00C73440">
      <w:pPr>
        <w:spacing w:after="0" w:line="240" w:lineRule="auto"/>
      </w:pPr>
      <w:r>
        <w:continuationSeparator/>
      </w:r>
    </w:p>
  </w:footnote>
  <w:footnote w:id="1">
    <w:p w14:paraId="5642670E" w14:textId="77777777" w:rsidR="00E95647" w:rsidRPr="001B7015" w:rsidRDefault="00E95647" w:rsidP="00E95647">
      <w:pPr>
        <w:pStyle w:val="FootnoteText"/>
        <w:rPr>
          <w:lang w:val="en-US"/>
        </w:rPr>
      </w:pPr>
      <w:r>
        <w:rPr>
          <w:rStyle w:val="FootnoteReference"/>
        </w:rPr>
        <w:footnoteRef/>
      </w:r>
      <w:r>
        <w:t xml:space="preserve"> </w:t>
      </w:r>
      <w:r>
        <w:rPr>
          <w:lang w:val="en-US"/>
        </w:rPr>
        <w:t>Registered as such and have physical structures with employees, material in stockpile and reliable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47A"/>
    <w:multiLevelType w:val="hybridMultilevel"/>
    <w:tmpl w:val="8F60D220"/>
    <w:lvl w:ilvl="0" w:tplc="92568338">
      <w:start w:val="1"/>
      <w:numFmt w:val="lowerLetter"/>
      <w:lvlText w:val="(%1)"/>
      <w:lvlJc w:val="left"/>
      <w:pPr>
        <w:ind w:left="3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40C3804">
      <w:start w:val="1"/>
      <w:numFmt w:val="lowerLetter"/>
      <w:lvlText w:val="%2"/>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F8B162">
      <w:start w:val="1"/>
      <w:numFmt w:val="lowerRoman"/>
      <w:lvlText w:val="%3"/>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BCA84C2">
      <w:start w:val="1"/>
      <w:numFmt w:val="decimal"/>
      <w:lvlText w:val="%4"/>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AF896B6">
      <w:start w:val="1"/>
      <w:numFmt w:val="lowerLetter"/>
      <w:lvlText w:val="%5"/>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FE65DE">
      <w:start w:val="1"/>
      <w:numFmt w:val="lowerRoman"/>
      <w:lvlText w:val="%6"/>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EA02C36">
      <w:start w:val="1"/>
      <w:numFmt w:val="decimal"/>
      <w:lvlText w:val="%7"/>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6326BC4">
      <w:start w:val="1"/>
      <w:numFmt w:val="lowerLetter"/>
      <w:lvlText w:val="%8"/>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E88BACC">
      <w:start w:val="1"/>
      <w:numFmt w:val="lowerRoman"/>
      <w:lvlText w:val="%9"/>
      <w:lvlJc w:val="left"/>
      <w:pPr>
        <w:ind w:left="8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C0656C"/>
    <w:multiLevelType w:val="hybridMultilevel"/>
    <w:tmpl w:val="6A188392"/>
    <w:lvl w:ilvl="0" w:tplc="1592D2A4">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E402C6">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606651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740E54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92640E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E0063D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4E2B4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7F8B7D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49667F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D230AD"/>
    <w:multiLevelType w:val="hybridMultilevel"/>
    <w:tmpl w:val="11D8100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F72E04"/>
    <w:multiLevelType w:val="hybridMultilevel"/>
    <w:tmpl w:val="2D661AB8"/>
    <w:lvl w:ilvl="0" w:tplc="879CF5D2">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33683F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48683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EEC89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54839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B9AAF8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5B4054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1A495D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0BACF9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646F34"/>
    <w:multiLevelType w:val="multilevel"/>
    <w:tmpl w:val="460CB6E2"/>
    <w:lvl w:ilvl="0">
      <w:start w:val="1"/>
      <w:numFmt w:val="lowerLetter"/>
      <w:lvlText w:val="%1."/>
      <w:lvlJc w:val="left"/>
      <w:pPr>
        <w:ind w:left="360" w:hanging="360"/>
      </w:pPr>
      <w:rPr>
        <w:rFonts w:ascii="Arial" w:eastAsia="Times New Roman" w:hAnsi="Arial" w:cs="Arial"/>
      </w:rPr>
    </w:lvl>
    <w:lvl w:ilvl="1">
      <w:start w:val="1"/>
      <w:numFmt w:val="lowerRoman"/>
      <w:lvlText w:val="%2)"/>
      <w:lvlJc w:val="left"/>
      <w:pPr>
        <w:ind w:left="1352" w:hanging="360"/>
      </w:pPr>
      <w:rPr>
        <w:rFonts w:ascii="Arial" w:eastAsia="Arial"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3" w:hanging="360"/>
      </w:pPr>
      <w:rPr>
        <w:sz w:val="20"/>
        <w:szCs w:val="20"/>
      </w:rPr>
    </w:lvl>
    <w:lvl w:ilvl="7">
      <w:start w:val="1"/>
      <w:numFmt w:val="lowerLetter"/>
      <w:lvlText w:val="%8."/>
      <w:lvlJc w:val="left"/>
      <w:pPr>
        <w:ind w:left="360" w:hanging="360"/>
      </w:pPr>
      <w:rPr>
        <w:sz w:val="20"/>
        <w:szCs w:val="20"/>
      </w:rPr>
    </w:lvl>
    <w:lvl w:ilvl="8">
      <w:start w:val="1"/>
      <w:numFmt w:val="lowerRoman"/>
      <w:lvlText w:val="%9."/>
      <w:lvlJc w:val="left"/>
      <w:pPr>
        <w:ind w:left="360" w:hanging="360"/>
      </w:pPr>
    </w:lvl>
  </w:abstractNum>
  <w:abstractNum w:abstractNumId="5" w15:restartNumberingAfterBreak="0">
    <w:nsid w:val="02BE5A1C"/>
    <w:multiLevelType w:val="hybridMultilevel"/>
    <w:tmpl w:val="3FF29E0E"/>
    <w:lvl w:ilvl="0" w:tplc="E4BCAA0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CA4495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940096">
      <w:start w:val="2"/>
      <w:numFmt w:val="lowerLetter"/>
      <w:lvlRestart w:val="0"/>
      <w:lvlText w:val="%3)"/>
      <w:lvlJc w:val="left"/>
      <w:pPr>
        <w:ind w:left="1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86691C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A5EC0A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F65E9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21C37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50BA2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2E0E56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C0392D"/>
    <w:multiLevelType w:val="hybridMultilevel"/>
    <w:tmpl w:val="70FE1D0E"/>
    <w:lvl w:ilvl="0" w:tplc="274872A8">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5BE6CB6">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092FF26">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742276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190739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A6DF6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73C616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5A5DB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BC25E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C4620"/>
    <w:multiLevelType w:val="hybridMultilevel"/>
    <w:tmpl w:val="E65E2416"/>
    <w:lvl w:ilvl="0" w:tplc="AAAC1FE6">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C5056E6">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64ED228">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9D41DF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4EC9D02">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1A28858">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A3CD6CC">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8BE6B7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CDE3D3C">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127795"/>
    <w:multiLevelType w:val="hybridMultilevel"/>
    <w:tmpl w:val="D3D62E98"/>
    <w:lvl w:ilvl="0" w:tplc="C2E4459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F687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63A36">
      <w:start w:val="1"/>
      <w:numFmt w:val="lowerLetter"/>
      <w:lvlText w:val="%3)"/>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C2B8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0E4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F250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3C82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D0CD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F82B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43D4922"/>
    <w:multiLevelType w:val="hybridMultilevel"/>
    <w:tmpl w:val="8458C69C"/>
    <w:lvl w:ilvl="0" w:tplc="EF367DF6">
      <w:start w:val="1"/>
      <w:numFmt w:val="lowerLetter"/>
      <w:lvlText w:val="%1)"/>
      <w:lvlJc w:val="left"/>
      <w:pPr>
        <w:ind w:left="918" w:hanging="360"/>
      </w:pPr>
      <w:rPr>
        <w:rFonts w:ascii="Arial" w:eastAsia="Times New Roman" w:hAnsi="Arial" w:cs="Arial"/>
      </w:rPr>
    </w:lvl>
    <w:lvl w:ilvl="1" w:tplc="1C090019" w:tentative="1">
      <w:start w:val="1"/>
      <w:numFmt w:val="lowerLetter"/>
      <w:lvlText w:val="%2."/>
      <w:lvlJc w:val="left"/>
      <w:pPr>
        <w:ind w:left="1638" w:hanging="360"/>
      </w:pPr>
    </w:lvl>
    <w:lvl w:ilvl="2" w:tplc="1C09001B" w:tentative="1">
      <w:start w:val="1"/>
      <w:numFmt w:val="lowerRoman"/>
      <w:lvlText w:val="%3."/>
      <w:lvlJc w:val="right"/>
      <w:pPr>
        <w:ind w:left="2358" w:hanging="180"/>
      </w:pPr>
    </w:lvl>
    <w:lvl w:ilvl="3" w:tplc="1C09000F" w:tentative="1">
      <w:start w:val="1"/>
      <w:numFmt w:val="decimal"/>
      <w:lvlText w:val="%4."/>
      <w:lvlJc w:val="left"/>
      <w:pPr>
        <w:ind w:left="3078" w:hanging="360"/>
      </w:pPr>
    </w:lvl>
    <w:lvl w:ilvl="4" w:tplc="1C090019" w:tentative="1">
      <w:start w:val="1"/>
      <w:numFmt w:val="lowerLetter"/>
      <w:lvlText w:val="%5."/>
      <w:lvlJc w:val="left"/>
      <w:pPr>
        <w:ind w:left="3798" w:hanging="360"/>
      </w:pPr>
    </w:lvl>
    <w:lvl w:ilvl="5" w:tplc="1C09001B" w:tentative="1">
      <w:start w:val="1"/>
      <w:numFmt w:val="lowerRoman"/>
      <w:lvlText w:val="%6."/>
      <w:lvlJc w:val="right"/>
      <w:pPr>
        <w:ind w:left="4518" w:hanging="180"/>
      </w:pPr>
    </w:lvl>
    <w:lvl w:ilvl="6" w:tplc="1C09000F" w:tentative="1">
      <w:start w:val="1"/>
      <w:numFmt w:val="decimal"/>
      <w:lvlText w:val="%7."/>
      <w:lvlJc w:val="left"/>
      <w:pPr>
        <w:ind w:left="5238" w:hanging="360"/>
      </w:pPr>
    </w:lvl>
    <w:lvl w:ilvl="7" w:tplc="1C090019" w:tentative="1">
      <w:start w:val="1"/>
      <w:numFmt w:val="lowerLetter"/>
      <w:lvlText w:val="%8."/>
      <w:lvlJc w:val="left"/>
      <w:pPr>
        <w:ind w:left="5958" w:hanging="360"/>
      </w:pPr>
    </w:lvl>
    <w:lvl w:ilvl="8" w:tplc="1C09001B" w:tentative="1">
      <w:start w:val="1"/>
      <w:numFmt w:val="lowerRoman"/>
      <w:lvlText w:val="%9."/>
      <w:lvlJc w:val="right"/>
      <w:pPr>
        <w:ind w:left="6678" w:hanging="180"/>
      </w:pPr>
    </w:lvl>
  </w:abstractNum>
  <w:abstractNum w:abstractNumId="10" w15:restartNumberingAfterBreak="0">
    <w:nsid w:val="04BA0A74"/>
    <w:multiLevelType w:val="hybridMultilevel"/>
    <w:tmpl w:val="5636A758"/>
    <w:lvl w:ilvl="0" w:tplc="77266B90">
      <w:start w:val="2"/>
      <w:numFmt w:val="decimal"/>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A808E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1C083D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A8C858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E06AA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6EAB42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E74305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BB6D69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B809B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4C94645"/>
    <w:multiLevelType w:val="hybridMultilevel"/>
    <w:tmpl w:val="14648422"/>
    <w:lvl w:ilvl="0" w:tplc="B622D524">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7D09D56">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994ED5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3D8C83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FCE841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DCE7E4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D4ECD3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06C514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EDC2FE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55B26B2"/>
    <w:multiLevelType w:val="hybridMultilevel"/>
    <w:tmpl w:val="8B942728"/>
    <w:lvl w:ilvl="0" w:tplc="A2EE017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F2CF8E2">
      <w:start w:val="1"/>
      <w:numFmt w:val="lowerLetter"/>
      <w:lvlText w:val="%2"/>
      <w:lvlJc w:val="left"/>
      <w:pPr>
        <w:ind w:left="9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7D2AB56">
      <w:start w:val="1"/>
      <w:numFmt w:val="lowerRoman"/>
      <w:lvlText w:val="%3"/>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C68F520">
      <w:start w:val="1"/>
      <w:numFmt w:val="decimal"/>
      <w:lvlText w:val="%4"/>
      <w:lvlJc w:val="left"/>
      <w:pPr>
        <w:ind w:left="22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8E8CD4">
      <w:start w:val="1"/>
      <w:numFmt w:val="lowerLetter"/>
      <w:lvlRestart w:val="0"/>
      <w:lvlText w:val="%5."/>
      <w:lvlJc w:val="left"/>
      <w:pPr>
        <w:ind w:left="3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75859B4">
      <w:start w:val="1"/>
      <w:numFmt w:val="lowerRoman"/>
      <w:lvlText w:val="%6"/>
      <w:lvlJc w:val="left"/>
      <w:pPr>
        <w:ind w:left="3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99C07AA">
      <w:start w:val="1"/>
      <w:numFmt w:val="decimal"/>
      <w:lvlText w:val="%7"/>
      <w:lvlJc w:val="left"/>
      <w:pPr>
        <w:ind w:left="4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8B0D58A">
      <w:start w:val="1"/>
      <w:numFmt w:val="lowerLetter"/>
      <w:lvlText w:val="%8"/>
      <w:lvlJc w:val="left"/>
      <w:pPr>
        <w:ind w:left="5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772144E">
      <w:start w:val="1"/>
      <w:numFmt w:val="lowerRoman"/>
      <w:lvlText w:val="%9"/>
      <w:lvlJc w:val="left"/>
      <w:pPr>
        <w:ind w:left="5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78A5A81"/>
    <w:multiLevelType w:val="hybridMultilevel"/>
    <w:tmpl w:val="B9407A18"/>
    <w:lvl w:ilvl="0" w:tplc="74045FCE">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FE42CE">
      <w:start w:val="1"/>
      <w:numFmt w:val="decimal"/>
      <w:lvlText w:val="%2)"/>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E2D93C">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945E66">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98A0A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7C6C6E">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E211F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ECD9A">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D04106">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7CE214B"/>
    <w:multiLevelType w:val="hybridMultilevel"/>
    <w:tmpl w:val="FAEE3840"/>
    <w:lvl w:ilvl="0" w:tplc="5AB6926C">
      <w:start w:val="1"/>
      <w:numFmt w:val="lowerRoman"/>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868198">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5454D4">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8AE28C0">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843E30">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B459B2">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BB214EC">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BD85914">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81012F4">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85B4358"/>
    <w:multiLevelType w:val="hybridMultilevel"/>
    <w:tmpl w:val="ADD69E30"/>
    <w:lvl w:ilvl="0" w:tplc="06462BC4">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92F5B0">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670C4A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8B875C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16868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E9EBB1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6142D2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4EE5FE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C1E3EA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94A0064"/>
    <w:multiLevelType w:val="hybridMultilevel"/>
    <w:tmpl w:val="6A04BC94"/>
    <w:lvl w:ilvl="0" w:tplc="F55A0F8E">
      <w:start w:val="7"/>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430BFC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392073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038C29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3424D7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38CB4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EE2F20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884E32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2440A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9C04E09"/>
    <w:multiLevelType w:val="hybridMultilevel"/>
    <w:tmpl w:val="08C49064"/>
    <w:lvl w:ilvl="0" w:tplc="B18A66A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328026">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7A010D4">
      <w:start w:val="1"/>
      <w:numFmt w:val="lowerLetter"/>
      <w:lvlRestart w:val="0"/>
      <w:lvlText w:val="%3)"/>
      <w:lvlJc w:val="left"/>
      <w:pPr>
        <w:ind w:left="9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C2ABFE">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C2EAEE6">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9C827CE">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9B20A5E">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52250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61A362C">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A5F1F06"/>
    <w:multiLevelType w:val="hybridMultilevel"/>
    <w:tmpl w:val="B628C8C0"/>
    <w:lvl w:ilvl="0" w:tplc="15B40862">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985DC2">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6E96B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2C044C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4C40A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65B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33C76D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F76EC1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66670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A9A5FAE"/>
    <w:multiLevelType w:val="hybridMultilevel"/>
    <w:tmpl w:val="C5106802"/>
    <w:lvl w:ilvl="0" w:tplc="AD5C4D4E">
      <w:start w:val="5"/>
      <w:numFmt w:val="lowerLetter"/>
      <w:lvlText w:val="%1."/>
      <w:lvlJc w:val="left"/>
      <w:pPr>
        <w:ind w:left="3620" w:hanging="360"/>
      </w:pPr>
      <w:rPr>
        <w:rFonts w:hint="default"/>
      </w:rPr>
    </w:lvl>
    <w:lvl w:ilvl="1" w:tplc="1C090013">
      <w:start w:val="1"/>
      <w:numFmt w:val="upperRoman"/>
      <w:lvlText w:val="%2."/>
      <w:lvlJc w:val="right"/>
      <w:pPr>
        <w:ind w:left="1210" w:hanging="360"/>
      </w:pPr>
    </w:lvl>
    <w:lvl w:ilvl="2" w:tplc="1C09001B" w:tentative="1">
      <w:start w:val="1"/>
      <w:numFmt w:val="lowerRoman"/>
      <w:lvlText w:val="%3."/>
      <w:lvlJc w:val="right"/>
      <w:pPr>
        <w:ind w:left="5060" w:hanging="180"/>
      </w:pPr>
    </w:lvl>
    <w:lvl w:ilvl="3" w:tplc="1C09000F" w:tentative="1">
      <w:start w:val="1"/>
      <w:numFmt w:val="decimal"/>
      <w:lvlText w:val="%4."/>
      <w:lvlJc w:val="left"/>
      <w:pPr>
        <w:ind w:left="5780" w:hanging="360"/>
      </w:pPr>
    </w:lvl>
    <w:lvl w:ilvl="4" w:tplc="1C090019" w:tentative="1">
      <w:start w:val="1"/>
      <w:numFmt w:val="lowerLetter"/>
      <w:lvlText w:val="%5."/>
      <w:lvlJc w:val="left"/>
      <w:pPr>
        <w:ind w:left="6500" w:hanging="360"/>
      </w:pPr>
    </w:lvl>
    <w:lvl w:ilvl="5" w:tplc="1C09001B" w:tentative="1">
      <w:start w:val="1"/>
      <w:numFmt w:val="lowerRoman"/>
      <w:lvlText w:val="%6."/>
      <w:lvlJc w:val="right"/>
      <w:pPr>
        <w:ind w:left="7220" w:hanging="180"/>
      </w:pPr>
    </w:lvl>
    <w:lvl w:ilvl="6" w:tplc="1C09000F" w:tentative="1">
      <w:start w:val="1"/>
      <w:numFmt w:val="decimal"/>
      <w:lvlText w:val="%7."/>
      <w:lvlJc w:val="left"/>
      <w:pPr>
        <w:ind w:left="7940" w:hanging="360"/>
      </w:pPr>
    </w:lvl>
    <w:lvl w:ilvl="7" w:tplc="1C090019" w:tentative="1">
      <w:start w:val="1"/>
      <w:numFmt w:val="lowerLetter"/>
      <w:lvlText w:val="%8."/>
      <w:lvlJc w:val="left"/>
      <w:pPr>
        <w:ind w:left="8660" w:hanging="360"/>
      </w:pPr>
    </w:lvl>
    <w:lvl w:ilvl="8" w:tplc="1C09001B" w:tentative="1">
      <w:start w:val="1"/>
      <w:numFmt w:val="lowerRoman"/>
      <w:lvlText w:val="%9."/>
      <w:lvlJc w:val="right"/>
      <w:pPr>
        <w:ind w:left="9380" w:hanging="180"/>
      </w:pPr>
    </w:lvl>
  </w:abstractNum>
  <w:abstractNum w:abstractNumId="20" w15:restartNumberingAfterBreak="0">
    <w:nsid w:val="0AAF177A"/>
    <w:multiLevelType w:val="hybridMultilevel"/>
    <w:tmpl w:val="8FC036EE"/>
    <w:lvl w:ilvl="0" w:tplc="D660DBA8">
      <w:start w:val="9"/>
      <w:numFmt w:val="decimal"/>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3D65A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4619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2AA278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4E64AB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20EF79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E26D9A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76C0F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09A486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ADB2755"/>
    <w:multiLevelType w:val="hybridMultilevel"/>
    <w:tmpl w:val="4482B25C"/>
    <w:lvl w:ilvl="0" w:tplc="EC88AD0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E0EAAE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5661134">
      <w:start w:val="1"/>
      <w:numFmt w:val="lowerLetter"/>
      <w:lvlRestart w:val="0"/>
      <w:lvlText w:val="(%3)"/>
      <w:lvlJc w:val="left"/>
      <w:pPr>
        <w:ind w:left="3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E6AAEE">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B7C8C2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AC477CE">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D742D2A">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856FA34">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AA7414">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D762582"/>
    <w:multiLevelType w:val="hybridMultilevel"/>
    <w:tmpl w:val="3C1A3FBE"/>
    <w:lvl w:ilvl="0" w:tplc="8B9EC668">
      <w:start w:val="1"/>
      <w:numFmt w:val="lowerLetter"/>
      <w:lvlText w:val="%1)"/>
      <w:lvlJc w:val="left"/>
      <w:pPr>
        <w:ind w:left="720" w:hanging="360"/>
      </w:pPr>
      <w:rPr>
        <w:rFonts w:hint="default"/>
      </w:rPr>
    </w:lvl>
    <w:lvl w:ilvl="1" w:tplc="1C090019">
      <w:start w:val="1"/>
      <w:numFmt w:val="lowerLetter"/>
      <w:lvlText w:val="%2."/>
      <w:lvlJc w:val="left"/>
      <w:pPr>
        <w:ind w:left="36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0F9A3AA8"/>
    <w:multiLevelType w:val="hybridMultilevel"/>
    <w:tmpl w:val="13AAAA80"/>
    <w:lvl w:ilvl="0" w:tplc="84E6F538">
      <w:start w:val="1"/>
      <w:numFmt w:val="lowerLetter"/>
      <w:lvlText w:val="(%1)"/>
      <w:lvlJc w:val="left"/>
      <w:pPr>
        <w:ind w:left="37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98E13E">
      <w:start w:val="1"/>
      <w:numFmt w:val="lowerLetter"/>
      <w:lvlText w:val="%2"/>
      <w:lvlJc w:val="left"/>
      <w:pPr>
        <w:ind w:left="3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18CADE">
      <w:start w:val="1"/>
      <w:numFmt w:val="lowerRoman"/>
      <w:lvlText w:val="%3"/>
      <w:lvlJc w:val="left"/>
      <w:pPr>
        <w:ind w:left="3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4B88130">
      <w:start w:val="1"/>
      <w:numFmt w:val="decimal"/>
      <w:lvlText w:val="%4"/>
      <w:lvlJc w:val="left"/>
      <w:pPr>
        <w:ind w:left="4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EF23448">
      <w:start w:val="1"/>
      <w:numFmt w:val="lowerLetter"/>
      <w:lvlText w:val="%5"/>
      <w:lvlJc w:val="left"/>
      <w:pPr>
        <w:ind w:left="5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0FC16E4">
      <w:start w:val="1"/>
      <w:numFmt w:val="lowerRoman"/>
      <w:lvlText w:val="%6"/>
      <w:lvlJc w:val="left"/>
      <w:pPr>
        <w:ind w:left="6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3C7F1E">
      <w:start w:val="1"/>
      <w:numFmt w:val="decimal"/>
      <w:lvlText w:val="%7"/>
      <w:lvlJc w:val="left"/>
      <w:pPr>
        <w:ind w:left="68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9346740">
      <w:start w:val="1"/>
      <w:numFmt w:val="lowerLetter"/>
      <w:lvlText w:val="%8"/>
      <w:lvlJc w:val="left"/>
      <w:pPr>
        <w:ind w:left="75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6E6C574">
      <w:start w:val="1"/>
      <w:numFmt w:val="lowerRoman"/>
      <w:lvlText w:val="%9"/>
      <w:lvlJc w:val="left"/>
      <w:pPr>
        <w:ind w:left="82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0357585"/>
    <w:multiLevelType w:val="hybridMultilevel"/>
    <w:tmpl w:val="7D90996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11483538"/>
    <w:multiLevelType w:val="hybridMultilevel"/>
    <w:tmpl w:val="BF187DC8"/>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6" w15:restartNumberingAfterBreak="0">
    <w:nsid w:val="11675AA0"/>
    <w:multiLevelType w:val="multilevel"/>
    <w:tmpl w:val="61567A74"/>
    <w:lvl w:ilvl="0">
      <w:start w:val="27"/>
      <w:numFmt w:val="decimal"/>
      <w:lvlText w:val="PART %1"/>
      <w:lvlJc w:val="left"/>
      <w:pPr>
        <w:ind w:left="644" w:hanging="360"/>
      </w:pPr>
      <w:rPr>
        <w:rFonts w:ascii="Arial" w:hAnsi="Arial" w:cs="Arial" w:hint="default"/>
        <w:b/>
        <w:i w:val="0"/>
        <w:sz w:val="20"/>
        <w:szCs w:val="20"/>
      </w:rPr>
    </w:lvl>
    <w:lvl w:ilvl="1">
      <w:start w:val="1"/>
      <w:numFmt w:val="decimal"/>
      <w:lvlText w:val="%2)"/>
      <w:lvlJc w:val="left"/>
      <w:pPr>
        <w:ind w:left="720" w:hanging="360"/>
      </w:p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D53FFF"/>
    <w:multiLevelType w:val="hybridMultilevel"/>
    <w:tmpl w:val="CBEA658E"/>
    <w:lvl w:ilvl="0" w:tplc="7A64AEA0">
      <w:start w:val="1"/>
      <w:numFmt w:val="bullet"/>
      <w:lvlText w:val="•"/>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413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7C77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6E03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EDF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74B4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8A34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69E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508E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1EC3A7C"/>
    <w:multiLevelType w:val="hybridMultilevel"/>
    <w:tmpl w:val="CEF406C2"/>
    <w:lvl w:ilvl="0" w:tplc="8DE279DC">
      <w:start w:val="1"/>
      <w:numFmt w:val="lowerLetter"/>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66DFAA">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26E232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7A66D1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04A650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3AAF06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26268A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CF8318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B0C2CAA">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2A15686"/>
    <w:multiLevelType w:val="hybridMultilevel"/>
    <w:tmpl w:val="26CE2928"/>
    <w:lvl w:ilvl="0" w:tplc="2F74BE80">
      <w:start w:val="6"/>
      <w:numFmt w:val="decimal"/>
      <w:lvlText w:val="(%1)"/>
      <w:lvlJc w:val="left"/>
      <w:pPr>
        <w:ind w:left="1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55E7E98">
      <w:start w:val="1"/>
      <w:numFmt w:val="lowerLetter"/>
      <w:lvlText w:val="%2"/>
      <w:lvlJc w:val="left"/>
      <w:pPr>
        <w:ind w:left="11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C94AB74">
      <w:start w:val="1"/>
      <w:numFmt w:val="lowerRoman"/>
      <w:lvlText w:val="%3"/>
      <w:lvlJc w:val="left"/>
      <w:pPr>
        <w:ind w:left="18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AAAC56">
      <w:start w:val="1"/>
      <w:numFmt w:val="decimal"/>
      <w:lvlText w:val="%4"/>
      <w:lvlJc w:val="left"/>
      <w:pPr>
        <w:ind w:left="26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7C233C">
      <w:start w:val="1"/>
      <w:numFmt w:val="lowerLetter"/>
      <w:lvlText w:val="%5"/>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61A64E0">
      <w:start w:val="1"/>
      <w:numFmt w:val="lowerRoman"/>
      <w:lvlText w:val="%6"/>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C8AD6E">
      <w:start w:val="1"/>
      <w:numFmt w:val="decimal"/>
      <w:lvlText w:val="%7"/>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BE06D42">
      <w:start w:val="1"/>
      <w:numFmt w:val="lowerLetter"/>
      <w:lvlText w:val="%8"/>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50AC8D8">
      <w:start w:val="1"/>
      <w:numFmt w:val="lowerRoman"/>
      <w:lvlText w:val="%9"/>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43A378D"/>
    <w:multiLevelType w:val="hybridMultilevel"/>
    <w:tmpl w:val="D58ABFEA"/>
    <w:lvl w:ilvl="0" w:tplc="04C67DDA">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5C40F2">
      <w:start w:val="1"/>
      <w:numFmt w:val="lowerRoman"/>
      <w:lvlText w:val="(%2)"/>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89C7B62">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54224D8">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08024F4">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960EEC">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F12BB60">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5A0E36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04D8A8">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49C5417"/>
    <w:multiLevelType w:val="hybridMultilevel"/>
    <w:tmpl w:val="6E4CB23E"/>
    <w:lvl w:ilvl="0" w:tplc="8BFE1D76">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51CFC0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A078B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BC4FE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902E95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EA13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E29F4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742FC0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ACF4B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56C08AE"/>
    <w:multiLevelType w:val="hybridMultilevel"/>
    <w:tmpl w:val="793A4762"/>
    <w:lvl w:ilvl="0" w:tplc="07521AAA">
      <w:start w:val="1"/>
      <w:numFmt w:val="bullet"/>
      <w:lvlText w:val="•"/>
      <w:lvlJc w:val="left"/>
      <w:pPr>
        <w:ind w:left="6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390317C">
      <w:start w:val="1"/>
      <w:numFmt w:val="bullet"/>
      <w:lvlText w:val="o"/>
      <w:lvlJc w:val="left"/>
      <w:pPr>
        <w:ind w:left="140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C930DF62">
      <w:start w:val="1"/>
      <w:numFmt w:val="bullet"/>
      <w:lvlText w:val="▪"/>
      <w:lvlJc w:val="left"/>
      <w:pPr>
        <w:ind w:left="212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3" w:tplc="321A687E">
      <w:start w:val="1"/>
      <w:numFmt w:val="bullet"/>
      <w:lvlText w:val="•"/>
      <w:lvlJc w:val="left"/>
      <w:pPr>
        <w:ind w:left="284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1287FAA">
      <w:start w:val="1"/>
      <w:numFmt w:val="bullet"/>
      <w:lvlText w:val="o"/>
      <w:lvlJc w:val="left"/>
      <w:pPr>
        <w:ind w:left="356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37C87E3E">
      <w:start w:val="1"/>
      <w:numFmt w:val="bullet"/>
      <w:lvlText w:val="▪"/>
      <w:lvlJc w:val="left"/>
      <w:pPr>
        <w:ind w:left="428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8DF4408E">
      <w:start w:val="1"/>
      <w:numFmt w:val="bullet"/>
      <w:lvlText w:val="•"/>
      <w:lvlJc w:val="left"/>
      <w:pPr>
        <w:ind w:left="500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92E3EF8">
      <w:start w:val="1"/>
      <w:numFmt w:val="bullet"/>
      <w:lvlText w:val="o"/>
      <w:lvlJc w:val="left"/>
      <w:pPr>
        <w:ind w:left="572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FA92808A">
      <w:start w:val="1"/>
      <w:numFmt w:val="bullet"/>
      <w:lvlText w:val="▪"/>
      <w:lvlJc w:val="left"/>
      <w:pPr>
        <w:ind w:left="644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33" w15:restartNumberingAfterBreak="0">
    <w:nsid w:val="15B45E91"/>
    <w:multiLevelType w:val="hybridMultilevel"/>
    <w:tmpl w:val="43847B42"/>
    <w:lvl w:ilvl="0" w:tplc="395015E2">
      <w:start w:val="1"/>
      <w:numFmt w:val="lowerLetter"/>
      <w:lvlText w:val="%1)"/>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CCF6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360C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2834D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24DD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CA381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00369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CE9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26C5D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6BD019B"/>
    <w:multiLevelType w:val="hybridMultilevel"/>
    <w:tmpl w:val="93D8331C"/>
    <w:lvl w:ilvl="0" w:tplc="21E23AE4">
      <w:start w:val="1"/>
      <w:numFmt w:val="lowerLetter"/>
      <w:lvlText w:val="(%1)"/>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07AE6A6">
      <w:start w:val="1"/>
      <w:numFmt w:val="lowerLetter"/>
      <w:lvlText w:val="%2"/>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34B69C">
      <w:start w:val="1"/>
      <w:numFmt w:val="lowerRoman"/>
      <w:lvlText w:val="%3"/>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EF01FC2">
      <w:start w:val="1"/>
      <w:numFmt w:val="decimal"/>
      <w:lvlText w:val="%4"/>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126505C">
      <w:start w:val="1"/>
      <w:numFmt w:val="lowerLetter"/>
      <w:lvlText w:val="%5"/>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6F0F670">
      <w:start w:val="1"/>
      <w:numFmt w:val="lowerRoman"/>
      <w:lvlText w:val="%6"/>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F66E112">
      <w:start w:val="1"/>
      <w:numFmt w:val="decimal"/>
      <w:lvlText w:val="%7"/>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536151E">
      <w:start w:val="1"/>
      <w:numFmt w:val="lowerLetter"/>
      <w:lvlText w:val="%8"/>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A6EE0C2">
      <w:start w:val="1"/>
      <w:numFmt w:val="lowerRoman"/>
      <w:lvlText w:val="%9"/>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8A51E14"/>
    <w:multiLevelType w:val="multilevel"/>
    <w:tmpl w:val="81C4DD6A"/>
    <w:lvl w:ilvl="0">
      <w:start w:val="1"/>
      <w:numFmt w:val="decimal"/>
      <w:lvlText w:val="%1."/>
      <w:lvlJc w:val="left"/>
      <w:pPr>
        <w:ind w:left="4667" w:hanging="360"/>
      </w:pPr>
      <w:rPr>
        <w:b/>
        <w:bCs/>
      </w:rPr>
    </w:lvl>
    <w:lvl w:ilvl="1">
      <w:start w:val="4"/>
      <w:numFmt w:val="decimal"/>
      <w:isLgl/>
      <w:lvlText w:val="%1.%2"/>
      <w:lvlJc w:val="left"/>
      <w:pPr>
        <w:ind w:left="4727" w:hanging="420"/>
      </w:pPr>
      <w:rPr>
        <w:rFonts w:hint="default"/>
        <w:lang w:val="en-ZA"/>
      </w:rPr>
    </w:lvl>
    <w:lvl w:ilvl="2">
      <w:start w:val="1"/>
      <w:numFmt w:val="decimal"/>
      <w:isLgl/>
      <w:lvlText w:val="%1.%2.%3"/>
      <w:lvlJc w:val="left"/>
      <w:pPr>
        <w:ind w:left="5027" w:hanging="720"/>
      </w:pPr>
      <w:rPr>
        <w:rFonts w:hint="default"/>
      </w:rPr>
    </w:lvl>
    <w:lvl w:ilvl="3">
      <w:start w:val="1"/>
      <w:numFmt w:val="decimal"/>
      <w:isLgl/>
      <w:lvlText w:val="%1.%2.%3.%4"/>
      <w:lvlJc w:val="left"/>
      <w:pPr>
        <w:ind w:left="5027" w:hanging="720"/>
      </w:pPr>
      <w:rPr>
        <w:rFonts w:hint="default"/>
      </w:rPr>
    </w:lvl>
    <w:lvl w:ilvl="4">
      <w:start w:val="1"/>
      <w:numFmt w:val="decimal"/>
      <w:isLgl/>
      <w:lvlText w:val="%1.%2.%3.%4.%5"/>
      <w:lvlJc w:val="left"/>
      <w:pPr>
        <w:ind w:left="5387" w:hanging="1080"/>
      </w:pPr>
      <w:rPr>
        <w:rFonts w:hint="default"/>
      </w:rPr>
    </w:lvl>
    <w:lvl w:ilvl="5">
      <w:start w:val="1"/>
      <w:numFmt w:val="decimal"/>
      <w:isLgl/>
      <w:lvlText w:val="%1.%2.%3.%4.%5.%6"/>
      <w:lvlJc w:val="left"/>
      <w:pPr>
        <w:ind w:left="5387" w:hanging="1080"/>
      </w:pPr>
      <w:rPr>
        <w:rFonts w:hint="default"/>
      </w:rPr>
    </w:lvl>
    <w:lvl w:ilvl="6">
      <w:start w:val="1"/>
      <w:numFmt w:val="decimal"/>
      <w:isLgl/>
      <w:lvlText w:val="%1.%2.%3.%4.%5.%6.%7"/>
      <w:lvlJc w:val="left"/>
      <w:pPr>
        <w:ind w:left="5747" w:hanging="1440"/>
      </w:pPr>
      <w:rPr>
        <w:rFonts w:hint="default"/>
      </w:rPr>
    </w:lvl>
    <w:lvl w:ilvl="7">
      <w:start w:val="1"/>
      <w:numFmt w:val="decimal"/>
      <w:isLgl/>
      <w:lvlText w:val="%1.%2.%3.%4.%5.%6.%7.%8"/>
      <w:lvlJc w:val="left"/>
      <w:pPr>
        <w:ind w:left="5747" w:hanging="1440"/>
      </w:pPr>
      <w:rPr>
        <w:rFonts w:hint="default"/>
      </w:rPr>
    </w:lvl>
    <w:lvl w:ilvl="8">
      <w:start w:val="1"/>
      <w:numFmt w:val="decimal"/>
      <w:isLgl/>
      <w:lvlText w:val="%1.%2.%3.%4.%5.%6.%7.%8.%9"/>
      <w:lvlJc w:val="left"/>
      <w:pPr>
        <w:ind w:left="6107" w:hanging="1800"/>
      </w:pPr>
      <w:rPr>
        <w:rFonts w:hint="default"/>
      </w:rPr>
    </w:lvl>
  </w:abstractNum>
  <w:abstractNum w:abstractNumId="36" w15:restartNumberingAfterBreak="0">
    <w:nsid w:val="18D72E11"/>
    <w:multiLevelType w:val="hybridMultilevel"/>
    <w:tmpl w:val="E6780E86"/>
    <w:lvl w:ilvl="0" w:tplc="7A3E28B8">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9BADC44">
      <w:start w:val="1"/>
      <w:numFmt w:val="lowerLetter"/>
      <w:lvlText w:val="%2"/>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28CEB72">
      <w:start w:val="1"/>
      <w:numFmt w:val="lowerRoman"/>
      <w:lvlText w:val="%3"/>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A8619DE">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FC2C8A">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7567CEC">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DCC0FAA">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262CDA">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B7822EC">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8FB169A"/>
    <w:multiLevelType w:val="hybridMultilevel"/>
    <w:tmpl w:val="6E226F50"/>
    <w:lvl w:ilvl="0" w:tplc="E89082B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1ECCC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24CAFA">
      <w:start w:val="1"/>
      <w:numFmt w:val="lowerLetter"/>
      <w:lvlRestart w:val="0"/>
      <w:lvlText w:val="%3)"/>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9EB3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26EB3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32931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72D4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8521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18F9C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9767A81"/>
    <w:multiLevelType w:val="multilevel"/>
    <w:tmpl w:val="BBDC64C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bCs w:val="0"/>
      </w:rPr>
    </w:lvl>
    <w:lvl w:ilvl="7">
      <w:start w:val="1"/>
      <w:numFmt w:val="lowerLetter"/>
      <w:lvlText w:val="%8."/>
      <w:lvlJc w:val="left"/>
      <w:pPr>
        <w:ind w:left="644" w:hanging="360"/>
      </w:pPr>
      <w:rPr>
        <w:b w:val="0"/>
        <w:bCs w:val="0"/>
      </w:rPr>
    </w:lvl>
    <w:lvl w:ilvl="8">
      <w:start w:val="1"/>
      <w:numFmt w:val="lowerRoman"/>
      <w:lvlText w:val="%9."/>
      <w:lvlJc w:val="left"/>
      <w:pPr>
        <w:ind w:left="927" w:hanging="360"/>
      </w:pPr>
    </w:lvl>
  </w:abstractNum>
  <w:abstractNum w:abstractNumId="39" w15:restartNumberingAfterBreak="0">
    <w:nsid w:val="19E64EE6"/>
    <w:multiLevelType w:val="hybridMultilevel"/>
    <w:tmpl w:val="3836D658"/>
    <w:lvl w:ilvl="0" w:tplc="1C090001">
      <w:start w:val="1"/>
      <w:numFmt w:val="bullet"/>
      <w:lvlText w:val=""/>
      <w:lvlJc w:val="left"/>
      <w:pPr>
        <w:ind w:left="3337" w:hanging="360"/>
      </w:pPr>
      <w:rPr>
        <w:rFonts w:ascii="Symbol" w:hAnsi="Symbol" w:hint="default"/>
      </w:rPr>
    </w:lvl>
    <w:lvl w:ilvl="1" w:tplc="1C090003" w:tentative="1">
      <w:start w:val="1"/>
      <w:numFmt w:val="bullet"/>
      <w:lvlText w:val="o"/>
      <w:lvlJc w:val="left"/>
      <w:pPr>
        <w:ind w:left="4057" w:hanging="360"/>
      </w:pPr>
      <w:rPr>
        <w:rFonts w:ascii="Courier New" w:hAnsi="Courier New" w:cs="Courier New" w:hint="default"/>
      </w:rPr>
    </w:lvl>
    <w:lvl w:ilvl="2" w:tplc="1C090005" w:tentative="1">
      <w:start w:val="1"/>
      <w:numFmt w:val="bullet"/>
      <w:lvlText w:val=""/>
      <w:lvlJc w:val="left"/>
      <w:pPr>
        <w:ind w:left="4777" w:hanging="360"/>
      </w:pPr>
      <w:rPr>
        <w:rFonts w:ascii="Wingdings" w:hAnsi="Wingdings" w:hint="default"/>
      </w:rPr>
    </w:lvl>
    <w:lvl w:ilvl="3" w:tplc="1C090001" w:tentative="1">
      <w:start w:val="1"/>
      <w:numFmt w:val="bullet"/>
      <w:lvlText w:val=""/>
      <w:lvlJc w:val="left"/>
      <w:pPr>
        <w:ind w:left="5497" w:hanging="360"/>
      </w:pPr>
      <w:rPr>
        <w:rFonts w:ascii="Symbol" w:hAnsi="Symbol" w:hint="default"/>
      </w:rPr>
    </w:lvl>
    <w:lvl w:ilvl="4" w:tplc="1C090003" w:tentative="1">
      <w:start w:val="1"/>
      <w:numFmt w:val="bullet"/>
      <w:lvlText w:val="o"/>
      <w:lvlJc w:val="left"/>
      <w:pPr>
        <w:ind w:left="6217" w:hanging="360"/>
      </w:pPr>
      <w:rPr>
        <w:rFonts w:ascii="Courier New" w:hAnsi="Courier New" w:cs="Courier New" w:hint="default"/>
      </w:rPr>
    </w:lvl>
    <w:lvl w:ilvl="5" w:tplc="1C090005" w:tentative="1">
      <w:start w:val="1"/>
      <w:numFmt w:val="bullet"/>
      <w:lvlText w:val=""/>
      <w:lvlJc w:val="left"/>
      <w:pPr>
        <w:ind w:left="6937" w:hanging="360"/>
      </w:pPr>
      <w:rPr>
        <w:rFonts w:ascii="Wingdings" w:hAnsi="Wingdings" w:hint="default"/>
      </w:rPr>
    </w:lvl>
    <w:lvl w:ilvl="6" w:tplc="1C090001" w:tentative="1">
      <w:start w:val="1"/>
      <w:numFmt w:val="bullet"/>
      <w:lvlText w:val=""/>
      <w:lvlJc w:val="left"/>
      <w:pPr>
        <w:ind w:left="7657" w:hanging="360"/>
      </w:pPr>
      <w:rPr>
        <w:rFonts w:ascii="Symbol" w:hAnsi="Symbol" w:hint="default"/>
      </w:rPr>
    </w:lvl>
    <w:lvl w:ilvl="7" w:tplc="1C090003" w:tentative="1">
      <w:start w:val="1"/>
      <w:numFmt w:val="bullet"/>
      <w:lvlText w:val="o"/>
      <w:lvlJc w:val="left"/>
      <w:pPr>
        <w:ind w:left="8377" w:hanging="360"/>
      </w:pPr>
      <w:rPr>
        <w:rFonts w:ascii="Courier New" w:hAnsi="Courier New" w:cs="Courier New" w:hint="default"/>
      </w:rPr>
    </w:lvl>
    <w:lvl w:ilvl="8" w:tplc="1C090005" w:tentative="1">
      <w:start w:val="1"/>
      <w:numFmt w:val="bullet"/>
      <w:lvlText w:val=""/>
      <w:lvlJc w:val="left"/>
      <w:pPr>
        <w:ind w:left="9097" w:hanging="360"/>
      </w:pPr>
      <w:rPr>
        <w:rFonts w:ascii="Wingdings" w:hAnsi="Wingdings" w:hint="default"/>
      </w:rPr>
    </w:lvl>
  </w:abstractNum>
  <w:abstractNum w:abstractNumId="40" w15:restartNumberingAfterBreak="0">
    <w:nsid w:val="1A8A4C6F"/>
    <w:multiLevelType w:val="hybridMultilevel"/>
    <w:tmpl w:val="F2B6B70C"/>
    <w:lvl w:ilvl="0" w:tplc="CF9C291E">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78E79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42E0E6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CAEFCB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5EFF7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C12DA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D1A49E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B1A4EC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A3A74C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B4A1A10"/>
    <w:multiLevelType w:val="hybridMultilevel"/>
    <w:tmpl w:val="2E746CD8"/>
    <w:lvl w:ilvl="0" w:tplc="1DFA67A0">
      <w:start w:val="1"/>
      <w:numFmt w:val="decimal"/>
      <w:lvlText w:val="%1)"/>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5EB538">
      <w:start w:val="1"/>
      <w:numFmt w:val="lowerLetter"/>
      <w:lvlText w:val="%2)"/>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CA50B2">
      <w:start w:val="1"/>
      <w:numFmt w:val="lowerRoman"/>
      <w:lvlText w:val="%3."/>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4E95E4">
      <w:start w:val="1"/>
      <w:numFmt w:val="decimal"/>
      <w:lvlText w:val="%4"/>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B02878">
      <w:start w:val="1"/>
      <w:numFmt w:val="lowerLetter"/>
      <w:lvlText w:val="%5"/>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12F30C">
      <w:start w:val="1"/>
      <w:numFmt w:val="lowerRoman"/>
      <w:lvlText w:val="%6"/>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BAE53E">
      <w:start w:val="1"/>
      <w:numFmt w:val="decimal"/>
      <w:lvlText w:val="%7"/>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F487FE">
      <w:start w:val="1"/>
      <w:numFmt w:val="lowerLetter"/>
      <w:lvlText w:val="%8"/>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4C8CA0">
      <w:start w:val="1"/>
      <w:numFmt w:val="lowerRoman"/>
      <w:lvlText w:val="%9"/>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BE55C5A"/>
    <w:multiLevelType w:val="hybridMultilevel"/>
    <w:tmpl w:val="59BAA26A"/>
    <w:lvl w:ilvl="0" w:tplc="2506C6FA">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E2B034">
      <w:start w:val="1"/>
      <w:numFmt w:val="lowerRoman"/>
      <w:lvlText w:val="(%2)"/>
      <w:lvlJc w:val="left"/>
      <w:pPr>
        <w:ind w:left="23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836BF60">
      <w:start w:val="1"/>
      <w:numFmt w:val="lowerLetter"/>
      <w:lvlText w:val="(%3)"/>
      <w:lvlJc w:val="left"/>
      <w:pPr>
        <w:ind w:left="34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E566DE0">
      <w:start w:val="1"/>
      <w:numFmt w:val="decimal"/>
      <w:lvlText w:val="%4"/>
      <w:lvlJc w:val="left"/>
      <w:pPr>
        <w:ind w:left="2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CB2F6B6">
      <w:start w:val="1"/>
      <w:numFmt w:val="lowerLetter"/>
      <w:lvlText w:val="%5"/>
      <w:lvlJc w:val="left"/>
      <w:pPr>
        <w:ind w:left="3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545B6C">
      <w:start w:val="1"/>
      <w:numFmt w:val="lowerRoman"/>
      <w:lvlText w:val="%6"/>
      <w:lvlJc w:val="left"/>
      <w:pPr>
        <w:ind w:left="4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A36EE22">
      <w:start w:val="1"/>
      <w:numFmt w:val="decimal"/>
      <w:lvlText w:val="%7"/>
      <w:lvlJc w:val="left"/>
      <w:pPr>
        <w:ind w:left="47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468EA2">
      <w:start w:val="1"/>
      <w:numFmt w:val="lowerLetter"/>
      <w:lvlText w:val="%8"/>
      <w:lvlJc w:val="left"/>
      <w:pPr>
        <w:ind w:left="5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8A6350">
      <w:start w:val="1"/>
      <w:numFmt w:val="lowerRoman"/>
      <w:lvlText w:val="%9"/>
      <w:lvlJc w:val="left"/>
      <w:pPr>
        <w:ind w:left="61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DBB53A1"/>
    <w:multiLevelType w:val="hybridMultilevel"/>
    <w:tmpl w:val="F9E462FC"/>
    <w:lvl w:ilvl="0" w:tplc="C0A276EE">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08B14E">
      <w:start w:val="1"/>
      <w:numFmt w:val="lowerLetter"/>
      <w:lvlText w:val="%2"/>
      <w:lvlJc w:val="left"/>
      <w:pPr>
        <w:ind w:left="1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87685AA">
      <w:start w:val="1"/>
      <w:numFmt w:val="lowerRoman"/>
      <w:lvlText w:val="%3"/>
      <w:lvlJc w:val="left"/>
      <w:pPr>
        <w:ind w:left="1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EAC00C">
      <w:start w:val="1"/>
      <w:numFmt w:val="decimal"/>
      <w:lvlText w:val="%4"/>
      <w:lvlJc w:val="left"/>
      <w:pPr>
        <w:ind w:left="2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4B0C536">
      <w:start w:val="1"/>
      <w:numFmt w:val="lowerLetter"/>
      <w:lvlText w:val="%5"/>
      <w:lvlJc w:val="left"/>
      <w:pPr>
        <w:ind w:left="3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94F0DC">
      <w:start w:val="1"/>
      <w:numFmt w:val="lowerRoman"/>
      <w:lvlText w:val="%6"/>
      <w:lvlJc w:val="left"/>
      <w:pPr>
        <w:ind w:left="3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2438DE">
      <w:start w:val="1"/>
      <w:numFmt w:val="decimal"/>
      <w:lvlText w:val="%7"/>
      <w:lvlJc w:val="left"/>
      <w:pPr>
        <w:ind w:left="4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8ACC7C4">
      <w:start w:val="1"/>
      <w:numFmt w:val="lowerLetter"/>
      <w:lvlText w:val="%8"/>
      <w:lvlJc w:val="left"/>
      <w:pPr>
        <w:ind w:left="54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B703E70">
      <w:start w:val="1"/>
      <w:numFmt w:val="lowerRoman"/>
      <w:lvlText w:val="%9"/>
      <w:lvlJc w:val="left"/>
      <w:pPr>
        <w:ind w:left="61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DC71218"/>
    <w:multiLevelType w:val="hybridMultilevel"/>
    <w:tmpl w:val="A670C3DA"/>
    <w:lvl w:ilvl="0" w:tplc="04907FE4">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CAC34E">
      <w:start w:val="1"/>
      <w:numFmt w:val="upperRoman"/>
      <w:lvlText w:val="%2."/>
      <w:lvlJc w:val="left"/>
      <w:pPr>
        <w:ind w:left="3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5E578C">
      <w:start w:val="1"/>
      <w:numFmt w:val="lowerRoman"/>
      <w:lvlText w:val="%3"/>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9EDA46">
      <w:start w:val="1"/>
      <w:numFmt w:val="decimal"/>
      <w:lvlText w:val="%4"/>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784AA2">
      <w:start w:val="1"/>
      <w:numFmt w:val="lowerLetter"/>
      <w:lvlText w:val="%5"/>
      <w:lvlJc w:val="left"/>
      <w:pPr>
        <w:ind w:left="4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8E252">
      <w:start w:val="1"/>
      <w:numFmt w:val="lowerRoman"/>
      <w:lvlText w:val="%6"/>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24C804">
      <w:start w:val="1"/>
      <w:numFmt w:val="decimal"/>
      <w:lvlText w:val="%7"/>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66228">
      <w:start w:val="1"/>
      <w:numFmt w:val="lowerLetter"/>
      <w:lvlText w:val="%8"/>
      <w:lvlJc w:val="left"/>
      <w:pPr>
        <w:ind w:left="6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C68416">
      <w:start w:val="1"/>
      <w:numFmt w:val="lowerRoman"/>
      <w:lvlText w:val="%9"/>
      <w:lvlJc w:val="left"/>
      <w:pPr>
        <w:ind w:left="7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E1B2735"/>
    <w:multiLevelType w:val="multilevel"/>
    <w:tmpl w:val="F6E410B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502" w:hanging="360"/>
      </w:pPr>
    </w:lvl>
    <w:lvl w:ilvl="8">
      <w:start w:val="1"/>
      <w:numFmt w:val="lowerRoman"/>
      <w:lvlText w:val="%9."/>
      <w:lvlJc w:val="left"/>
      <w:pPr>
        <w:ind w:left="3240" w:hanging="360"/>
      </w:pPr>
    </w:lvl>
  </w:abstractNum>
  <w:abstractNum w:abstractNumId="46" w15:restartNumberingAfterBreak="0">
    <w:nsid w:val="1ECF24B6"/>
    <w:multiLevelType w:val="hybridMultilevel"/>
    <w:tmpl w:val="3C7CB056"/>
    <w:lvl w:ilvl="0" w:tplc="65D2897A">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18659F4">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1837F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D5CEF2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F2C17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310CFD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D5077F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C38FC2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D282C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EE158CE"/>
    <w:multiLevelType w:val="hybridMultilevel"/>
    <w:tmpl w:val="7EBA2C7A"/>
    <w:lvl w:ilvl="0" w:tplc="BF1E7538">
      <w:start w:val="1"/>
      <w:numFmt w:val="lowerLetter"/>
      <w:lvlText w:val="%1)"/>
      <w:lvlJc w:val="left"/>
      <w:pPr>
        <w:ind w:left="1210" w:hanging="360"/>
      </w:pPr>
      <w:rPr>
        <w:rFonts w:hint="default"/>
      </w:rPr>
    </w:lvl>
    <w:lvl w:ilvl="1" w:tplc="1C090019" w:tentative="1">
      <w:start w:val="1"/>
      <w:numFmt w:val="lowerLetter"/>
      <w:lvlText w:val="%2."/>
      <w:lvlJc w:val="left"/>
      <w:pPr>
        <w:ind w:left="1930" w:hanging="360"/>
      </w:pPr>
    </w:lvl>
    <w:lvl w:ilvl="2" w:tplc="1C09001B" w:tentative="1">
      <w:start w:val="1"/>
      <w:numFmt w:val="lowerRoman"/>
      <w:lvlText w:val="%3."/>
      <w:lvlJc w:val="right"/>
      <w:pPr>
        <w:ind w:left="2650" w:hanging="180"/>
      </w:pPr>
    </w:lvl>
    <w:lvl w:ilvl="3" w:tplc="1C09000F" w:tentative="1">
      <w:start w:val="1"/>
      <w:numFmt w:val="decimal"/>
      <w:lvlText w:val="%4."/>
      <w:lvlJc w:val="left"/>
      <w:pPr>
        <w:ind w:left="3370" w:hanging="360"/>
      </w:pPr>
    </w:lvl>
    <w:lvl w:ilvl="4" w:tplc="1C090019" w:tentative="1">
      <w:start w:val="1"/>
      <w:numFmt w:val="lowerLetter"/>
      <w:lvlText w:val="%5."/>
      <w:lvlJc w:val="left"/>
      <w:pPr>
        <w:ind w:left="4090" w:hanging="360"/>
      </w:pPr>
    </w:lvl>
    <w:lvl w:ilvl="5" w:tplc="1C09001B" w:tentative="1">
      <w:start w:val="1"/>
      <w:numFmt w:val="lowerRoman"/>
      <w:lvlText w:val="%6."/>
      <w:lvlJc w:val="right"/>
      <w:pPr>
        <w:ind w:left="4810" w:hanging="180"/>
      </w:pPr>
    </w:lvl>
    <w:lvl w:ilvl="6" w:tplc="1C09000F" w:tentative="1">
      <w:start w:val="1"/>
      <w:numFmt w:val="decimal"/>
      <w:lvlText w:val="%7."/>
      <w:lvlJc w:val="left"/>
      <w:pPr>
        <w:ind w:left="5530" w:hanging="360"/>
      </w:pPr>
    </w:lvl>
    <w:lvl w:ilvl="7" w:tplc="1C090019" w:tentative="1">
      <w:start w:val="1"/>
      <w:numFmt w:val="lowerLetter"/>
      <w:lvlText w:val="%8."/>
      <w:lvlJc w:val="left"/>
      <w:pPr>
        <w:ind w:left="6250" w:hanging="360"/>
      </w:pPr>
    </w:lvl>
    <w:lvl w:ilvl="8" w:tplc="1C09001B" w:tentative="1">
      <w:start w:val="1"/>
      <w:numFmt w:val="lowerRoman"/>
      <w:lvlText w:val="%9."/>
      <w:lvlJc w:val="right"/>
      <w:pPr>
        <w:ind w:left="6970" w:hanging="180"/>
      </w:pPr>
    </w:lvl>
  </w:abstractNum>
  <w:abstractNum w:abstractNumId="48" w15:restartNumberingAfterBreak="0">
    <w:nsid w:val="20145198"/>
    <w:multiLevelType w:val="hybridMultilevel"/>
    <w:tmpl w:val="017099B0"/>
    <w:lvl w:ilvl="0" w:tplc="A5729686">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7C622D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81A11F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E963CC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C4C9A2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4F269F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CABBB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183BD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21CFF8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04C4DC1"/>
    <w:multiLevelType w:val="hybridMultilevel"/>
    <w:tmpl w:val="530C8B76"/>
    <w:lvl w:ilvl="0" w:tplc="A2DC6324">
      <w:start w:val="1"/>
      <w:numFmt w:val="lowerLetter"/>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5F697A2">
      <w:start w:val="1"/>
      <w:numFmt w:val="lowerLetter"/>
      <w:lvlText w:val="%2"/>
      <w:lvlJc w:val="left"/>
      <w:pPr>
        <w:ind w:left="1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4AAB8FC">
      <w:start w:val="1"/>
      <w:numFmt w:val="lowerRoman"/>
      <w:lvlText w:val="%3"/>
      <w:lvlJc w:val="left"/>
      <w:pPr>
        <w:ind w:left="24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8FE4BF2">
      <w:start w:val="1"/>
      <w:numFmt w:val="decimal"/>
      <w:lvlText w:val="%4"/>
      <w:lvlJc w:val="left"/>
      <w:pPr>
        <w:ind w:left="3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238588A">
      <w:start w:val="1"/>
      <w:numFmt w:val="lowerLetter"/>
      <w:lvlText w:val="%5"/>
      <w:lvlJc w:val="left"/>
      <w:pPr>
        <w:ind w:left="3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460C5E0">
      <w:start w:val="1"/>
      <w:numFmt w:val="lowerRoman"/>
      <w:lvlText w:val="%6"/>
      <w:lvlJc w:val="left"/>
      <w:pPr>
        <w:ind w:left="4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244BA12">
      <w:start w:val="1"/>
      <w:numFmt w:val="decimal"/>
      <w:lvlText w:val="%7"/>
      <w:lvlJc w:val="left"/>
      <w:pPr>
        <w:ind w:left="5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E63A34">
      <w:start w:val="1"/>
      <w:numFmt w:val="lowerLetter"/>
      <w:lvlText w:val="%8"/>
      <w:lvlJc w:val="left"/>
      <w:pPr>
        <w:ind w:left="6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64914A">
      <w:start w:val="1"/>
      <w:numFmt w:val="lowerRoman"/>
      <w:lvlText w:val="%9"/>
      <w:lvlJc w:val="left"/>
      <w:pPr>
        <w:ind w:left="6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0785A23"/>
    <w:multiLevelType w:val="hybridMultilevel"/>
    <w:tmpl w:val="94AAB078"/>
    <w:lvl w:ilvl="0" w:tplc="4FC24F1E">
      <w:start w:val="2"/>
      <w:numFmt w:val="bullet"/>
      <w:lvlText w:val="-"/>
      <w:lvlJc w:val="left"/>
      <w:pPr>
        <w:ind w:left="2988" w:hanging="360"/>
      </w:pPr>
      <w:rPr>
        <w:rFonts w:ascii="Arial" w:eastAsia="Times New Roman" w:hAnsi="Arial" w:cs="Arial" w:hint="default"/>
      </w:rPr>
    </w:lvl>
    <w:lvl w:ilvl="1" w:tplc="1C090003" w:tentative="1">
      <w:start w:val="1"/>
      <w:numFmt w:val="bullet"/>
      <w:lvlText w:val="o"/>
      <w:lvlJc w:val="left"/>
      <w:pPr>
        <w:ind w:left="3708" w:hanging="360"/>
      </w:pPr>
      <w:rPr>
        <w:rFonts w:ascii="Courier New" w:hAnsi="Courier New" w:cs="Courier New" w:hint="default"/>
      </w:rPr>
    </w:lvl>
    <w:lvl w:ilvl="2" w:tplc="1C090005" w:tentative="1">
      <w:start w:val="1"/>
      <w:numFmt w:val="bullet"/>
      <w:lvlText w:val=""/>
      <w:lvlJc w:val="left"/>
      <w:pPr>
        <w:ind w:left="4428" w:hanging="360"/>
      </w:pPr>
      <w:rPr>
        <w:rFonts w:ascii="Wingdings" w:hAnsi="Wingdings" w:hint="default"/>
      </w:rPr>
    </w:lvl>
    <w:lvl w:ilvl="3" w:tplc="1C090001" w:tentative="1">
      <w:start w:val="1"/>
      <w:numFmt w:val="bullet"/>
      <w:lvlText w:val=""/>
      <w:lvlJc w:val="left"/>
      <w:pPr>
        <w:ind w:left="5148" w:hanging="360"/>
      </w:pPr>
      <w:rPr>
        <w:rFonts w:ascii="Symbol" w:hAnsi="Symbol" w:hint="default"/>
      </w:rPr>
    </w:lvl>
    <w:lvl w:ilvl="4" w:tplc="1C090003">
      <w:start w:val="1"/>
      <w:numFmt w:val="bullet"/>
      <w:lvlText w:val="o"/>
      <w:lvlJc w:val="left"/>
      <w:pPr>
        <w:ind w:left="5868" w:hanging="360"/>
      </w:pPr>
      <w:rPr>
        <w:rFonts w:ascii="Courier New" w:hAnsi="Courier New" w:cs="Courier New" w:hint="default"/>
      </w:rPr>
    </w:lvl>
    <w:lvl w:ilvl="5" w:tplc="1C090005" w:tentative="1">
      <w:start w:val="1"/>
      <w:numFmt w:val="bullet"/>
      <w:lvlText w:val=""/>
      <w:lvlJc w:val="left"/>
      <w:pPr>
        <w:ind w:left="6588" w:hanging="360"/>
      </w:pPr>
      <w:rPr>
        <w:rFonts w:ascii="Wingdings" w:hAnsi="Wingdings" w:hint="default"/>
      </w:rPr>
    </w:lvl>
    <w:lvl w:ilvl="6" w:tplc="1C090001" w:tentative="1">
      <w:start w:val="1"/>
      <w:numFmt w:val="bullet"/>
      <w:lvlText w:val=""/>
      <w:lvlJc w:val="left"/>
      <w:pPr>
        <w:ind w:left="7308" w:hanging="360"/>
      </w:pPr>
      <w:rPr>
        <w:rFonts w:ascii="Symbol" w:hAnsi="Symbol" w:hint="default"/>
      </w:rPr>
    </w:lvl>
    <w:lvl w:ilvl="7" w:tplc="1C090003" w:tentative="1">
      <w:start w:val="1"/>
      <w:numFmt w:val="bullet"/>
      <w:lvlText w:val="o"/>
      <w:lvlJc w:val="left"/>
      <w:pPr>
        <w:ind w:left="8028" w:hanging="360"/>
      </w:pPr>
      <w:rPr>
        <w:rFonts w:ascii="Courier New" w:hAnsi="Courier New" w:cs="Courier New" w:hint="default"/>
      </w:rPr>
    </w:lvl>
    <w:lvl w:ilvl="8" w:tplc="1C090005" w:tentative="1">
      <w:start w:val="1"/>
      <w:numFmt w:val="bullet"/>
      <w:lvlText w:val=""/>
      <w:lvlJc w:val="left"/>
      <w:pPr>
        <w:ind w:left="8748" w:hanging="360"/>
      </w:pPr>
      <w:rPr>
        <w:rFonts w:ascii="Wingdings" w:hAnsi="Wingdings" w:hint="default"/>
      </w:rPr>
    </w:lvl>
  </w:abstractNum>
  <w:abstractNum w:abstractNumId="51" w15:restartNumberingAfterBreak="0">
    <w:nsid w:val="23564DF2"/>
    <w:multiLevelType w:val="hybridMultilevel"/>
    <w:tmpl w:val="F8F8DEDC"/>
    <w:lvl w:ilvl="0" w:tplc="31DA009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B6A06CE">
      <w:start w:val="1"/>
      <w:numFmt w:val="lowerLetter"/>
      <w:lvlText w:val="%2"/>
      <w:lvlJc w:val="left"/>
      <w:pPr>
        <w:ind w:left="8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2DAC40E">
      <w:start w:val="1"/>
      <w:numFmt w:val="lowerLetter"/>
      <w:lvlRestart w:val="0"/>
      <w:lvlText w:val="(%3)"/>
      <w:lvlJc w:val="left"/>
      <w:pPr>
        <w:ind w:left="17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29AE14A">
      <w:start w:val="1"/>
      <w:numFmt w:val="decimal"/>
      <w:lvlText w:val="%4"/>
      <w:lvlJc w:val="left"/>
      <w:pPr>
        <w:ind w:left="2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3ED8AC">
      <w:start w:val="1"/>
      <w:numFmt w:val="lowerLetter"/>
      <w:lvlText w:val="%5"/>
      <w:lvlJc w:val="left"/>
      <w:pPr>
        <w:ind w:left="2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43EF37C">
      <w:start w:val="1"/>
      <w:numFmt w:val="lowerRoman"/>
      <w:lvlText w:val="%6"/>
      <w:lvlJc w:val="left"/>
      <w:pPr>
        <w:ind w:left="35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1C6C76">
      <w:start w:val="1"/>
      <w:numFmt w:val="decimal"/>
      <w:lvlText w:val="%7"/>
      <w:lvlJc w:val="left"/>
      <w:pPr>
        <w:ind w:left="42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F1E9B1E">
      <w:start w:val="1"/>
      <w:numFmt w:val="lowerLetter"/>
      <w:lvlText w:val="%8"/>
      <w:lvlJc w:val="left"/>
      <w:pPr>
        <w:ind w:left="49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AE246DA">
      <w:start w:val="1"/>
      <w:numFmt w:val="lowerRoman"/>
      <w:lvlText w:val="%9"/>
      <w:lvlJc w:val="left"/>
      <w:pPr>
        <w:ind w:left="5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436571E"/>
    <w:multiLevelType w:val="hybridMultilevel"/>
    <w:tmpl w:val="E63ABA30"/>
    <w:lvl w:ilvl="0" w:tplc="6874940E">
      <w:start w:val="1"/>
      <w:numFmt w:val="decimal"/>
      <w:lvlText w:val="%1)"/>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447D0">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D097EC">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0600C4">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6904A">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F2BB64">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0CA652">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6ECFE">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C2FE3A">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7A46831"/>
    <w:multiLevelType w:val="hybridMultilevel"/>
    <w:tmpl w:val="D11A9256"/>
    <w:lvl w:ilvl="0" w:tplc="940888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2AC04">
      <w:start w:val="1"/>
      <w:numFmt w:val="lowerLetter"/>
      <w:lvlText w:val="%2"/>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F0B59E">
      <w:start w:val="4"/>
      <w:numFmt w:val="lowerRoman"/>
      <w:lvlText w:val="%3."/>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585134">
      <w:start w:val="1"/>
      <w:numFmt w:val="decimal"/>
      <w:lvlText w:val="%4"/>
      <w:lvlJc w:val="left"/>
      <w:pPr>
        <w:ind w:left="2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1A9476">
      <w:start w:val="1"/>
      <w:numFmt w:val="lowerLetter"/>
      <w:lvlText w:val="%5"/>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C491A8">
      <w:start w:val="1"/>
      <w:numFmt w:val="lowerRoman"/>
      <w:lvlText w:val="%6"/>
      <w:lvlJc w:val="left"/>
      <w:pPr>
        <w:ind w:left="3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C8964C">
      <w:start w:val="1"/>
      <w:numFmt w:val="decimal"/>
      <w:lvlText w:val="%7"/>
      <w:lvlJc w:val="left"/>
      <w:pPr>
        <w:ind w:left="4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05888">
      <w:start w:val="1"/>
      <w:numFmt w:val="lowerLetter"/>
      <w:lvlText w:val="%8"/>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1EBDF4">
      <w:start w:val="1"/>
      <w:numFmt w:val="lowerRoman"/>
      <w:lvlText w:val="%9"/>
      <w:lvlJc w:val="left"/>
      <w:pPr>
        <w:ind w:left="5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8E75BEF"/>
    <w:multiLevelType w:val="hybridMultilevel"/>
    <w:tmpl w:val="60B2F57E"/>
    <w:lvl w:ilvl="0" w:tplc="AE382608">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ED0852A">
      <w:start w:val="1"/>
      <w:numFmt w:val="upperRoman"/>
      <w:lvlText w:val="%2."/>
      <w:lvlJc w:val="left"/>
      <w:pPr>
        <w:ind w:left="2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FF6758E">
      <w:start w:val="1"/>
      <w:numFmt w:val="lowerRoman"/>
      <w:lvlText w:val="%3"/>
      <w:lvlJc w:val="left"/>
      <w:pPr>
        <w:ind w:left="1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480822">
      <w:start w:val="1"/>
      <w:numFmt w:val="decimal"/>
      <w:lvlText w:val="%4"/>
      <w:lvlJc w:val="left"/>
      <w:pPr>
        <w:ind w:left="2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26E9E0">
      <w:start w:val="1"/>
      <w:numFmt w:val="lowerLetter"/>
      <w:lvlText w:val="%5"/>
      <w:lvlJc w:val="left"/>
      <w:pPr>
        <w:ind w:left="30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F9AA442">
      <w:start w:val="1"/>
      <w:numFmt w:val="lowerRoman"/>
      <w:lvlText w:val="%6"/>
      <w:lvlJc w:val="left"/>
      <w:pPr>
        <w:ind w:left="37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280E68">
      <w:start w:val="1"/>
      <w:numFmt w:val="decimal"/>
      <w:lvlText w:val="%7"/>
      <w:lvlJc w:val="left"/>
      <w:pPr>
        <w:ind w:left="44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AAD676">
      <w:start w:val="1"/>
      <w:numFmt w:val="lowerLetter"/>
      <w:lvlText w:val="%8"/>
      <w:lvlJc w:val="left"/>
      <w:pPr>
        <w:ind w:left="51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80569E">
      <w:start w:val="1"/>
      <w:numFmt w:val="lowerRoman"/>
      <w:lvlText w:val="%9"/>
      <w:lvlJc w:val="left"/>
      <w:pPr>
        <w:ind w:left="59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997478C"/>
    <w:multiLevelType w:val="multilevel"/>
    <w:tmpl w:val="41944E5E"/>
    <w:lvl w:ilvl="0">
      <w:start w:val="1"/>
      <w:numFmt w:val="lowerLetter"/>
      <w:lvlText w:val="%1."/>
      <w:lvlJc w:val="left"/>
      <w:pPr>
        <w:tabs>
          <w:tab w:val="num" w:pos="643"/>
        </w:tabs>
        <w:ind w:left="640" w:hanging="357"/>
      </w:pPr>
      <w:rPr>
        <w:rFonts w:ascii="Arial" w:eastAsiaTheme="minorHAnsi" w:hAnsi="Arial" w:cs="Arial"/>
      </w:rPr>
    </w:lvl>
    <w:lvl w:ilvl="1">
      <w:start w:val="1"/>
      <w:numFmt w:val="bullet"/>
      <w:lvlText w:val=""/>
      <w:lvlJc w:val="left"/>
      <w:pPr>
        <w:tabs>
          <w:tab w:val="num" w:pos="1003"/>
        </w:tabs>
        <w:ind w:left="1003" w:hanging="363"/>
      </w:pPr>
      <w:rPr>
        <w:rFonts w:ascii="Wingdings" w:hAnsi="Wingdings" w:hint="default"/>
      </w:rPr>
    </w:lvl>
    <w:lvl w:ilvl="2">
      <w:start w:val="1"/>
      <w:numFmt w:val="bullet"/>
      <w:lvlText w:val=""/>
      <w:lvlJc w:val="left"/>
      <w:pPr>
        <w:tabs>
          <w:tab w:val="num" w:pos="1363"/>
        </w:tabs>
        <w:ind w:left="1360" w:hanging="357"/>
      </w:pPr>
      <w:rPr>
        <w:rFonts w:ascii="Wingdings" w:hAnsi="Wingdings" w:hint="default"/>
        <w:color w:val="auto"/>
      </w:rPr>
    </w:lvl>
    <w:lvl w:ilvl="3">
      <w:start w:val="1"/>
      <w:numFmt w:val="bullet"/>
      <w:lvlText w:val=""/>
      <w:lvlJc w:val="left"/>
      <w:pPr>
        <w:tabs>
          <w:tab w:val="num" w:pos="1720"/>
        </w:tabs>
        <w:ind w:left="1718" w:hanging="358"/>
      </w:pPr>
      <w:rPr>
        <w:rFonts w:ascii="Wingdings 2" w:hAnsi="Wingdings 2" w:hint="default"/>
        <w:color w:val="auto"/>
        <w:sz w:val="22"/>
      </w:rPr>
    </w:lvl>
    <w:lvl w:ilvl="4">
      <w:start w:val="1"/>
      <w:numFmt w:val="lowerLetter"/>
      <w:lvlText w:val="(%5)"/>
      <w:lvlJc w:val="left"/>
      <w:pPr>
        <w:tabs>
          <w:tab w:val="num" w:pos="2083"/>
        </w:tabs>
        <w:ind w:left="2083" w:hanging="360"/>
      </w:pPr>
      <w:rPr>
        <w:rFonts w:hint="default"/>
      </w:rPr>
    </w:lvl>
    <w:lvl w:ilvl="5">
      <w:start w:val="1"/>
      <w:numFmt w:val="lowerRoman"/>
      <w:lvlText w:val="(%6)"/>
      <w:lvlJc w:val="left"/>
      <w:pPr>
        <w:tabs>
          <w:tab w:val="num" w:pos="2443"/>
        </w:tabs>
        <w:ind w:left="2443" w:hanging="360"/>
      </w:pPr>
      <w:rPr>
        <w:rFonts w:hint="default"/>
      </w:r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56" w15:restartNumberingAfterBreak="0">
    <w:nsid w:val="2A6F1F9F"/>
    <w:multiLevelType w:val="hybridMultilevel"/>
    <w:tmpl w:val="87EC0E74"/>
    <w:lvl w:ilvl="0" w:tplc="D4CE61D6">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B89000">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0C84E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E87A7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71290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0A93B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498989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129E0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DD2FE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AB63B81"/>
    <w:multiLevelType w:val="hybridMultilevel"/>
    <w:tmpl w:val="ED5EE902"/>
    <w:lvl w:ilvl="0" w:tplc="85360FF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928344A">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1CA87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7E0496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9F6CAD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22B0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26CC6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AC4403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E2A8C1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D2944CE"/>
    <w:multiLevelType w:val="hybridMultilevel"/>
    <w:tmpl w:val="2042D20E"/>
    <w:lvl w:ilvl="0" w:tplc="5414EA2C">
      <w:start w:val="1"/>
      <w:numFmt w:val="decimal"/>
      <w:lvlText w:val="%1."/>
      <w:lvlJc w:val="left"/>
      <w:pPr>
        <w:ind w:left="1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BBE5FDC">
      <w:start w:val="1"/>
      <w:numFmt w:val="lowerLetter"/>
      <w:lvlText w:val="%2)"/>
      <w:lvlJc w:val="left"/>
      <w:pPr>
        <w:ind w:left="1134"/>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2" w:tplc="68A2AB62">
      <w:start w:val="1"/>
      <w:numFmt w:val="lowerRoman"/>
      <w:lvlText w:val="%3"/>
      <w:lvlJc w:val="left"/>
      <w:pPr>
        <w:ind w:left="19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FA893C4">
      <w:start w:val="1"/>
      <w:numFmt w:val="decimal"/>
      <w:lvlText w:val="%4"/>
      <w:lvlJc w:val="left"/>
      <w:pPr>
        <w:ind w:left="2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63A4302">
      <w:start w:val="1"/>
      <w:numFmt w:val="lowerLetter"/>
      <w:lvlText w:val="%5"/>
      <w:lvlJc w:val="left"/>
      <w:pPr>
        <w:ind w:left="34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BC2EB46">
      <w:start w:val="1"/>
      <w:numFmt w:val="lowerRoman"/>
      <w:lvlText w:val="%6"/>
      <w:lvlJc w:val="left"/>
      <w:pPr>
        <w:ind w:left="4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CF8DBBE">
      <w:start w:val="1"/>
      <w:numFmt w:val="decimal"/>
      <w:lvlText w:val="%7"/>
      <w:lvlJc w:val="left"/>
      <w:pPr>
        <w:ind w:left="4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DA6C06">
      <w:start w:val="1"/>
      <w:numFmt w:val="lowerLetter"/>
      <w:lvlText w:val="%8"/>
      <w:lvlJc w:val="left"/>
      <w:pPr>
        <w:ind w:left="5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12A0580">
      <w:start w:val="1"/>
      <w:numFmt w:val="lowerRoman"/>
      <w:lvlText w:val="%9"/>
      <w:lvlJc w:val="left"/>
      <w:pPr>
        <w:ind w:left="6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DC048CD"/>
    <w:multiLevelType w:val="hybridMultilevel"/>
    <w:tmpl w:val="D7DCB364"/>
    <w:lvl w:ilvl="0" w:tplc="1C090017">
      <w:start w:val="1"/>
      <w:numFmt w:val="lowerLetter"/>
      <w:lvlText w:val="%1)"/>
      <w:lvlJc w:val="left"/>
      <w:pPr>
        <w:ind w:left="2638"/>
      </w:pPr>
      <w:rPr>
        <w:b/>
        <w:bCs/>
        <w:i w:val="0"/>
        <w:strike w:val="0"/>
        <w:dstrike w:val="0"/>
        <w:color w:val="000000"/>
        <w:sz w:val="22"/>
        <w:szCs w:val="22"/>
        <w:u w:val="none" w:color="000000"/>
        <w:bdr w:val="none" w:sz="0" w:space="0" w:color="auto"/>
        <w:shd w:val="clear" w:color="auto" w:fill="auto"/>
        <w:vertAlign w:val="baseline"/>
      </w:rPr>
    </w:lvl>
    <w:lvl w:ilvl="1" w:tplc="74601FA0">
      <w:start w:val="1"/>
      <w:numFmt w:val="lowerLetter"/>
      <w:lvlText w:val="%2"/>
      <w:lvlJc w:val="left"/>
      <w:pPr>
        <w:ind w:left="21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27233D2">
      <w:start w:val="1"/>
      <w:numFmt w:val="lowerRoman"/>
      <w:lvlText w:val="%3"/>
      <w:lvlJc w:val="left"/>
      <w:pPr>
        <w:ind w:left="28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807042">
      <w:start w:val="1"/>
      <w:numFmt w:val="decimal"/>
      <w:lvlText w:val="%4"/>
      <w:lvlJc w:val="left"/>
      <w:pPr>
        <w:ind w:left="36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5EAC0B8">
      <w:start w:val="1"/>
      <w:numFmt w:val="lowerLetter"/>
      <w:lvlText w:val="%5"/>
      <w:lvlJc w:val="left"/>
      <w:pPr>
        <w:ind w:left="43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624A3FE">
      <w:start w:val="1"/>
      <w:numFmt w:val="lowerRoman"/>
      <w:lvlText w:val="%6"/>
      <w:lvlJc w:val="left"/>
      <w:pPr>
        <w:ind w:left="50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666DC56">
      <w:start w:val="1"/>
      <w:numFmt w:val="decimal"/>
      <w:lvlText w:val="%7"/>
      <w:lvlJc w:val="left"/>
      <w:pPr>
        <w:ind w:left="57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FAC7F2">
      <w:start w:val="1"/>
      <w:numFmt w:val="lowerLetter"/>
      <w:lvlText w:val="%8"/>
      <w:lvlJc w:val="left"/>
      <w:pPr>
        <w:ind w:left="64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D926D22">
      <w:start w:val="1"/>
      <w:numFmt w:val="lowerRoman"/>
      <w:lvlText w:val="%9"/>
      <w:lvlJc w:val="left"/>
      <w:pPr>
        <w:ind w:left="72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04F7F39"/>
    <w:multiLevelType w:val="hybridMultilevel"/>
    <w:tmpl w:val="1EA283D6"/>
    <w:lvl w:ilvl="0" w:tplc="2942237C">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5E9880">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B00818A">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F7A02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040919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F5A31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C045E9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C60A2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8E921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26E6641"/>
    <w:multiLevelType w:val="hybridMultilevel"/>
    <w:tmpl w:val="3AD20450"/>
    <w:lvl w:ilvl="0" w:tplc="E1809E0C">
      <w:start w:val="1"/>
      <w:numFmt w:val="decimal"/>
      <w:lvlText w:val="(%1)"/>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97EB66A">
      <w:start w:val="1"/>
      <w:numFmt w:val="lowerLetter"/>
      <w:lvlText w:val="%2"/>
      <w:lvlJc w:val="left"/>
      <w:pPr>
        <w:ind w:left="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D7A66A8">
      <w:start w:val="1"/>
      <w:numFmt w:val="lowerRoman"/>
      <w:lvlText w:val="%3"/>
      <w:lvlJc w:val="left"/>
      <w:pPr>
        <w:ind w:left="1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0FECE1C">
      <w:start w:val="1"/>
      <w:numFmt w:val="decimal"/>
      <w:lvlText w:val="%4"/>
      <w:lvlJc w:val="left"/>
      <w:pPr>
        <w:ind w:left="2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48815B2">
      <w:start w:val="1"/>
      <w:numFmt w:val="lowerLetter"/>
      <w:lvlText w:val="%5"/>
      <w:lvlJc w:val="left"/>
      <w:pPr>
        <w:ind w:left="3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764347E">
      <w:start w:val="1"/>
      <w:numFmt w:val="lowerRoman"/>
      <w:lvlText w:val="%6"/>
      <w:lvlJc w:val="left"/>
      <w:pPr>
        <w:ind w:left="38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B1C155A">
      <w:start w:val="1"/>
      <w:numFmt w:val="decimal"/>
      <w:lvlText w:val="%7"/>
      <w:lvlJc w:val="left"/>
      <w:pPr>
        <w:ind w:left="45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7C4FFA">
      <w:start w:val="1"/>
      <w:numFmt w:val="lowerLetter"/>
      <w:lvlText w:val="%8"/>
      <w:lvlJc w:val="left"/>
      <w:pPr>
        <w:ind w:left="52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0B6E874">
      <w:start w:val="1"/>
      <w:numFmt w:val="lowerRoman"/>
      <w:lvlText w:val="%9"/>
      <w:lvlJc w:val="left"/>
      <w:pPr>
        <w:ind w:left="60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2BD4B8E"/>
    <w:multiLevelType w:val="hybridMultilevel"/>
    <w:tmpl w:val="95A8D87E"/>
    <w:lvl w:ilvl="0" w:tplc="009CAC34">
      <w:start w:val="1"/>
      <w:numFmt w:val="lowerRoman"/>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BE11C4">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92C0DA">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DFE3BF6">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10AC3E">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15435EC">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AA2CC3A">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4541642">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DE045E">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31D2EA8"/>
    <w:multiLevelType w:val="multilevel"/>
    <w:tmpl w:val="CADC165A"/>
    <w:lvl w:ilvl="0">
      <w:start w:val="9"/>
      <w:numFmt w:val="decimal"/>
      <w:lvlText w:val="%1"/>
      <w:lvlJc w:val="left"/>
      <w:pPr>
        <w:ind w:left="360" w:hanging="360"/>
      </w:pPr>
      <w:rPr>
        <w:rFonts w:hint="default"/>
        <w:b/>
        <w:bCs/>
      </w:rPr>
    </w:lvl>
    <w:lvl w:ilvl="1">
      <w:start w:val="1"/>
      <w:numFmt w:val="decimal"/>
      <w:lvlText w:val="(%2)"/>
      <w:lvlJc w:val="left"/>
      <w:pPr>
        <w:ind w:left="360" w:hanging="360"/>
      </w:pPr>
      <w:rPr>
        <w:rFonts w:ascii="Arial" w:eastAsia="Arial" w:hAnsi="Arial" w:cs="Arial" w:hint="default"/>
        <w:b/>
        <w:bCs/>
        <w:i w:val="0"/>
        <w:strike w:val="0"/>
        <w:dstrike w:val="0"/>
        <w:color w:val="000000"/>
        <w:sz w:val="22"/>
        <w:szCs w:val="22"/>
        <w:u w:val="none" w:color="000000"/>
        <w:vertAlign w:val="baseline"/>
      </w:rPr>
    </w:lvl>
    <w:lvl w:ilvl="2">
      <w:start w:val="1"/>
      <w:numFmt w:val="lowerLetter"/>
      <w:lvlText w:val="(%3)"/>
      <w:lvlJc w:val="left"/>
      <w:pPr>
        <w:ind w:left="1352" w:hanging="360"/>
      </w:pPr>
      <w:rPr>
        <w:rFonts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Arial" w:eastAsia="Times New Roman" w:hAnsi="Arial" w:cs="Times New Roman"/>
      </w:rPr>
    </w:lvl>
    <w:lvl w:ilvl="5">
      <w:start w:val="1"/>
      <w:numFmt w:val="lowerRoman"/>
      <w:lvlText w:val="%6."/>
      <w:lvlJc w:val="righ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557019A"/>
    <w:multiLevelType w:val="hybridMultilevel"/>
    <w:tmpl w:val="EAEC1EF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355D721B"/>
    <w:multiLevelType w:val="hybridMultilevel"/>
    <w:tmpl w:val="918C35E2"/>
    <w:lvl w:ilvl="0" w:tplc="7AAA352A">
      <w:start w:val="1"/>
      <w:numFmt w:val="decimal"/>
      <w:lvlText w:val="%1)"/>
      <w:lvlJc w:val="left"/>
      <w:pPr>
        <w:ind w:left="1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D5A8508">
      <w:start w:val="1"/>
      <w:numFmt w:val="lowerLetter"/>
      <w:lvlText w:val="%2."/>
      <w:lvlJc w:val="left"/>
      <w:pPr>
        <w:ind w:left="2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D077E8">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222F8B4">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4E6E77C">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6B294B0">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AF28A32">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667552">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0AE3BF2">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58D2C7E"/>
    <w:multiLevelType w:val="hybridMultilevel"/>
    <w:tmpl w:val="693E0EF4"/>
    <w:lvl w:ilvl="0" w:tplc="4046198C">
      <w:start w:val="1"/>
      <w:numFmt w:val="lowerRoman"/>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6ADAF8">
      <w:start w:val="1"/>
      <w:numFmt w:val="lowerLetter"/>
      <w:lvlText w:val="%2"/>
      <w:lvlJc w:val="left"/>
      <w:pPr>
        <w:ind w:left="1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E2A702">
      <w:start w:val="1"/>
      <w:numFmt w:val="lowerRoman"/>
      <w:lvlText w:val="%3"/>
      <w:lvlJc w:val="left"/>
      <w:pPr>
        <w:ind w:left="2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762D4A">
      <w:start w:val="1"/>
      <w:numFmt w:val="decimal"/>
      <w:lvlText w:val="%4"/>
      <w:lvlJc w:val="left"/>
      <w:pPr>
        <w:ind w:left="3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D4877A">
      <w:start w:val="1"/>
      <w:numFmt w:val="lowerLetter"/>
      <w:lvlText w:val="%5"/>
      <w:lvlJc w:val="left"/>
      <w:pPr>
        <w:ind w:left="4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160876">
      <w:start w:val="1"/>
      <w:numFmt w:val="lowerRoman"/>
      <w:lvlText w:val="%6"/>
      <w:lvlJc w:val="left"/>
      <w:pPr>
        <w:ind w:left="4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66F906">
      <w:start w:val="1"/>
      <w:numFmt w:val="decimal"/>
      <w:lvlText w:val="%7"/>
      <w:lvlJc w:val="left"/>
      <w:pPr>
        <w:ind w:left="5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0CF848">
      <w:start w:val="1"/>
      <w:numFmt w:val="lowerLetter"/>
      <w:lvlText w:val="%8"/>
      <w:lvlJc w:val="left"/>
      <w:pPr>
        <w:ind w:left="6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301030">
      <w:start w:val="1"/>
      <w:numFmt w:val="lowerRoman"/>
      <w:lvlText w:val="%9"/>
      <w:lvlJc w:val="left"/>
      <w:pPr>
        <w:ind w:left="7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5AC3F90"/>
    <w:multiLevelType w:val="hybridMultilevel"/>
    <w:tmpl w:val="825A43E8"/>
    <w:lvl w:ilvl="0" w:tplc="73EE0686">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584FB7E">
      <w:start w:val="2"/>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926B94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C8EA1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E5E67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25EB1D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15E5F9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DF0073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922B5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5DF7D30"/>
    <w:multiLevelType w:val="hybridMultilevel"/>
    <w:tmpl w:val="CC58F78C"/>
    <w:lvl w:ilvl="0" w:tplc="39E8014E">
      <w:start w:val="1"/>
      <w:numFmt w:val="decimal"/>
      <w:lvlText w:val="(%1)"/>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325D6A">
      <w:start w:val="1"/>
      <w:numFmt w:val="lowerLetter"/>
      <w:lvlText w:val="(%2)"/>
      <w:lvlJc w:val="left"/>
      <w:pPr>
        <w:ind w:left="2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B802954">
      <w:start w:val="1"/>
      <w:numFmt w:val="lowerRoman"/>
      <w:lvlText w:val="%3"/>
      <w:lvlJc w:val="left"/>
      <w:pPr>
        <w:ind w:left="1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D52301E">
      <w:start w:val="1"/>
      <w:numFmt w:val="decimal"/>
      <w:lvlText w:val="%4"/>
      <w:lvlJc w:val="left"/>
      <w:pPr>
        <w:ind w:left="2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C28F498">
      <w:start w:val="1"/>
      <w:numFmt w:val="lowerLetter"/>
      <w:lvlText w:val="%5"/>
      <w:lvlJc w:val="left"/>
      <w:pPr>
        <w:ind w:left="3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6E09CE6">
      <w:start w:val="1"/>
      <w:numFmt w:val="lowerRoman"/>
      <w:lvlText w:val="%6"/>
      <w:lvlJc w:val="left"/>
      <w:pPr>
        <w:ind w:left="3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D889134">
      <w:start w:val="1"/>
      <w:numFmt w:val="decimal"/>
      <w:lvlText w:val="%7"/>
      <w:lvlJc w:val="left"/>
      <w:pPr>
        <w:ind w:left="4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B306E38">
      <w:start w:val="1"/>
      <w:numFmt w:val="lowerLetter"/>
      <w:lvlText w:val="%8"/>
      <w:lvlJc w:val="left"/>
      <w:pPr>
        <w:ind w:left="52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04A7F82">
      <w:start w:val="1"/>
      <w:numFmt w:val="lowerRoman"/>
      <w:lvlText w:val="%9"/>
      <w:lvlJc w:val="left"/>
      <w:pPr>
        <w:ind w:left="60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615134B"/>
    <w:multiLevelType w:val="hybridMultilevel"/>
    <w:tmpl w:val="944A7FBE"/>
    <w:lvl w:ilvl="0" w:tplc="3E161B2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287932">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22C80D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D069E6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B85FF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D8CBF5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51636F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98A45C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A6E37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6730805"/>
    <w:multiLevelType w:val="hybridMultilevel"/>
    <w:tmpl w:val="15EC57F0"/>
    <w:lvl w:ilvl="0" w:tplc="E7962C56">
      <w:start w:val="1"/>
      <w:numFmt w:val="decimal"/>
      <w:lvlText w:val="%1)"/>
      <w:lvlJc w:val="left"/>
      <w:pPr>
        <w:ind w:left="720" w:hanging="360"/>
      </w:pPr>
      <w:rPr>
        <w:rFonts w:ascii="Arial" w:hAnsi="Arial" w:cs="Aria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36EF3315"/>
    <w:multiLevelType w:val="multilevel"/>
    <w:tmpl w:val="B3961946"/>
    <w:lvl w:ilvl="0">
      <w:start w:val="28"/>
      <w:numFmt w:val="decimal"/>
      <w:lvlText w:val="%1"/>
      <w:lvlJc w:val="left"/>
      <w:pPr>
        <w:ind w:left="420" w:hanging="420"/>
      </w:pPr>
      <w:rPr>
        <w:rFonts w:hint="default"/>
      </w:rPr>
    </w:lvl>
    <w:lvl w:ilvl="1">
      <w:start w:val="3"/>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2" w15:restartNumberingAfterBreak="0">
    <w:nsid w:val="38277C01"/>
    <w:multiLevelType w:val="hybridMultilevel"/>
    <w:tmpl w:val="FE02363E"/>
    <w:lvl w:ilvl="0" w:tplc="3312C32A">
      <w:start w:val="1"/>
      <w:numFmt w:val="decimal"/>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60CDF22">
      <w:start w:val="1"/>
      <w:numFmt w:val="lowerLetter"/>
      <w:lvlText w:val="%2."/>
      <w:lvlJc w:val="left"/>
      <w:pPr>
        <w:ind w:left="2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8C6AD8">
      <w:start w:val="1"/>
      <w:numFmt w:val="lowerRoman"/>
      <w:lvlText w:val="%3"/>
      <w:lvlJc w:val="left"/>
      <w:pPr>
        <w:ind w:left="26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3B0E17C">
      <w:start w:val="1"/>
      <w:numFmt w:val="decimal"/>
      <w:lvlText w:val="%4"/>
      <w:lvlJc w:val="left"/>
      <w:pPr>
        <w:ind w:left="33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38B3D0">
      <w:start w:val="1"/>
      <w:numFmt w:val="lowerLetter"/>
      <w:lvlText w:val="%5"/>
      <w:lvlJc w:val="left"/>
      <w:pPr>
        <w:ind w:left="40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D5E9CE6">
      <w:start w:val="1"/>
      <w:numFmt w:val="lowerRoman"/>
      <w:lvlText w:val="%6"/>
      <w:lvlJc w:val="left"/>
      <w:pPr>
        <w:ind w:left="4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E32635A">
      <w:start w:val="1"/>
      <w:numFmt w:val="decimal"/>
      <w:lvlText w:val="%7"/>
      <w:lvlJc w:val="left"/>
      <w:pPr>
        <w:ind w:left="5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1A867D0">
      <w:start w:val="1"/>
      <w:numFmt w:val="lowerLetter"/>
      <w:lvlText w:val="%8"/>
      <w:lvlJc w:val="left"/>
      <w:pPr>
        <w:ind w:left="6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56C958">
      <w:start w:val="1"/>
      <w:numFmt w:val="lowerRoman"/>
      <w:lvlText w:val="%9"/>
      <w:lvlJc w:val="left"/>
      <w:pPr>
        <w:ind w:left="69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845702F"/>
    <w:multiLevelType w:val="multilevel"/>
    <w:tmpl w:val="48F404B2"/>
    <w:lvl w:ilvl="0">
      <w:start w:val="1"/>
      <w:numFmt w:val="lowerLetter"/>
      <w:lvlText w:val="%1."/>
      <w:lvlJc w:val="left"/>
      <w:pPr>
        <w:ind w:left="2628"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628" w:hanging="360"/>
      </w:pPr>
    </w:lvl>
    <w:lvl w:ilvl="8">
      <w:start w:val="1"/>
      <w:numFmt w:val="lowerRoman"/>
      <w:lvlText w:val="%9."/>
      <w:lvlJc w:val="left"/>
      <w:pPr>
        <w:ind w:left="3240" w:hanging="360"/>
      </w:pPr>
      <w:rPr>
        <w:rFonts w:ascii="Arial" w:eastAsia="Times New Roman" w:hAnsi="Arial" w:cs="Arial"/>
      </w:rPr>
    </w:lvl>
  </w:abstractNum>
  <w:abstractNum w:abstractNumId="74" w15:restartNumberingAfterBreak="0">
    <w:nsid w:val="384E34DF"/>
    <w:multiLevelType w:val="hybridMultilevel"/>
    <w:tmpl w:val="3E4EBC8A"/>
    <w:lvl w:ilvl="0" w:tplc="949EE8AE">
      <w:start w:val="1"/>
      <w:numFmt w:val="lowerLetter"/>
      <w:lvlText w:val="(%1)"/>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45E9E1A">
      <w:start w:val="1"/>
      <w:numFmt w:val="lowerLetter"/>
      <w:lvlText w:val="%2"/>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3A59B2">
      <w:start w:val="1"/>
      <w:numFmt w:val="lowerRoman"/>
      <w:lvlText w:val="%3"/>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918EF80">
      <w:start w:val="1"/>
      <w:numFmt w:val="decimal"/>
      <w:lvlText w:val="%4"/>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2EC440">
      <w:start w:val="1"/>
      <w:numFmt w:val="lowerLetter"/>
      <w:lvlText w:val="%5"/>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76FD1C">
      <w:start w:val="1"/>
      <w:numFmt w:val="lowerRoman"/>
      <w:lvlText w:val="%6"/>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1265A80">
      <w:start w:val="1"/>
      <w:numFmt w:val="decimal"/>
      <w:lvlText w:val="%7"/>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AF86320">
      <w:start w:val="1"/>
      <w:numFmt w:val="lowerLetter"/>
      <w:lvlText w:val="%8"/>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E66B6C">
      <w:start w:val="1"/>
      <w:numFmt w:val="lowerRoman"/>
      <w:lvlText w:val="%9"/>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8566A4A"/>
    <w:multiLevelType w:val="hybridMultilevel"/>
    <w:tmpl w:val="D60414F4"/>
    <w:lvl w:ilvl="0" w:tplc="1C090001">
      <w:start w:val="1"/>
      <w:numFmt w:val="bullet"/>
      <w:lvlText w:val=""/>
      <w:lvlJc w:val="left"/>
      <w:pPr>
        <w:ind w:left="3337" w:hanging="360"/>
      </w:pPr>
      <w:rPr>
        <w:rFonts w:ascii="Symbol" w:hAnsi="Symbol" w:hint="default"/>
      </w:rPr>
    </w:lvl>
    <w:lvl w:ilvl="1" w:tplc="1C090003" w:tentative="1">
      <w:start w:val="1"/>
      <w:numFmt w:val="bullet"/>
      <w:lvlText w:val="o"/>
      <w:lvlJc w:val="left"/>
      <w:pPr>
        <w:ind w:left="4057" w:hanging="360"/>
      </w:pPr>
      <w:rPr>
        <w:rFonts w:ascii="Courier New" w:hAnsi="Courier New" w:cs="Courier New" w:hint="default"/>
      </w:rPr>
    </w:lvl>
    <w:lvl w:ilvl="2" w:tplc="1C090005" w:tentative="1">
      <w:start w:val="1"/>
      <w:numFmt w:val="bullet"/>
      <w:lvlText w:val=""/>
      <w:lvlJc w:val="left"/>
      <w:pPr>
        <w:ind w:left="4777" w:hanging="360"/>
      </w:pPr>
      <w:rPr>
        <w:rFonts w:ascii="Wingdings" w:hAnsi="Wingdings" w:hint="default"/>
      </w:rPr>
    </w:lvl>
    <w:lvl w:ilvl="3" w:tplc="1C090001" w:tentative="1">
      <w:start w:val="1"/>
      <w:numFmt w:val="bullet"/>
      <w:lvlText w:val=""/>
      <w:lvlJc w:val="left"/>
      <w:pPr>
        <w:ind w:left="5497" w:hanging="360"/>
      </w:pPr>
      <w:rPr>
        <w:rFonts w:ascii="Symbol" w:hAnsi="Symbol" w:hint="default"/>
      </w:rPr>
    </w:lvl>
    <w:lvl w:ilvl="4" w:tplc="1C090003" w:tentative="1">
      <w:start w:val="1"/>
      <w:numFmt w:val="bullet"/>
      <w:lvlText w:val="o"/>
      <w:lvlJc w:val="left"/>
      <w:pPr>
        <w:ind w:left="6217" w:hanging="360"/>
      </w:pPr>
      <w:rPr>
        <w:rFonts w:ascii="Courier New" w:hAnsi="Courier New" w:cs="Courier New" w:hint="default"/>
      </w:rPr>
    </w:lvl>
    <w:lvl w:ilvl="5" w:tplc="1C090005" w:tentative="1">
      <w:start w:val="1"/>
      <w:numFmt w:val="bullet"/>
      <w:lvlText w:val=""/>
      <w:lvlJc w:val="left"/>
      <w:pPr>
        <w:ind w:left="6937" w:hanging="360"/>
      </w:pPr>
      <w:rPr>
        <w:rFonts w:ascii="Wingdings" w:hAnsi="Wingdings" w:hint="default"/>
      </w:rPr>
    </w:lvl>
    <w:lvl w:ilvl="6" w:tplc="1C090001" w:tentative="1">
      <w:start w:val="1"/>
      <w:numFmt w:val="bullet"/>
      <w:lvlText w:val=""/>
      <w:lvlJc w:val="left"/>
      <w:pPr>
        <w:ind w:left="7657" w:hanging="360"/>
      </w:pPr>
      <w:rPr>
        <w:rFonts w:ascii="Symbol" w:hAnsi="Symbol" w:hint="default"/>
      </w:rPr>
    </w:lvl>
    <w:lvl w:ilvl="7" w:tplc="1C090003" w:tentative="1">
      <w:start w:val="1"/>
      <w:numFmt w:val="bullet"/>
      <w:lvlText w:val="o"/>
      <w:lvlJc w:val="left"/>
      <w:pPr>
        <w:ind w:left="8377" w:hanging="360"/>
      </w:pPr>
      <w:rPr>
        <w:rFonts w:ascii="Courier New" w:hAnsi="Courier New" w:cs="Courier New" w:hint="default"/>
      </w:rPr>
    </w:lvl>
    <w:lvl w:ilvl="8" w:tplc="1C090005" w:tentative="1">
      <w:start w:val="1"/>
      <w:numFmt w:val="bullet"/>
      <w:lvlText w:val=""/>
      <w:lvlJc w:val="left"/>
      <w:pPr>
        <w:ind w:left="9097" w:hanging="360"/>
      </w:pPr>
      <w:rPr>
        <w:rFonts w:ascii="Wingdings" w:hAnsi="Wingdings" w:hint="default"/>
      </w:rPr>
    </w:lvl>
  </w:abstractNum>
  <w:abstractNum w:abstractNumId="76" w15:restartNumberingAfterBreak="0">
    <w:nsid w:val="39221127"/>
    <w:multiLevelType w:val="multilevel"/>
    <w:tmpl w:val="87AEB832"/>
    <w:lvl w:ilvl="0">
      <w:start w:val="27"/>
      <w:numFmt w:val="decimal"/>
      <w:lvlText w:val="%1"/>
      <w:lvlJc w:val="left"/>
      <w:pPr>
        <w:ind w:left="492" w:hanging="492"/>
      </w:pPr>
      <w:rPr>
        <w:rFonts w:hint="default"/>
      </w:rPr>
    </w:lvl>
    <w:lvl w:ilvl="1">
      <w:start w:val="1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93D2419"/>
    <w:multiLevelType w:val="hybridMultilevel"/>
    <w:tmpl w:val="3034B3F6"/>
    <w:lvl w:ilvl="0" w:tplc="7B54CE3E">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8ECFB64">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44032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84E7E0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CED37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2A608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108520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E2805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200A0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A645B0F"/>
    <w:multiLevelType w:val="hybridMultilevel"/>
    <w:tmpl w:val="1C32F40A"/>
    <w:lvl w:ilvl="0" w:tplc="C86C50BE">
      <w:start w:val="1"/>
      <w:numFmt w:val="decimal"/>
      <w:lvlText w:val="(%1)"/>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224B2">
      <w:start w:val="1"/>
      <w:numFmt w:val="lowerLetter"/>
      <w:lvlText w:val="%2)"/>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3CA3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FE9FE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F892C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2448B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70384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225C0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BEE2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A8C59B8"/>
    <w:multiLevelType w:val="hybridMultilevel"/>
    <w:tmpl w:val="7B84F3E0"/>
    <w:lvl w:ilvl="0" w:tplc="6E1486A2">
      <w:start w:val="4"/>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58EB152">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BA4AB0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1A746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C72D3F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6FE968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68E6D9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4E6BD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5F444C8">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A977FCA"/>
    <w:multiLevelType w:val="hybridMultilevel"/>
    <w:tmpl w:val="54A24FD6"/>
    <w:lvl w:ilvl="0" w:tplc="23980684">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6B26912">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79CB34E">
      <w:start w:val="1"/>
      <w:numFmt w:val="lowerLetter"/>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2108C7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1C266B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FC2B3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1E8966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0868C4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E82B21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B5C7467"/>
    <w:multiLevelType w:val="hybridMultilevel"/>
    <w:tmpl w:val="A8B225B0"/>
    <w:lvl w:ilvl="0" w:tplc="4EDE2090">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290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32C151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3B67F1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8FE91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E846D4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7F0F08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DD84DA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E8705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C216FF9"/>
    <w:multiLevelType w:val="hybridMultilevel"/>
    <w:tmpl w:val="06C4D24E"/>
    <w:lvl w:ilvl="0" w:tplc="88C6A736">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10BE5C">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E58DDB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9A4F1E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30030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224FE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F146E6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64B67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E34C48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D3F59D8"/>
    <w:multiLevelType w:val="hybridMultilevel"/>
    <w:tmpl w:val="8C04FECE"/>
    <w:lvl w:ilvl="0" w:tplc="D700BDDE">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AAA958">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40846F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78E645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A8ED41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AC2E64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FA713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CBAD9EC">
      <w:start w:val="1"/>
      <w:numFmt w:val="lowerLetter"/>
      <w:lvlText w:val="%8"/>
      <w:lvlJc w:val="left"/>
      <w:pPr>
        <w:ind w:left="3969"/>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8" w:tplc="DC900EB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E2845F5"/>
    <w:multiLevelType w:val="hybridMultilevel"/>
    <w:tmpl w:val="87F8CF7A"/>
    <w:lvl w:ilvl="0" w:tplc="235ABA44">
      <w:start w:val="1"/>
      <w:numFmt w:val="lowerRoman"/>
      <w:lvlText w:val="%1)"/>
      <w:lvlJc w:val="left"/>
      <w:pPr>
        <w:ind w:left="927" w:hanging="360"/>
      </w:pPr>
      <w:rPr>
        <w:rFonts w:ascii="Arial" w:eastAsia="Arial" w:hAnsi="Arial" w:cs="Arial"/>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85" w15:restartNumberingAfterBreak="0">
    <w:nsid w:val="3F334CDE"/>
    <w:multiLevelType w:val="hybridMultilevel"/>
    <w:tmpl w:val="4A44823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3F5A3155"/>
    <w:multiLevelType w:val="hybridMultilevel"/>
    <w:tmpl w:val="D99E2598"/>
    <w:lvl w:ilvl="0" w:tplc="8BC8D9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680696">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145608">
      <w:start w:val="1"/>
      <w:numFmt w:val="lowerRoman"/>
      <w:lvlText w:val="(%3)"/>
      <w:lvlJc w:val="left"/>
      <w:pPr>
        <w:ind w:left="2638" w:hanging="360"/>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3" w:tplc="FB465B2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CBB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1633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84792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C7BD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4EBD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3F5E3AC3"/>
    <w:multiLevelType w:val="hybridMultilevel"/>
    <w:tmpl w:val="F500B66E"/>
    <w:lvl w:ilvl="0" w:tplc="1E7CCA40">
      <w:start w:val="1"/>
      <w:numFmt w:val="lowerLetter"/>
      <w:lvlText w:val="(%1)"/>
      <w:lvlJc w:val="left"/>
      <w:pPr>
        <w:ind w:left="1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2645C6">
      <w:start w:val="1"/>
      <w:numFmt w:val="lowerRoman"/>
      <w:lvlText w:val="(%2)"/>
      <w:lvlJc w:val="left"/>
      <w:pPr>
        <w:ind w:left="2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47602D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65A9AC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F9EB84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DCB6E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68C4A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6CE85F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BF0D87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3F667F8B"/>
    <w:multiLevelType w:val="hybridMultilevel"/>
    <w:tmpl w:val="8D0EF8DC"/>
    <w:lvl w:ilvl="0" w:tplc="CCF2F7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E04C">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F4379C">
      <w:start w:val="1"/>
      <w:numFmt w:val="lowerRoman"/>
      <w:lvlRestart w:val="0"/>
      <w:lvlText w:val="(%3)"/>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AF5D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2C62F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807A0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32FA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68482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DC620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139678C"/>
    <w:multiLevelType w:val="hybridMultilevel"/>
    <w:tmpl w:val="4B881268"/>
    <w:lvl w:ilvl="0" w:tplc="729E87D4">
      <w:start w:val="1"/>
      <w:numFmt w:val="lowerLetter"/>
      <w:lvlText w:val="%1)"/>
      <w:lvlJc w:val="left"/>
      <w:pPr>
        <w:ind w:left="129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3CF62086">
      <w:start w:val="1"/>
      <w:numFmt w:val="lowerLetter"/>
      <w:lvlText w:val="%2"/>
      <w:lvlJc w:val="left"/>
      <w:pPr>
        <w:ind w:left="205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A5A0E6E">
      <w:start w:val="1"/>
      <w:numFmt w:val="lowerRoman"/>
      <w:lvlText w:val="%3"/>
      <w:lvlJc w:val="left"/>
      <w:pPr>
        <w:ind w:left="277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6E62408">
      <w:start w:val="1"/>
      <w:numFmt w:val="decimal"/>
      <w:lvlText w:val="%4"/>
      <w:lvlJc w:val="left"/>
      <w:pPr>
        <w:ind w:left="349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1208D9E">
      <w:start w:val="1"/>
      <w:numFmt w:val="lowerLetter"/>
      <w:lvlText w:val="%5"/>
      <w:lvlJc w:val="left"/>
      <w:pPr>
        <w:ind w:left="421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2D65536">
      <w:start w:val="1"/>
      <w:numFmt w:val="lowerRoman"/>
      <w:lvlText w:val="%6"/>
      <w:lvlJc w:val="left"/>
      <w:pPr>
        <w:ind w:left="493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8DA88C8">
      <w:start w:val="1"/>
      <w:numFmt w:val="decimal"/>
      <w:lvlText w:val="%7"/>
      <w:lvlJc w:val="left"/>
      <w:pPr>
        <w:ind w:left="565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9F69864">
      <w:start w:val="1"/>
      <w:numFmt w:val="lowerLetter"/>
      <w:lvlText w:val="%8"/>
      <w:lvlJc w:val="left"/>
      <w:pPr>
        <w:ind w:left="637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F42616E">
      <w:start w:val="1"/>
      <w:numFmt w:val="lowerRoman"/>
      <w:lvlText w:val="%9"/>
      <w:lvlJc w:val="left"/>
      <w:pPr>
        <w:ind w:left="709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90" w15:restartNumberingAfterBreak="0">
    <w:nsid w:val="41B90C3A"/>
    <w:multiLevelType w:val="hybridMultilevel"/>
    <w:tmpl w:val="945E4E48"/>
    <w:lvl w:ilvl="0" w:tplc="AF7EF3F4">
      <w:start w:val="1"/>
      <w:numFmt w:val="lowerLetter"/>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C685544">
      <w:start w:val="1"/>
      <w:numFmt w:val="lowerLetter"/>
      <w:lvlText w:val="%2"/>
      <w:lvlJc w:val="left"/>
      <w:pPr>
        <w:ind w:left="1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DC14D2">
      <w:start w:val="1"/>
      <w:numFmt w:val="lowerRoman"/>
      <w:lvlText w:val="%3"/>
      <w:lvlJc w:val="left"/>
      <w:pPr>
        <w:ind w:left="24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563080">
      <w:start w:val="1"/>
      <w:numFmt w:val="decimal"/>
      <w:lvlText w:val="%4"/>
      <w:lvlJc w:val="left"/>
      <w:pPr>
        <w:ind w:left="3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510F084">
      <w:start w:val="1"/>
      <w:numFmt w:val="lowerLetter"/>
      <w:lvlText w:val="%5"/>
      <w:lvlJc w:val="left"/>
      <w:pPr>
        <w:ind w:left="3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5C536A">
      <w:start w:val="1"/>
      <w:numFmt w:val="lowerRoman"/>
      <w:lvlText w:val="%6"/>
      <w:lvlJc w:val="left"/>
      <w:pPr>
        <w:ind w:left="4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CEE9EA0">
      <w:start w:val="1"/>
      <w:numFmt w:val="decimal"/>
      <w:lvlText w:val="%7"/>
      <w:lvlJc w:val="left"/>
      <w:pPr>
        <w:ind w:left="5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182BFFC">
      <w:start w:val="1"/>
      <w:numFmt w:val="lowerLetter"/>
      <w:lvlText w:val="%8"/>
      <w:lvlJc w:val="left"/>
      <w:pPr>
        <w:ind w:left="6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FD4628C">
      <w:start w:val="1"/>
      <w:numFmt w:val="lowerRoman"/>
      <w:lvlText w:val="%9"/>
      <w:lvlJc w:val="left"/>
      <w:pPr>
        <w:ind w:left="6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1F346C5"/>
    <w:multiLevelType w:val="hybridMultilevel"/>
    <w:tmpl w:val="605C0D7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41FF0413"/>
    <w:multiLevelType w:val="hybridMultilevel"/>
    <w:tmpl w:val="1A4078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15:restartNumberingAfterBreak="0">
    <w:nsid w:val="42876D1D"/>
    <w:multiLevelType w:val="hybridMultilevel"/>
    <w:tmpl w:val="7170421A"/>
    <w:lvl w:ilvl="0" w:tplc="7340FEA2">
      <w:start w:val="1"/>
      <w:numFmt w:val="lowerRoman"/>
      <w:lvlText w:val="(%1)"/>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C2178">
      <w:start w:val="1"/>
      <w:numFmt w:val="lowerLetter"/>
      <w:lvlText w:val="%2"/>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222FFA">
      <w:start w:val="1"/>
      <w:numFmt w:val="lowerRoman"/>
      <w:lvlText w:val="%3"/>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28A52">
      <w:start w:val="1"/>
      <w:numFmt w:val="decimal"/>
      <w:lvlText w:val="%4"/>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281AA6">
      <w:start w:val="1"/>
      <w:numFmt w:val="lowerLetter"/>
      <w:lvlText w:val="%5"/>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186B9C">
      <w:start w:val="1"/>
      <w:numFmt w:val="lowerRoman"/>
      <w:lvlText w:val="%6"/>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74406A">
      <w:start w:val="1"/>
      <w:numFmt w:val="decimal"/>
      <w:lvlText w:val="%7"/>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689A50">
      <w:start w:val="1"/>
      <w:numFmt w:val="lowerLetter"/>
      <w:lvlText w:val="%8"/>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98966C">
      <w:start w:val="1"/>
      <w:numFmt w:val="lowerRoman"/>
      <w:lvlText w:val="%9"/>
      <w:lvlJc w:val="left"/>
      <w:pPr>
        <w:ind w:left="7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40F4634"/>
    <w:multiLevelType w:val="hybridMultilevel"/>
    <w:tmpl w:val="F1D65B8E"/>
    <w:lvl w:ilvl="0" w:tplc="1C090001">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95" w15:restartNumberingAfterBreak="0">
    <w:nsid w:val="44E07E47"/>
    <w:multiLevelType w:val="hybridMultilevel"/>
    <w:tmpl w:val="735C043E"/>
    <w:lvl w:ilvl="0" w:tplc="011009CC">
      <w:start w:val="2"/>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084B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DCE42E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162858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2FCA4B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73279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8663A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13C306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7C38E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514400F"/>
    <w:multiLevelType w:val="hybridMultilevel"/>
    <w:tmpl w:val="0BA2AD82"/>
    <w:lvl w:ilvl="0" w:tplc="1C090017">
      <w:start w:val="1"/>
      <w:numFmt w:val="lowerLetter"/>
      <w:lvlText w:val="%1)"/>
      <w:lvlJc w:val="left"/>
      <w:pPr>
        <w:ind w:left="2638"/>
      </w:pPr>
      <w:rPr>
        <w:b/>
        <w:bCs/>
        <w:i w:val="0"/>
        <w:strike w:val="0"/>
        <w:dstrike w:val="0"/>
        <w:color w:val="000000"/>
        <w:sz w:val="22"/>
        <w:szCs w:val="22"/>
        <w:u w:val="none" w:color="000000"/>
        <w:bdr w:val="none" w:sz="0" w:space="0" w:color="auto"/>
        <w:shd w:val="clear" w:color="auto" w:fill="auto"/>
        <w:vertAlign w:val="baseline"/>
      </w:rPr>
    </w:lvl>
    <w:lvl w:ilvl="1" w:tplc="ED00BE96">
      <w:start w:val="1"/>
      <w:numFmt w:val="lowerLetter"/>
      <w:lvlText w:val="%2"/>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280BE5C">
      <w:start w:val="1"/>
      <w:numFmt w:val="lowerRoman"/>
      <w:lvlText w:val="%3"/>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8CEF0D6">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B749078">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9086414">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50A8D8">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954E9F0">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25AF1BC">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58D6B59"/>
    <w:multiLevelType w:val="hybridMultilevel"/>
    <w:tmpl w:val="16C4A80C"/>
    <w:lvl w:ilvl="0" w:tplc="1C090001">
      <w:start w:val="1"/>
      <w:numFmt w:val="bullet"/>
      <w:lvlText w:val=""/>
      <w:lvlJc w:val="left"/>
      <w:pPr>
        <w:ind w:left="1069" w:hanging="360"/>
      </w:pPr>
      <w:rPr>
        <w:rFonts w:ascii="Symbol" w:hAnsi="Symbol" w:hint="default"/>
      </w:rPr>
    </w:lvl>
    <w:lvl w:ilvl="1" w:tplc="1C090003">
      <w:start w:val="1"/>
      <w:numFmt w:val="bullet"/>
      <w:lvlText w:val="o"/>
      <w:lvlJc w:val="left"/>
      <w:pPr>
        <w:ind w:left="1789" w:hanging="360"/>
      </w:pPr>
      <w:rPr>
        <w:rFonts w:ascii="Courier New" w:hAnsi="Courier New" w:cs="Courier New" w:hint="default"/>
      </w:rPr>
    </w:lvl>
    <w:lvl w:ilvl="2" w:tplc="1C090005">
      <w:start w:val="1"/>
      <w:numFmt w:val="bullet"/>
      <w:lvlText w:val=""/>
      <w:lvlJc w:val="left"/>
      <w:pPr>
        <w:ind w:left="2509" w:hanging="360"/>
      </w:pPr>
      <w:rPr>
        <w:rFonts w:ascii="Wingdings" w:hAnsi="Wingdings" w:hint="default"/>
      </w:rPr>
    </w:lvl>
    <w:lvl w:ilvl="3" w:tplc="1C090001">
      <w:start w:val="1"/>
      <w:numFmt w:val="bullet"/>
      <w:lvlText w:val=""/>
      <w:lvlJc w:val="left"/>
      <w:pPr>
        <w:ind w:left="3229" w:hanging="360"/>
      </w:pPr>
      <w:rPr>
        <w:rFonts w:ascii="Symbol" w:hAnsi="Symbol" w:hint="default"/>
      </w:rPr>
    </w:lvl>
    <w:lvl w:ilvl="4" w:tplc="1C090003">
      <w:start w:val="1"/>
      <w:numFmt w:val="bullet"/>
      <w:lvlText w:val="o"/>
      <w:lvlJc w:val="left"/>
      <w:pPr>
        <w:ind w:left="3949" w:hanging="360"/>
      </w:pPr>
      <w:rPr>
        <w:rFonts w:ascii="Courier New" w:hAnsi="Courier New" w:cs="Courier New" w:hint="default"/>
      </w:rPr>
    </w:lvl>
    <w:lvl w:ilvl="5" w:tplc="1C090005">
      <w:start w:val="1"/>
      <w:numFmt w:val="bullet"/>
      <w:lvlText w:val=""/>
      <w:lvlJc w:val="left"/>
      <w:pPr>
        <w:ind w:left="4669" w:hanging="360"/>
      </w:pPr>
      <w:rPr>
        <w:rFonts w:ascii="Wingdings" w:hAnsi="Wingdings" w:hint="default"/>
      </w:rPr>
    </w:lvl>
    <w:lvl w:ilvl="6" w:tplc="1C090001">
      <w:start w:val="1"/>
      <w:numFmt w:val="bullet"/>
      <w:lvlText w:val=""/>
      <w:lvlJc w:val="left"/>
      <w:pPr>
        <w:ind w:left="5389" w:hanging="360"/>
      </w:pPr>
      <w:rPr>
        <w:rFonts w:ascii="Symbol" w:hAnsi="Symbol" w:hint="default"/>
      </w:rPr>
    </w:lvl>
    <w:lvl w:ilvl="7" w:tplc="1C090003">
      <w:start w:val="1"/>
      <w:numFmt w:val="bullet"/>
      <w:lvlText w:val="o"/>
      <w:lvlJc w:val="left"/>
      <w:pPr>
        <w:ind w:left="6109" w:hanging="360"/>
      </w:pPr>
      <w:rPr>
        <w:rFonts w:ascii="Courier New" w:hAnsi="Courier New" w:cs="Courier New" w:hint="default"/>
      </w:rPr>
    </w:lvl>
    <w:lvl w:ilvl="8" w:tplc="1C090005">
      <w:start w:val="1"/>
      <w:numFmt w:val="bullet"/>
      <w:lvlText w:val=""/>
      <w:lvlJc w:val="left"/>
      <w:pPr>
        <w:ind w:left="6829" w:hanging="360"/>
      </w:pPr>
      <w:rPr>
        <w:rFonts w:ascii="Wingdings" w:hAnsi="Wingdings" w:hint="default"/>
      </w:rPr>
    </w:lvl>
  </w:abstractNum>
  <w:abstractNum w:abstractNumId="98" w15:restartNumberingAfterBreak="0">
    <w:nsid w:val="45DF4ECB"/>
    <w:multiLevelType w:val="hybridMultilevel"/>
    <w:tmpl w:val="2948FE32"/>
    <w:lvl w:ilvl="0" w:tplc="880474B2">
      <w:start w:val="1"/>
      <w:numFmt w:val="bullet"/>
      <w:lvlText w:val="•"/>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07566">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76CA44">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28C2AE">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C2E88">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3C1560">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F6C580">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ECB986">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C2216C">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7996D90"/>
    <w:multiLevelType w:val="hybridMultilevel"/>
    <w:tmpl w:val="0E6ED1E4"/>
    <w:lvl w:ilvl="0" w:tplc="AE06AA6C">
      <w:start w:val="1"/>
      <w:numFmt w:val="lowerLetter"/>
      <w:lvlText w:val="(%1)"/>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B603A50">
      <w:start w:val="1"/>
      <w:numFmt w:val="lowerLetter"/>
      <w:lvlText w:val="%2"/>
      <w:lvlJc w:val="left"/>
      <w:pPr>
        <w:ind w:left="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C4A88BC">
      <w:start w:val="1"/>
      <w:numFmt w:val="lowerRoman"/>
      <w:lvlText w:val="%3"/>
      <w:lvlJc w:val="left"/>
      <w:pPr>
        <w:ind w:left="1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084A7CA">
      <w:start w:val="1"/>
      <w:numFmt w:val="decimal"/>
      <w:lvlText w:val="%4"/>
      <w:lvlJc w:val="left"/>
      <w:pPr>
        <w:ind w:left="2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2F2B1D2">
      <w:start w:val="1"/>
      <w:numFmt w:val="lowerLetter"/>
      <w:lvlText w:val="%5"/>
      <w:lvlJc w:val="left"/>
      <w:pPr>
        <w:ind w:left="3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ED47584">
      <w:start w:val="1"/>
      <w:numFmt w:val="lowerRoman"/>
      <w:lvlText w:val="%6"/>
      <w:lvlJc w:val="left"/>
      <w:pPr>
        <w:ind w:left="38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AED4C6">
      <w:start w:val="1"/>
      <w:numFmt w:val="decimal"/>
      <w:lvlText w:val="%7"/>
      <w:lvlJc w:val="left"/>
      <w:pPr>
        <w:ind w:left="45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1665A0">
      <w:start w:val="1"/>
      <w:numFmt w:val="lowerLetter"/>
      <w:lvlText w:val="%8"/>
      <w:lvlJc w:val="left"/>
      <w:pPr>
        <w:ind w:left="52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343CC2">
      <w:start w:val="1"/>
      <w:numFmt w:val="lowerRoman"/>
      <w:lvlText w:val="%9"/>
      <w:lvlJc w:val="left"/>
      <w:pPr>
        <w:ind w:left="60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8C04080"/>
    <w:multiLevelType w:val="hybridMultilevel"/>
    <w:tmpl w:val="5EC89D1C"/>
    <w:lvl w:ilvl="0" w:tplc="B5D2D91C">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1BCC96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9E0FA6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AAA307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674B93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7E61E6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D29D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A816C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3CCD99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A0D08A9"/>
    <w:multiLevelType w:val="hybridMultilevel"/>
    <w:tmpl w:val="CF0EF768"/>
    <w:lvl w:ilvl="0" w:tplc="12C43CA4">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2F6246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138435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DA3F7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4E57E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53C50C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830350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FC21F4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40912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A387C9A"/>
    <w:multiLevelType w:val="hybridMultilevel"/>
    <w:tmpl w:val="EF2AC3F2"/>
    <w:lvl w:ilvl="0" w:tplc="AA6EBDC0">
      <w:start w:val="2"/>
      <w:numFmt w:val="decimal"/>
      <w:lvlText w:val="%1)"/>
      <w:lvlJc w:val="left"/>
      <w:pPr>
        <w:ind w:left="2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00C438E">
      <w:start w:val="1"/>
      <w:numFmt w:val="lowerLetter"/>
      <w:lvlText w:val="%2"/>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31EDB5E">
      <w:start w:val="1"/>
      <w:numFmt w:val="lowerRoman"/>
      <w:lvlText w:val="%3"/>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CEE2D8">
      <w:start w:val="1"/>
      <w:numFmt w:val="decimal"/>
      <w:lvlText w:val="%4"/>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6F48A80">
      <w:start w:val="1"/>
      <w:numFmt w:val="lowerLetter"/>
      <w:lvlText w:val="%5"/>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D6F754">
      <w:start w:val="1"/>
      <w:numFmt w:val="lowerRoman"/>
      <w:lvlText w:val="%6"/>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BA8418">
      <w:start w:val="1"/>
      <w:numFmt w:val="decimal"/>
      <w:lvlText w:val="%7"/>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BCA9F6">
      <w:start w:val="1"/>
      <w:numFmt w:val="lowerLetter"/>
      <w:lvlText w:val="%8"/>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6FA3780">
      <w:start w:val="1"/>
      <w:numFmt w:val="lowerRoman"/>
      <w:lvlText w:val="%9"/>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B983B6D"/>
    <w:multiLevelType w:val="hybridMultilevel"/>
    <w:tmpl w:val="26341E42"/>
    <w:lvl w:ilvl="0" w:tplc="3184E23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D8EA1A">
      <w:start w:val="2"/>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26373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4D0B25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41049F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D8DE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22895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262E8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7606E6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C1F7EAF"/>
    <w:multiLevelType w:val="hybridMultilevel"/>
    <w:tmpl w:val="963C26C2"/>
    <w:lvl w:ilvl="0" w:tplc="4E766E32">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6F02670">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FCC375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7462D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BB0A91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9C64AA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13039E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546364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012A95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C691BB9"/>
    <w:multiLevelType w:val="hybridMultilevel"/>
    <w:tmpl w:val="9A8A4AF0"/>
    <w:lvl w:ilvl="0" w:tplc="382C4E5E">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AFC5B24">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62841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A4279D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46EA2C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67E6F2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9076D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AC449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85AA51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CD71608"/>
    <w:multiLevelType w:val="hybridMultilevel"/>
    <w:tmpl w:val="D13C9B1A"/>
    <w:lvl w:ilvl="0" w:tplc="A30475B2">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664CB94">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03CA5E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6443D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2D895F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242291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B7CABF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D4ECA7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CEAAAA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4D7709E3"/>
    <w:multiLevelType w:val="hybridMultilevel"/>
    <w:tmpl w:val="6388CA2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4DBF4B6D"/>
    <w:multiLevelType w:val="hybridMultilevel"/>
    <w:tmpl w:val="81E4822C"/>
    <w:lvl w:ilvl="0" w:tplc="FEF6AF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46198C">
      <w:start w:val="1"/>
      <w:numFmt w:val="lowerRoman"/>
      <w:lvlText w:val="%2"/>
      <w:lvlJc w:val="left"/>
      <w:pPr>
        <w:ind w:left="2638"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B304780">
      <w:start w:val="1"/>
      <w:numFmt w:val="lowerRoman"/>
      <w:lvlText w:val="%3"/>
      <w:lvlJc w:val="left"/>
      <w:pPr>
        <w:ind w:left="2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867640">
      <w:start w:val="1"/>
      <w:numFmt w:val="decimal"/>
      <w:lvlText w:val="%4"/>
      <w:lvlJc w:val="left"/>
      <w:pPr>
        <w:ind w:left="3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94C754">
      <w:start w:val="1"/>
      <w:numFmt w:val="lowerLetter"/>
      <w:lvlText w:val="%5"/>
      <w:lvlJc w:val="left"/>
      <w:pPr>
        <w:ind w:left="4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C08D54">
      <w:start w:val="1"/>
      <w:numFmt w:val="lowerRoman"/>
      <w:lvlText w:val="%6"/>
      <w:lvlJc w:val="left"/>
      <w:pPr>
        <w:ind w:left="4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9C57B8">
      <w:start w:val="1"/>
      <w:numFmt w:val="decimal"/>
      <w:lvlText w:val="%7"/>
      <w:lvlJc w:val="left"/>
      <w:pPr>
        <w:ind w:left="5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03E28">
      <w:start w:val="1"/>
      <w:numFmt w:val="lowerLetter"/>
      <w:lvlText w:val="%8"/>
      <w:lvlJc w:val="left"/>
      <w:pPr>
        <w:ind w:left="6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304E82">
      <w:start w:val="1"/>
      <w:numFmt w:val="lowerRoman"/>
      <w:lvlText w:val="%9"/>
      <w:lvlJc w:val="left"/>
      <w:pPr>
        <w:ind w:left="7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0A75DC4"/>
    <w:multiLevelType w:val="hybridMultilevel"/>
    <w:tmpl w:val="EAF8B12E"/>
    <w:lvl w:ilvl="0" w:tplc="1C090017">
      <w:start w:val="1"/>
      <w:numFmt w:val="lowerLetter"/>
      <w:lvlText w:val="%1)"/>
      <w:lvlJc w:val="left"/>
      <w:pPr>
        <w:ind w:left="720" w:hanging="360"/>
      </w:pPr>
      <w:rPr>
        <w:rFonts w:hint="default"/>
      </w:rPr>
    </w:lvl>
    <w:lvl w:ilvl="1" w:tplc="D954F3E4">
      <w:start w:val="1"/>
      <w:numFmt w:val="lowerLetter"/>
      <w:lvlText w:val="%2."/>
      <w:lvlJc w:val="left"/>
      <w:pPr>
        <w:ind w:left="360" w:hanging="360"/>
      </w:pPr>
      <w:rPr>
        <w:b w:val="0"/>
        <w:bCs w:val="0"/>
      </w:rPr>
    </w:lvl>
    <w:lvl w:ilvl="2" w:tplc="1C09001B">
      <w:start w:val="1"/>
      <w:numFmt w:val="lowerRoman"/>
      <w:lvlText w:val="%3."/>
      <w:lvlJc w:val="right"/>
      <w:pPr>
        <w:ind w:left="2160" w:hanging="180"/>
      </w:pPr>
    </w:lvl>
    <w:lvl w:ilvl="3" w:tplc="9F6A0F64">
      <w:start w:val="1"/>
      <w:numFmt w:val="upperLetter"/>
      <w:lvlText w:val="%4)"/>
      <w:lvlJc w:val="left"/>
      <w:pPr>
        <w:ind w:left="288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15:restartNumberingAfterBreak="0">
    <w:nsid w:val="514053B2"/>
    <w:multiLevelType w:val="multilevel"/>
    <w:tmpl w:val="020E3E06"/>
    <w:lvl w:ilvl="0">
      <w:start w:val="28"/>
      <w:numFmt w:val="decimal"/>
      <w:lvlText w:val="%1"/>
      <w:lvlJc w:val="left"/>
      <w:pPr>
        <w:ind w:left="600" w:hanging="600"/>
      </w:pPr>
      <w:rPr>
        <w:rFonts w:hint="default"/>
      </w:rPr>
    </w:lvl>
    <w:lvl w:ilvl="1">
      <w:start w:val="5"/>
      <w:numFmt w:val="decimal"/>
      <w:lvlText w:val="%1.%2"/>
      <w:lvlJc w:val="left"/>
      <w:pPr>
        <w:ind w:left="1019" w:hanging="600"/>
      </w:pPr>
      <w:rPr>
        <w:rFonts w:hint="default"/>
      </w:rPr>
    </w:lvl>
    <w:lvl w:ilvl="2">
      <w:start w:val="3"/>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111" w15:restartNumberingAfterBreak="0">
    <w:nsid w:val="52606B7F"/>
    <w:multiLevelType w:val="hybridMultilevel"/>
    <w:tmpl w:val="60680D30"/>
    <w:lvl w:ilvl="0" w:tplc="676AC67C">
      <w:start w:val="1"/>
      <w:numFmt w:val="lowerLetter"/>
      <w:lvlText w:val="%1)"/>
      <w:lvlJc w:val="left"/>
      <w:pPr>
        <w:ind w:left="2278"/>
      </w:pPr>
      <w:rPr>
        <w:b/>
        <w:bCs/>
        <w:i w:val="0"/>
        <w:strike w:val="0"/>
        <w:dstrike w:val="0"/>
        <w:color w:val="000000"/>
        <w:sz w:val="22"/>
        <w:szCs w:val="22"/>
        <w:u w:val="none" w:color="000000"/>
        <w:bdr w:val="none" w:sz="0" w:space="0" w:color="auto"/>
        <w:shd w:val="clear" w:color="auto" w:fill="auto"/>
        <w:vertAlign w:val="baseline"/>
      </w:rPr>
    </w:lvl>
    <w:lvl w:ilvl="1" w:tplc="D16A5042">
      <w:start w:val="3"/>
      <w:numFmt w:val="lowerRoman"/>
      <w:lvlText w:val="(%2)"/>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482F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6923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86CA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8CFF0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74462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8CFB2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ACA00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2B669CA"/>
    <w:multiLevelType w:val="multilevel"/>
    <w:tmpl w:val="6C86B1DA"/>
    <w:lvl w:ilvl="0">
      <w:start w:val="41"/>
      <w:numFmt w:val="decimal"/>
      <w:lvlText w:val="%1."/>
      <w:lvlJc w:val="left"/>
      <w:pPr>
        <w:ind w:left="4667" w:hanging="360"/>
      </w:pPr>
      <w:rPr>
        <w:rFonts w:hint="default"/>
      </w:rPr>
    </w:lvl>
    <w:lvl w:ilvl="1">
      <w:start w:val="1"/>
      <w:numFmt w:val="decimal"/>
      <w:isLgl/>
      <w:lvlText w:val="%1.%2"/>
      <w:lvlJc w:val="left"/>
      <w:pPr>
        <w:ind w:left="4727" w:hanging="420"/>
      </w:pPr>
      <w:rPr>
        <w:rFonts w:hint="default"/>
        <w:b w:val="0"/>
        <w:bCs/>
      </w:rPr>
    </w:lvl>
    <w:lvl w:ilvl="2">
      <w:start w:val="1"/>
      <w:numFmt w:val="decimal"/>
      <w:isLgl/>
      <w:lvlText w:val="%1.%2.%3"/>
      <w:lvlJc w:val="left"/>
      <w:pPr>
        <w:ind w:left="5027" w:hanging="720"/>
      </w:pPr>
      <w:rPr>
        <w:rFonts w:hint="default"/>
      </w:rPr>
    </w:lvl>
    <w:lvl w:ilvl="3">
      <w:start w:val="1"/>
      <w:numFmt w:val="decimal"/>
      <w:isLgl/>
      <w:lvlText w:val="%1.%2.%3.%4"/>
      <w:lvlJc w:val="left"/>
      <w:pPr>
        <w:ind w:left="5027" w:hanging="720"/>
      </w:pPr>
      <w:rPr>
        <w:rFonts w:hint="default"/>
      </w:rPr>
    </w:lvl>
    <w:lvl w:ilvl="4">
      <w:start w:val="1"/>
      <w:numFmt w:val="decimal"/>
      <w:isLgl/>
      <w:lvlText w:val="%1.%2.%3.%4.%5"/>
      <w:lvlJc w:val="left"/>
      <w:pPr>
        <w:ind w:left="5387" w:hanging="1080"/>
      </w:pPr>
      <w:rPr>
        <w:rFonts w:hint="default"/>
      </w:rPr>
    </w:lvl>
    <w:lvl w:ilvl="5">
      <w:start w:val="1"/>
      <w:numFmt w:val="decimal"/>
      <w:isLgl/>
      <w:lvlText w:val="%1.%2.%3.%4.%5.%6"/>
      <w:lvlJc w:val="left"/>
      <w:pPr>
        <w:ind w:left="5387" w:hanging="1080"/>
      </w:pPr>
      <w:rPr>
        <w:rFonts w:hint="default"/>
      </w:rPr>
    </w:lvl>
    <w:lvl w:ilvl="6">
      <w:start w:val="1"/>
      <w:numFmt w:val="decimal"/>
      <w:isLgl/>
      <w:lvlText w:val="%1.%2.%3.%4.%5.%6.%7"/>
      <w:lvlJc w:val="left"/>
      <w:pPr>
        <w:ind w:left="5747" w:hanging="1440"/>
      </w:pPr>
      <w:rPr>
        <w:rFonts w:hint="default"/>
      </w:rPr>
    </w:lvl>
    <w:lvl w:ilvl="7">
      <w:start w:val="1"/>
      <w:numFmt w:val="decimal"/>
      <w:isLgl/>
      <w:lvlText w:val="%1.%2.%3.%4.%5.%6.%7.%8"/>
      <w:lvlJc w:val="left"/>
      <w:pPr>
        <w:ind w:left="5747" w:hanging="1440"/>
      </w:pPr>
      <w:rPr>
        <w:rFonts w:hint="default"/>
      </w:rPr>
    </w:lvl>
    <w:lvl w:ilvl="8">
      <w:start w:val="1"/>
      <w:numFmt w:val="decimal"/>
      <w:isLgl/>
      <w:lvlText w:val="%1.%2.%3.%4.%5.%6.%7.%8.%9"/>
      <w:lvlJc w:val="left"/>
      <w:pPr>
        <w:ind w:left="6107" w:hanging="1800"/>
      </w:pPr>
      <w:rPr>
        <w:rFonts w:hint="default"/>
      </w:rPr>
    </w:lvl>
  </w:abstractNum>
  <w:abstractNum w:abstractNumId="113" w15:restartNumberingAfterBreak="0">
    <w:nsid w:val="53DA1CAB"/>
    <w:multiLevelType w:val="hybridMultilevel"/>
    <w:tmpl w:val="2006FAF8"/>
    <w:lvl w:ilvl="0" w:tplc="B26E930A">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74E5BCC">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E0FF1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4F49B6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95A347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5C9C2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A30EE9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E78593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5E50A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49E77D0"/>
    <w:multiLevelType w:val="hybridMultilevel"/>
    <w:tmpl w:val="563A5C88"/>
    <w:lvl w:ilvl="0" w:tplc="64CC6A92">
      <w:start w:val="1"/>
      <w:numFmt w:val="decimal"/>
      <w:lvlText w:val="%1)"/>
      <w:lvlJc w:val="left"/>
      <w:pPr>
        <w:ind w:left="1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6A4A98">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EFC5034">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CCC94BC">
      <w:start w:val="1"/>
      <w:numFmt w:val="decimal"/>
      <w:lvlText w:val="%4"/>
      <w:lvlJc w:val="left"/>
      <w:pPr>
        <w:ind w:left="37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1E033D2">
      <w:start w:val="1"/>
      <w:numFmt w:val="lowerLetter"/>
      <w:lvlText w:val="%5"/>
      <w:lvlJc w:val="left"/>
      <w:pPr>
        <w:ind w:left="44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8BE1AB0">
      <w:start w:val="1"/>
      <w:numFmt w:val="lowerRoman"/>
      <w:lvlText w:val="%6"/>
      <w:lvlJc w:val="left"/>
      <w:pPr>
        <w:ind w:left="51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5AA6F74">
      <w:start w:val="1"/>
      <w:numFmt w:val="decimal"/>
      <w:lvlText w:val="%7"/>
      <w:lvlJc w:val="left"/>
      <w:pPr>
        <w:ind w:left="58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158492E">
      <w:start w:val="1"/>
      <w:numFmt w:val="lowerLetter"/>
      <w:lvlText w:val="%8"/>
      <w:lvlJc w:val="left"/>
      <w:pPr>
        <w:ind w:left="65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7CA41E">
      <w:start w:val="1"/>
      <w:numFmt w:val="lowerRoman"/>
      <w:lvlText w:val="%9"/>
      <w:lvlJc w:val="left"/>
      <w:pPr>
        <w:ind w:left="73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4A058A9"/>
    <w:multiLevelType w:val="hybridMultilevel"/>
    <w:tmpl w:val="2700A126"/>
    <w:lvl w:ilvl="0" w:tplc="A1AA992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8BAA73E">
      <w:start w:val="1"/>
      <w:numFmt w:val="lowerLetter"/>
      <w:lvlText w:val="%2"/>
      <w:lvlJc w:val="left"/>
      <w:pPr>
        <w:ind w:left="10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366242">
      <w:start w:val="1"/>
      <w:numFmt w:val="lowerLetter"/>
      <w:lvlRestart w:val="0"/>
      <w:lvlText w:val="(%3)"/>
      <w:lvlJc w:val="left"/>
      <w:pPr>
        <w:ind w:left="30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34A9A74">
      <w:start w:val="1"/>
      <w:numFmt w:val="decimal"/>
      <w:lvlText w:val="%4"/>
      <w:lvlJc w:val="left"/>
      <w:pPr>
        <w:ind w:left="24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562EB28">
      <w:start w:val="1"/>
      <w:numFmt w:val="lowerLetter"/>
      <w:lvlText w:val="%5"/>
      <w:lvlJc w:val="left"/>
      <w:pPr>
        <w:ind w:left="32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3C8D6B2">
      <w:start w:val="1"/>
      <w:numFmt w:val="lowerRoman"/>
      <w:lvlText w:val="%6"/>
      <w:lvlJc w:val="left"/>
      <w:pPr>
        <w:ind w:left="39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5BE4452">
      <w:start w:val="1"/>
      <w:numFmt w:val="decimal"/>
      <w:lvlText w:val="%7"/>
      <w:lvlJc w:val="left"/>
      <w:pPr>
        <w:ind w:left="46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AC65A1C">
      <w:start w:val="1"/>
      <w:numFmt w:val="lowerLetter"/>
      <w:lvlText w:val="%8"/>
      <w:lvlJc w:val="left"/>
      <w:pPr>
        <w:ind w:left="5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1360ED0">
      <w:start w:val="1"/>
      <w:numFmt w:val="lowerRoman"/>
      <w:lvlText w:val="%9"/>
      <w:lvlJc w:val="left"/>
      <w:pPr>
        <w:ind w:left="6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6AB2FEE"/>
    <w:multiLevelType w:val="hybridMultilevel"/>
    <w:tmpl w:val="6B0C1272"/>
    <w:lvl w:ilvl="0" w:tplc="7DB0456A">
      <w:start w:val="2"/>
      <w:numFmt w:val="decimal"/>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4AE3F86">
      <w:start w:val="1"/>
      <w:numFmt w:val="lowerLetter"/>
      <w:lvlText w:val="%2)"/>
      <w:lvlJc w:val="left"/>
      <w:pPr>
        <w:ind w:left="8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D689BE">
      <w:start w:val="1"/>
      <w:numFmt w:val="lowerRoman"/>
      <w:lvlText w:val="%3"/>
      <w:lvlJc w:val="left"/>
      <w:pPr>
        <w:ind w:left="2880"/>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3" w:tplc="63309982">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B4CB4E">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412F036">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E6C7AC">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AF4E4F0">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9A0828">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7A76960"/>
    <w:multiLevelType w:val="multilevel"/>
    <w:tmpl w:val="E662B8C4"/>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Arial" w:eastAsia="Arial" w:hAnsi="Arial" w:cs="Arial" w:hint="default"/>
        <w:b/>
        <w:bCs/>
        <w:i w:val="0"/>
        <w:strike w:val="0"/>
        <w:dstrike w:val="0"/>
        <w:color w:val="000000"/>
        <w:sz w:val="22"/>
        <w:szCs w:val="22"/>
        <w:u w:val="none" w:color="000000"/>
        <w:vertAlign w:val="baseline"/>
      </w:rPr>
    </w:lvl>
    <w:lvl w:ilvl="2">
      <w:start w:val="1"/>
      <w:numFmt w:val="lowerLetter"/>
      <w:lvlText w:val="(%3)"/>
      <w:lvlJc w:val="left"/>
      <w:pPr>
        <w:ind w:left="1352"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8340322"/>
    <w:multiLevelType w:val="hybridMultilevel"/>
    <w:tmpl w:val="C4520C82"/>
    <w:lvl w:ilvl="0" w:tplc="4628FF68">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60B29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A2A10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FF430F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ECCEE7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55CA95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74FC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AC6DC2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652BC3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AB648A2"/>
    <w:multiLevelType w:val="hybridMultilevel"/>
    <w:tmpl w:val="84145A68"/>
    <w:lvl w:ilvl="0" w:tplc="D2B89020">
      <w:start w:val="1"/>
      <w:numFmt w:val="lowerLetter"/>
      <w:lvlText w:val="%1)"/>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100914">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9C3712">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F847C2">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981314">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B8972C">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360DC4">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C0037C">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18EA44">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BC67505"/>
    <w:multiLevelType w:val="hybridMultilevel"/>
    <w:tmpl w:val="40AA0F4E"/>
    <w:lvl w:ilvl="0" w:tplc="1C090001">
      <w:start w:val="1"/>
      <w:numFmt w:val="bullet"/>
      <w:lvlText w:val=""/>
      <w:lvlJc w:val="left"/>
      <w:pPr>
        <w:ind w:left="3478" w:hanging="360"/>
      </w:pPr>
      <w:rPr>
        <w:rFonts w:ascii="Symbol" w:hAnsi="Symbol" w:hint="default"/>
      </w:rPr>
    </w:lvl>
    <w:lvl w:ilvl="1" w:tplc="1C090003" w:tentative="1">
      <w:start w:val="1"/>
      <w:numFmt w:val="bullet"/>
      <w:lvlText w:val="o"/>
      <w:lvlJc w:val="left"/>
      <w:pPr>
        <w:ind w:left="3490" w:hanging="360"/>
      </w:pPr>
      <w:rPr>
        <w:rFonts w:ascii="Courier New" w:hAnsi="Courier New" w:cs="Courier New" w:hint="default"/>
      </w:rPr>
    </w:lvl>
    <w:lvl w:ilvl="2" w:tplc="1C090005" w:tentative="1">
      <w:start w:val="1"/>
      <w:numFmt w:val="bullet"/>
      <w:lvlText w:val=""/>
      <w:lvlJc w:val="left"/>
      <w:pPr>
        <w:ind w:left="4210" w:hanging="360"/>
      </w:pPr>
      <w:rPr>
        <w:rFonts w:ascii="Wingdings" w:hAnsi="Wingdings" w:hint="default"/>
      </w:rPr>
    </w:lvl>
    <w:lvl w:ilvl="3" w:tplc="1C090001">
      <w:start w:val="1"/>
      <w:numFmt w:val="bullet"/>
      <w:lvlText w:val=""/>
      <w:lvlJc w:val="left"/>
      <w:pPr>
        <w:ind w:left="4930" w:hanging="360"/>
      </w:pPr>
      <w:rPr>
        <w:rFonts w:ascii="Symbol" w:hAnsi="Symbol" w:hint="default"/>
      </w:rPr>
    </w:lvl>
    <w:lvl w:ilvl="4" w:tplc="1C090003">
      <w:start w:val="1"/>
      <w:numFmt w:val="bullet"/>
      <w:lvlText w:val="o"/>
      <w:lvlJc w:val="left"/>
      <w:pPr>
        <w:ind w:left="5650" w:hanging="360"/>
      </w:pPr>
      <w:rPr>
        <w:rFonts w:ascii="Courier New" w:hAnsi="Courier New" w:cs="Courier New" w:hint="default"/>
      </w:rPr>
    </w:lvl>
    <w:lvl w:ilvl="5" w:tplc="1C090005" w:tentative="1">
      <w:start w:val="1"/>
      <w:numFmt w:val="bullet"/>
      <w:lvlText w:val=""/>
      <w:lvlJc w:val="left"/>
      <w:pPr>
        <w:ind w:left="6370" w:hanging="360"/>
      </w:pPr>
      <w:rPr>
        <w:rFonts w:ascii="Wingdings" w:hAnsi="Wingdings" w:hint="default"/>
      </w:rPr>
    </w:lvl>
    <w:lvl w:ilvl="6" w:tplc="1C090001" w:tentative="1">
      <w:start w:val="1"/>
      <w:numFmt w:val="bullet"/>
      <w:lvlText w:val=""/>
      <w:lvlJc w:val="left"/>
      <w:pPr>
        <w:ind w:left="7090" w:hanging="360"/>
      </w:pPr>
      <w:rPr>
        <w:rFonts w:ascii="Symbol" w:hAnsi="Symbol" w:hint="default"/>
      </w:rPr>
    </w:lvl>
    <w:lvl w:ilvl="7" w:tplc="1C090003" w:tentative="1">
      <w:start w:val="1"/>
      <w:numFmt w:val="bullet"/>
      <w:lvlText w:val="o"/>
      <w:lvlJc w:val="left"/>
      <w:pPr>
        <w:ind w:left="7810" w:hanging="360"/>
      </w:pPr>
      <w:rPr>
        <w:rFonts w:ascii="Courier New" w:hAnsi="Courier New" w:cs="Courier New" w:hint="default"/>
      </w:rPr>
    </w:lvl>
    <w:lvl w:ilvl="8" w:tplc="1C090005" w:tentative="1">
      <w:start w:val="1"/>
      <w:numFmt w:val="bullet"/>
      <w:lvlText w:val=""/>
      <w:lvlJc w:val="left"/>
      <w:pPr>
        <w:ind w:left="8530" w:hanging="360"/>
      </w:pPr>
      <w:rPr>
        <w:rFonts w:ascii="Wingdings" w:hAnsi="Wingdings" w:hint="default"/>
      </w:rPr>
    </w:lvl>
  </w:abstractNum>
  <w:abstractNum w:abstractNumId="121" w15:restartNumberingAfterBreak="0">
    <w:nsid w:val="5C5E3B85"/>
    <w:multiLevelType w:val="hybridMultilevel"/>
    <w:tmpl w:val="59C0B67A"/>
    <w:lvl w:ilvl="0" w:tplc="05BA0CCA">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C6044E8">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4BAA716">
      <w:start w:val="1"/>
      <w:numFmt w:val="lowerRoman"/>
      <w:lvlText w:val="(%3)"/>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44B5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E28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FC91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785D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38EC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1647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CBA1E62"/>
    <w:multiLevelType w:val="hybridMultilevel"/>
    <w:tmpl w:val="B38CA5A0"/>
    <w:lvl w:ilvl="0" w:tplc="91DAF0B8">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B705DDE">
      <w:start w:val="1"/>
      <w:numFmt w:val="lowerLetter"/>
      <w:lvlText w:val="%2"/>
      <w:lvlJc w:val="left"/>
      <w:pPr>
        <w:ind w:left="1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8B211F2">
      <w:start w:val="1"/>
      <w:numFmt w:val="lowerRoman"/>
      <w:lvlText w:val="%3"/>
      <w:lvlJc w:val="left"/>
      <w:pPr>
        <w:ind w:left="2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532DACE">
      <w:start w:val="1"/>
      <w:numFmt w:val="decimal"/>
      <w:lvlText w:val="%4"/>
      <w:lvlJc w:val="left"/>
      <w:pPr>
        <w:ind w:left="2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B47C76">
      <w:start w:val="1"/>
      <w:numFmt w:val="lowerLetter"/>
      <w:lvlText w:val="%5"/>
      <w:lvlJc w:val="left"/>
      <w:pPr>
        <w:ind w:left="35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C42A6E2">
      <w:start w:val="1"/>
      <w:numFmt w:val="lowerRoman"/>
      <w:lvlText w:val="%6"/>
      <w:lvlJc w:val="left"/>
      <w:pPr>
        <w:ind w:left="42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B8B4BE">
      <w:start w:val="1"/>
      <w:numFmt w:val="decimal"/>
      <w:lvlText w:val="%7"/>
      <w:lvlJc w:val="left"/>
      <w:pPr>
        <w:ind w:left="49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9569FA4">
      <w:start w:val="1"/>
      <w:numFmt w:val="lowerLetter"/>
      <w:lvlText w:val="%8"/>
      <w:lvlJc w:val="left"/>
      <w:pPr>
        <w:ind w:left="5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AA498A">
      <w:start w:val="1"/>
      <w:numFmt w:val="lowerRoman"/>
      <w:lvlText w:val="%9"/>
      <w:lvlJc w:val="left"/>
      <w:pPr>
        <w:ind w:left="6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E1D3845"/>
    <w:multiLevelType w:val="hybridMultilevel"/>
    <w:tmpl w:val="F96AEEEA"/>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24" w15:restartNumberingAfterBreak="0">
    <w:nsid w:val="5F131427"/>
    <w:multiLevelType w:val="hybridMultilevel"/>
    <w:tmpl w:val="CDCEFBF4"/>
    <w:lvl w:ilvl="0" w:tplc="1C090017">
      <w:start w:val="1"/>
      <w:numFmt w:val="lowerLetter"/>
      <w:lvlText w:val="%1)"/>
      <w:lvlJc w:val="left"/>
      <w:pPr>
        <w:ind w:left="1077" w:hanging="360"/>
      </w:pPr>
      <w:rPr>
        <w:rFonts w:hint="default"/>
      </w:rPr>
    </w:lvl>
    <w:lvl w:ilvl="1" w:tplc="1C09001B">
      <w:start w:val="1"/>
      <w:numFmt w:val="lowerRoman"/>
      <w:lvlText w:val="%2."/>
      <w:lvlJc w:val="right"/>
      <w:pPr>
        <w:ind w:left="1142" w:hanging="360"/>
      </w:pPr>
    </w:lvl>
    <w:lvl w:ilvl="2" w:tplc="9578BC8A">
      <w:start w:val="1"/>
      <w:numFmt w:val="decimal"/>
      <w:lvlText w:val="%3."/>
      <w:lvlJc w:val="left"/>
      <w:pPr>
        <w:ind w:left="1426" w:hanging="360"/>
      </w:pPr>
      <w:rPr>
        <w:rFonts w:hint="default"/>
      </w:rPr>
    </w:lvl>
    <w:lvl w:ilvl="3" w:tplc="69B81734">
      <w:start w:val="1"/>
      <w:numFmt w:val="upperRoman"/>
      <w:lvlText w:val="%4."/>
      <w:lvlJc w:val="left"/>
      <w:pPr>
        <w:ind w:left="3597" w:hanging="720"/>
      </w:pPr>
      <w:rPr>
        <w:rFonts w:hint="default"/>
      </w:r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start w:val="1"/>
      <w:numFmt w:val="lowerLetter"/>
      <w:lvlText w:val="%8."/>
      <w:lvlJc w:val="left"/>
      <w:pPr>
        <w:ind w:left="1284" w:hanging="360"/>
      </w:pPr>
    </w:lvl>
    <w:lvl w:ilvl="8" w:tplc="1C09001B" w:tentative="1">
      <w:start w:val="1"/>
      <w:numFmt w:val="lowerRoman"/>
      <w:lvlText w:val="%9."/>
      <w:lvlJc w:val="right"/>
      <w:pPr>
        <w:ind w:left="6837" w:hanging="180"/>
      </w:pPr>
    </w:lvl>
  </w:abstractNum>
  <w:abstractNum w:abstractNumId="125" w15:restartNumberingAfterBreak="0">
    <w:nsid w:val="5F201089"/>
    <w:multiLevelType w:val="hybridMultilevel"/>
    <w:tmpl w:val="19867286"/>
    <w:lvl w:ilvl="0" w:tplc="D9B44732">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0845CBE">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740D920">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24E2218">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088C0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C0ABC94">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B14110E">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856580C">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354B56C">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F5A559A"/>
    <w:multiLevelType w:val="multilevel"/>
    <w:tmpl w:val="BF5A6FA6"/>
    <w:lvl w:ilvl="0">
      <w:start w:val="28"/>
      <w:numFmt w:val="decimal"/>
      <w:lvlText w:val="%1"/>
      <w:lvlJc w:val="left"/>
      <w:pPr>
        <w:ind w:left="600" w:hanging="600"/>
      </w:pPr>
      <w:rPr>
        <w:rFonts w:hint="default"/>
      </w:rPr>
    </w:lvl>
    <w:lvl w:ilvl="1">
      <w:start w:val="4"/>
      <w:numFmt w:val="decimal"/>
      <w:lvlText w:val="%1.%2"/>
      <w:lvlJc w:val="left"/>
      <w:pPr>
        <w:ind w:left="1019" w:hanging="600"/>
      </w:pPr>
      <w:rPr>
        <w:rFonts w:hint="default"/>
      </w:rPr>
    </w:lvl>
    <w:lvl w:ilvl="2">
      <w:start w:val="4"/>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127" w15:restartNumberingAfterBreak="0">
    <w:nsid w:val="5F854A69"/>
    <w:multiLevelType w:val="hybridMultilevel"/>
    <w:tmpl w:val="D9D8F3CE"/>
    <w:lvl w:ilvl="0" w:tplc="A8822328">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2C8AF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8A87A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962DEA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22EC6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CB09BD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56F3A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2E775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F02E8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FEE7531"/>
    <w:multiLevelType w:val="hybridMultilevel"/>
    <w:tmpl w:val="3E387562"/>
    <w:lvl w:ilvl="0" w:tplc="8F620C9C">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11C579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4C0CB7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20999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1D0F1E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038D4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146D41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1AA071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0064C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6097508D"/>
    <w:multiLevelType w:val="hybridMultilevel"/>
    <w:tmpl w:val="D826EB62"/>
    <w:lvl w:ilvl="0" w:tplc="9CB8C692">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23E7FD6">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CA42A3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AA869B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B72745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B7CFC1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A80AB7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98AE9C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F581C0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60EE4981"/>
    <w:multiLevelType w:val="hybridMultilevel"/>
    <w:tmpl w:val="18F0270C"/>
    <w:lvl w:ilvl="0" w:tplc="1C090001">
      <w:start w:val="1"/>
      <w:numFmt w:val="bullet"/>
      <w:lvlText w:val=""/>
      <w:lvlJc w:val="left"/>
      <w:pPr>
        <w:ind w:left="1866" w:hanging="360"/>
      </w:pPr>
      <w:rPr>
        <w:rFonts w:ascii="Symbol" w:hAnsi="Symbol" w:hint="default"/>
      </w:rPr>
    </w:lvl>
    <w:lvl w:ilvl="1" w:tplc="1C090003">
      <w:start w:val="1"/>
      <w:numFmt w:val="bullet"/>
      <w:lvlText w:val="o"/>
      <w:lvlJc w:val="left"/>
      <w:pPr>
        <w:ind w:left="2586" w:hanging="360"/>
      </w:pPr>
      <w:rPr>
        <w:rFonts w:ascii="Courier New" w:hAnsi="Courier New" w:cs="Courier New" w:hint="default"/>
      </w:rPr>
    </w:lvl>
    <w:lvl w:ilvl="2" w:tplc="1C090005" w:tentative="1">
      <w:start w:val="1"/>
      <w:numFmt w:val="bullet"/>
      <w:lvlText w:val=""/>
      <w:lvlJc w:val="left"/>
      <w:pPr>
        <w:ind w:left="3306" w:hanging="360"/>
      </w:pPr>
      <w:rPr>
        <w:rFonts w:ascii="Wingdings" w:hAnsi="Wingdings" w:hint="default"/>
      </w:rPr>
    </w:lvl>
    <w:lvl w:ilvl="3" w:tplc="1C090001" w:tentative="1">
      <w:start w:val="1"/>
      <w:numFmt w:val="bullet"/>
      <w:lvlText w:val=""/>
      <w:lvlJc w:val="left"/>
      <w:pPr>
        <w:ind w:left="4026" w:hanging="360"/>
      </w:pPr>
      <w:rPr>
        <w:rFonts w:ascii="Symbol" w:hAnsi="Symbol" w:hint="default"/>
      </w:rPr>
    </w:lvl>
    <w:lvl w:ilvl="4" w:tplc="1C090003" w:tentative="1">
      <w:start w:val="1"/>
      <w:numFmt w:val="bullet"/>
      <w:lvlText w:val="o"/>
      <w:lvlJc w:val="left"/>
      <w:pPr>
        <w:ind w:left="4746" w:hanging="360"/>
      </w:pPr>
      <w:rPr>
        <w:rFonts w:ascii="Courier New" w:hAnsi="Courier New" w:cs="Courier New" w:hint="default"/>
      </w:rPr>
    </w:lvl>
    <w:lvl w:ilvl="5" w:tplc="1C090005" w:tentative="1">
      <w:start w:val="1"/>
      <w:numFmt w:val="bullet"/>
      <w:lvlText w:val=""/>
      <w:lvlJc w:val="left"/>
      <w:pPr>
        <w:ind w:left="5466" w:hanging="360"/>
      </w:pPr>
      <w:rPr>
        <w:rFonts w:ascii="Wingdings" w:hAnsi="Wingdings" w:hint="default"/>
      </w:rPr>
    </w:lvl>
    <w:lvl w:ilvl="6" w:tplc="1C090001" w:tentative="1">
      <w:start w:val="1"/>
      <w:numFmt w:val="bullet"/>
      <w:lvlText w:val=""/>
      <w:lvlJc w:val="left"/>
      <w:pPr>
        <w:ind w:left="6186" w:hanging="360"/>
      </w:pPr>
      <w:rPr>
        <w:rFonts w:ascii="Symbol" w:hAnsi="Symbol" w:hint="default"/>
      </w:rPr>
    </w:lvl>
    <w:lvl w:ilvl="7" w:tplc="1C090003" w:tentative="1">
      <w:start w:val="1"/>
      <w:numFmt w:val="bullet"/>
      <w:lvlText w:val="o"/>
      <w:lvlJc w:val="left"/>
      <w:pPr>
        <w:ind w:left="6906" w:hanging="360"/>
      </w:pPr>
      <w:rPr>
        <w:rFonts w:ascii="Courier New" w:hAnsi="Courier New" w:cs="Courier New" w:hint="default"/>
      </w:rPr>
    </w:lvl>
    <w:lvl w:ilvl="8" w:tplc="1C090005" w:tentative="1">
      <w:start w:val="1"/>
      <w:numFmt w:val="bullet"/>
      <w:lvlText w:val=""/>
      <w:lvlJc w:val="left"/>
      <w:pPr>
        <w:ind w:left="7626" w:hanging="360"/>
      </w:pPr>
      <w:rPr>
        <w:rFonts w:ascii="Wingdings" w:hAnsi="Wingdings" w:hint="default"/>
      </w:rPr>
    </w:lvl>
  </w:abstractNum>
  <w:abstractNum w:abstractNumId="131" w15:restartNumberingAfterBreak="0">
    <w:nsid w:val="612C12E1"/>
    <w:multiLevelType w:val="hybridMultilevel"/>
    <w:tmpl w:val="F2820ADE"/>
    <w:lvl w:ilvl="0" w:tplc="3B80046A">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F922A1E">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6247DB4">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188DBE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86C961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5A36B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603CC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324BF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040E5E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617349A5"/>
    <w:multiLevelType w:val="hybridMultilevel"/>
    <w:tmpl w:val="214A9FA2"/>
    <w:lvl w:ilvl="0" w:tplc="85D0E8B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A819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5EB4AA">
      <w:start w:val="24"/>
      <w:numFmt w:val="lowerLetter"/>
      <w:lvlRestart w:val="0"/>
      <w:lvlText w:val="%3"/>
      <w:lvlJc w:val="left"/>
      <w:pPr>
        <w:ind w:left="2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6C25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5CA49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4EEEA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80FB1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E492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E2CDC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2006110"/>
    <w:multiLevelType w:val="multilevel"/>
    <w:tmpl w:val="D7CE7CD2"/>
    <w:lvl w:ilvl="0">
      <w:start w:val="39"/>
      <w:numFmt w:val="decimal"/>
      <w:lvlText w:val="%1"/>
      <w:lvlJc w:val="left"/>
      <w:pPr>
        <w:ind w:left="420" w:hanging="420"/>
      </w:pPr>
      <w:rPr>
        <w:rFonts w:hint="default"/>
        <w:b/>
      </w:rPr>
    </w:lvl>
    <w:lvl w:ilvl="1">
      <w:start w:val="7"/>
      <w:numFmt w:val="decimal"/>
      <w:lvlText w:val="%1.%2"/>
      <w:lvlJc w:val="left"/>
      <w:pPr>
        <w:ind w:left="410" w:hanging="420"/>
      </w:pPr>
      <w:rPr>
        <w:rFonts w:hint="default"/>
        <w:b/>
      </w:rPr>
    </w:lvl>
    <w:lvl w:ilvl="2">
      <w:start w:val="1"/>
      <w:numFmt w:val="decimal"/>
      <w:lvlText w:val="%1.%2.%3"/>
      <w:lvlJc w:val="left"/>
      <w:pPr>
        <w:ind w:left="700" w:hanging="720"/>
      </w:pPr>
      <w:rPr>
        <w:rFonts w:hint="default"/>
        <w:b/>
      </w:rPr>
    </w:lvl>
    <w:lvl w:ilvl="3">
      <w:start w:val="1"/>
      <w:numFmt w:val="decimal"/>
      <w:lvlText w:val="%1.%2.%3.%4"/>
      <w:lvlJc w:val="left"/>
      <w:pPr>
        <w:ind w:left="690" w:hanging="720"/>
      </w:pPr>
      <w:rPr>
        <w:rFonts w:hint="default"/>
        <w:b/>
      </w:rPr>
    </w:lvl>
    <w:lvl w:ilvl="4">
      <w:start w:val="1"/>
      <w:numFmt w:val="decimal"/>
      <w:lvlText w:val="%1.%2.%3.%4.%5"/>
      <w:lvlJc w:val="left"/>
      <w:pPr>
        <w:ind w:left="1040" w:hanging="1080"/>
      </w:pPr>
      <w:rPr>
        <w:rFonts w:hint="default"/>
        <w:b/>
      </w:rPr>
    </w:lvl>
    <w:lvl w:ilvl="5">
      <w:start w:val="1"/>
      <w:numFmt w:val="decimal"/>
      <w:lvlText w:val="%1.%2.%3.%4.%5.%6"/>
      <w:lvlJc w:val="left"/>
      <w:pPr>
        <w:ind w:left="1030" w:hanging="1080"/>
      </w:pPr>
      <w:rPr>
        <w:rFonts w:hint="default"/>
        <w:b/>
      </w:rPr>
    </w:lvl>
    <w:lvl w:ilvl="6">
      <w:start w:val="1"/>
      <w:numFmt w:val="decimal"/>
      <w:lvlText w:val="%1.%2.%3.%4.%5.%6.%7"/>
      <w:lvlJc w:val="left"/>
      <w:pPr>
        <w:ind w:left="1380" w:hanging="1440"/>
      </w:pPr>
      <w:rPr>
        <w:rFonts w:hint="default"/>
        <w:b/>
      </w:rPr>
    </w:lvl>
    <w:lvl w:ilvl="7">
      <w:start w:val="1"/>
      <w:numFmt w:val="decimal"/>
      <w:lvlText w:val="%1.%2.%3.%4.%5.%6.%7.%8"/>
      <w:lvlJc w:val="left"/>
      <w:pPr>
        <w:ind w:left="1370" w:hanging="1440"/>
      </w:pPr>
      <w:rPr>
        <w:rFonts w:hint="default"/>
        <w:b/>
      </w:rPr>
    </w:lvl>
    <w:lvl w:ilvl="8">
      <w:start w:val="1"/>
      <w:numFmt w:val="decimal"/>
      <w:lvlText w:val="%1.%2.%3.%4.%5.%6.%7.%8.%9"/>
      <w:lvlJc w:val="left"/>
      <w:pPr>
        <w:ind w:left="1720" w:hanging="1800"/>
      </w:pPr>
      <w:rPr>
        <w:rFonts w:hint="default"/>
        <w:b/>
      </w:rPr>
    </w:lvl>
  </w:abstractNum>
  <w:abstractNum w:abstractNumId="134" w15:restartNumberingAfterBreak="0">
    <w:nsid w:val="62AE67A2"/>
    <w:multiLevelType w:val="hybridMultilevel"/>
    <w:tmpl w:val="F7AC1068"/>
    <w:lvl w:ilvl="0" w:tplc="EAF8F17E">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C3AC50C">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DA30F0">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472442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F60539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5A2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A0C626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0AE6F4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96E83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64125094"/>
    <w:multiLevelType w:val="hybridMultilevel"/>
    <w:tmpl w:val="D77ADB92"/>
    <w:lvl w:ilvl="0" w:tplc="EBD886AA">
      <w:start w:val="1"/>
      <w:numFmt w:val="decimal"/>
      <w:lvlText w:val="%1."/>
      <w:lvlJc w:val="left"/>
      <w:pPr>
        <w:ind w:left="360" w:hanging="360"/>
      </w:pPr>
      <w:rPr>
        <w:rFonts w:ascii="Arial" w:hAnsi="Arial" w:cs="Arial" w:hint="default"/>
        <w:sz w:val="20"/>
        <w:szCs w:val="2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36" w15:restartNumberingAfterBreak="0">
    <w:nsid w:val="649A2BC4"/>
    <w:multiLevelType w:val="hybridMultilevel"/>
    <w:tmpl w:val="F96E89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7" w15:restartNumberingAfterBreak="0">
    <w:nsid w:val="66EC3AB9"/>
    <w:multiLevelType w:val="hybridMultilevel"/>
    <w:tmpl w:val="FDD46436"/>
    <w:lvl w:ilvl="0" w:tplc="E4C03E04">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02635E">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7087E34">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214975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162794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1D0620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42887C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6E4EF0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7A054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7B554FD"/>
    <w:multiLevelType w:val="hybridMultilevel"/>
    <w:tmpl w:val="54B4FB74"/>
    <w:lvl w:ilvl="0" w:tplc="35684F6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DC0698E">
      <w:start w:val="1"/>
      <w:numFmt w:val="lowerLetter"/>
      <w:lvlText w:val="%2"/>
      <w:lvlJc w:val="left"/>
      <w:pPr>
        <w:ind w:left="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DE8F762">
      <w:start w:val="1"/>
      <w:numFmt w:val="upperRoman"/>
      <w:lvlRestart w:val="0"/>
      <w:lvlText w:val="%3."/>
      <w:lvlJc w:val="left"/>
      <w:pPr>
        <w:ind w:left="3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BFC031A">
      <w:start w:val="1"/>
      <w:numFmt w:val="decimal"/>
      <w:lvlText w:val="%4"/>
      <w:lvlJc w:val="left"/>
      <w:pPr>
        <w:ind w:left="2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34E0E18">
      <w:start w:val="1"/>
      <w:numFmt w:val="lowerLetter"/>
      <w:lvlText w:val="%5"/>
      <w:lvlJc w:val="left"/>
      <w:pPr>
        <w:ind w:left="2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B06F9D2">
      <w:start w:val="1"/>
      <w:numFmt w:val="lowerRoman"/>
      <w:lvlText w:val="%6"/>
      <w:lvlJc w:val="left"/>
      <w:pPr>
        <w:ind w:left="37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7D2D47C">
      <w:start w:val="1"/>
      <w:numFmt w:val="decimal"/>
      <w:lvlText w:val="%7"/>
      <w:lvlJc w:val="left"/>
      <w:pPr>
        <w:ind w:left="44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096B072">
      <w:start w:val="1"/>
      <w:numFmt w:val="lowerLetter"/>
      <w:lvlText w:val="%8"/>
      <w:lvlJc w:val="left"/>
      <w:pPr>
        <w:ind w:left="5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648E4B0">
      <w:start w:val="1"/>
      <w:numFmt w:val="lowerRoman"/>
      <w:lvlText w:val="%9"/>
      <w:lvlJc w:val="left"/>
      <w:pPr>
        <w:ind w:left="5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87F27BB"/>
    <w:multiLevelType w:val="hybridMultilevel"/>
    <w:tmpl w:val="B42A3428"/>
    <w:lvl w:ilvl="0" w:tplc="4684C77C">
      <w:start w:val="1"/>
      <w:numFmt w:val="decimal"/>
      <w:lvlText w:val="(%1)"/>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5C67F6">
      <w:start w:val="1"/>
      <w:numFmt w:val="lowerLetter"/>
      <w:lvlText w:val="(%2)"/>
      <w:lvlJc w:val="left"/>
      <w:pPr>
        <w:ind w:left="2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24F6F4">
      <w:start w:val="1"/>
      <w:numFmt w:val="lowerRoman"/>
      <w:lvlText w:val="%3"/>
      <w:lvlJc w:val="left"/>
      <w:pPr>
        <w:ind w:left="1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2842B2">
      <w:start w:val="1"/>
      <w:numFmt w:val="decimal"/>
      <w:lvlText w:val="%4"/>
      <w:lvlJc w:val="left"/>
      <w:pPr>
        <w:ind w:left="2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E4368A">
      <w:start w:val="1"/>
      <w:numFmt w:val="lowerLetter"/>
      <w:lvlText w:val="%5"/>
      <w:lvlJc w:val="left"/>
      <w:pPr>
        <w:ind w:left="3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26ED2EA">
      <w:start w:val="1"/>
      <w:numFmt w:val="lowerRoman"/>
      <w:lvlText w:val="%6"/>
      <w:lvlJc w:val="left"/>
      <w:pPr>
        <w:ind w:left="3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C868436">
      <w:start w:val="1"/>
      <w:numFmt w:val="decimal"/>
      <w:lvlText w:val="%7"/>
      <w:lvlJc w:val="left"/>
      <w:pPr>
        <w:ind w:left="4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64674C">
      <w:start w:val="1"/>
      <w:numFmt w:val="lowerLetter"/>
      <w:lvlText w:val="%8"/>
      <w:lvlJc w:val="left"/>
      <w:pPr>
        <w:ind w:left="52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E94DEAC">
      <w:start w:val="1"/>
      <w:numFmt w:val="lowerRoman"/>
      <w:lvlText w:val="%9"/>
      <w:lvlJc w:val="left"/>
      <w:pPr>
        <w:ind w:left="60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68C6308C"/>
    <w:multiLevelType w:val="hybridMultilevel"/>
    <w:tmpl w:val="33BE5B7C"/>
    <w:lvl w:ilvl="0" w:tplc="18641106">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546C98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C451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650EAF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DC21B5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5D6B05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F0AD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4E398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DB615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6BF72B7C"/>
    <w:multiLevelType w:val="hybridMultilevel"/>
    <w:tmpl w:val="CAE40CC4"/>
    <w:lvl w:ilvl="0" w:tplc="1A2A3B3C">
      <w:start w:val="1"/>
      <w:numFmt w:val="lowerLetter"/>
      <w:lvlText w:val="%1)"/>
      <w:lvlJc w:val="left"/>
      <w:pPr>
        <w:ind w:left="1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F880B0C">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B8EA6CA">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DA099CE">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4489C80">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DCCFB74">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AA008C2">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AFCB1AE">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E3C56A8">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CC34BF8"/>
    <w:multiLevelType w:val="hybridMultilevel"/>
    <w:tmpl w:val="3620DB1A"/>
    <w:lvl w:ilvl="0" w:tplc="13145B6C">
      <w:start w:val="1"/>
      <w:numFmt w:val="lowerLetter"/>
      <w:lvlText w:val="%1."/>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6B430">
      <w:start w:val="1"/>
      <w:numFmt w:val="lowerLetter"/>
      <w:lvlText w:val="%2"/>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7E796E">
      <w:start w:val="1"/>
      <w:numFmt w:val="lowerRoman"/>
      <w:lvlText w:val="%3"/>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F85008">
      <w:start w:val="1"/>
      <w:numFmt w:val="decimal"/>
      <w:lvlText w:val="%4"/>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2B552">
      <w:start w:val="1"/>
      <w:numFmt w:val="lowerLetter"/>
      <w:lvlText w:val="%5"/>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4698F8">
      <w:start w:val="1"/>
      <w:numFmt w:val="lowerRoman"/>
      <w:lvlText w:val="%6"/>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566A00">
      <w:start w:val="1"/>
      <w:numFmt w:val="decimal"/>
      <w:lvlText w:val="%7"/>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DE72FC">
      <w:start w:val="1"/>
      <w:numFmt w:val="lowerLetter"/>
      <w:lvlText w:val="%8"/>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88C9E6">
      <w:start w:val="1"/>
      <w:numFmt w:val="lowerRoman"/>
      <w:lvlText w:val="%9"/>
      <w:lvlJc w:val="left"/>
      <w:pPr>
        <w:ind w:left="7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CD86518"/>
    <w:multiLevelType w:val="hybridMultilevel"/>
    <w:tmpl w:val="3F9CD4B4"/>
    <w:lvl w:ilvl="0" w:tplc="AE3CE5F4">
      <w:start w:val="1"/>
      <w:numFmt w:val="lowerLetter"/>
      <w:lvlText w:val="%1)"/>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89E8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AC1CE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DE5E2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C05F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E8773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50FCE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4982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0874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CE718E3"/>
    <w:multiLevelType w:val="hybridMultilevel"/>
    <w:tmpl w:val="3140CCC8"/>
    <w:lvl w:ilvl="0" w:tplc="D2C2E5D8">
      <w:start w:val="1"/>
      <w:numFmt w:val="lowerLetter"/>
      <w:lvlText w:val="%1)"/>
      <w:lvlJc w:val="left"/>
      <w:pPr>
        <w:ind w:left="350" w:hanging="360"/>
      </w:pPr>
      <w:rPr>
        <w:rFonts w:hint="default"/>
      </w:rPr>
    </w:lvl>
    <w:lvl w:ilvl="1" w:tplc="1C090019" w:tentative="1">
      <w:start w:val="1"/>
      <w:numFmt w:val="lowerLetter"/>
      <w:lvlText w:val="%2."/>
      <w:lvlJc w:val="left"/>
      <w:pPr>
        <w:ind w:left="1070" w:hanging="360"/>
      </w:pPr>
    </w:lvl>
    <w:lvl w:ilvl="2" w:tplc="1C09001B" w:tentative="1">
      <w:start w:val="1"/>
      <w:numFmt w:val="lowerRoman"/>
      <w:lvlText w:val="%3."/>
      <w:lvlJc w:val="right"/>
      <w:pPr>
        <w:ind w:left="1790" w:hanging="180"/>
      </w:pPr>
    </w:lvl>
    <w:lvl w:ilvl="3" w:tplc="1C09000F" w:tentative="1">
      <w:start w:val="1"/>
      <w:numFmt w:val="decimal"/>
      <w:lvlText w:val="%4."/>
      <w:lvlJc w:val="left"/>
      <w:pPr>
        <w:ind w:left="2510" w:hanging="360"/>
      </w:pPr>
    </w:lvl>
    <w:lvl w:ilvl="4" w:tplc="1C090019" w:tentative="1">
      <w:start w:val="1"/>
      <w:numFmt w:val="lowerLetter"/>
      <w:lvlText w:val="%5."/>
      <w:lvlJc w:val="left"/>
      <w:pPr>
        <w:ind w:left="3230" w:hanging="360"/>
      </w:pPr>
    </w:lvl>
    <w:lvl w:ilvl="5" w:tplc="1C09001B" w:tentative="1">
      <w:start w:val="1"/>
      <w:numFmt w:val="lowerRoman"/>
      <w:lvlText w:val="%6."/>
      <w:lvlJc w:val="right"/>
      <w:pPr>
        <w:ind w:left="3950" w:hanging="180"/>
      </w:pPr>
    </w:lvl>
    <w:lvl w:ilvl="6" w:tplc="1C09000F">
      <w:start w:val="1"/>
      <w:numFmt w:val="decimal"/>
      <w:lvlText w:val="%7."/>
      <w:lvlJc w:val="left"/>
      <w:pPr>
        <w:ind w:left="4670" w:hanging="360"/>
      </w:pPr>
    </w:lvl>
    <w:lvl w:ilvl="7" w:tplc="1C090019" w:tentative="1">
      <w:start w:val="1"/>
      <w:numFmt w:val="lowerLetter"/>
      <w:lvlText w:val="%8."/>
      <w:lvlJc w:val="left"/>
      <w:pPr>
        <w:ind w:left="5390" w:hanging="360"/>
      </w:pPr>
    </w:lvl>
    <w:lvl w:ilvl="8" w:tplc="1C09001B" w:tentative="1">
      <w:start w:val="1"/>
      <w:numFmt w:val="lowerRoman"/>
      <w:lvlText w:val="%9."/>
      <w:lvlJc w:val="right"/>
      <w:pPr>
        <w:ind w:left="6110" w:hanging="180"/>
      </w:pPr>
    </w:lvl>
  </w:abstractNum>
  <w:abstractNum w:abstractNumId="145" w15:restartNumberingAfterBreak="0">
    <w:nsid w:val="6EF326A6"/>
    <w:multiLevelType w:val="multilevel"/>
    <w:tmpl w:val="7618E5DC"/>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lowerLetter"/>
      <w:lvlText w:val="(%3)"/>
      <w:lvlJc w:val="left"/>
      <w:pPr>
        <w:ind w:left="1069" w:hanging="36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2F1333"/>
    <w:multiLevelType w:val="hybridMultilevel"/>
    <w:tmpl w:val="8A041C4E"/>
    <w:lvl w:ilvl="0" w:tplc="574C7180">
      <w:start w:val="1"/>
      <w:numFmt w:val="lowerRoman"/>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0B486F6">
      <w:start w:val="1"/>
      <w:numFmt w:val="lowerLetter"/>
      <w:lvlText w:val="%2"/>
      <w:lvlJc w:val="left"/>
      <w:pPr>
        <w:ind w:left="2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4F27DBE">
      <w:start w:val="1"/>
      <w:numFmt w:val="lowerRoman"/>
      <w:lvlText w:val="%3"/>
      <w:lvlJc w:val="left"/>
      <w:pPr>
        <w:ind w:left="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58C9E2">
      <w:start w:val="1"/>
      <w:numFmt w:val="decimal"/>
      <w:lvlText w:val="%4"/>
      <w:lvlJc w:val="left"/>
      <w:pPr>
        <w:ind w:left="1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EC6ADE6">
      <w:start w:val="1"/>
      <w:numFmt w:val="lowerLetter"/>
      <w:lvlText w:val="%5"/>
      <w:lvlJc w:val="left"/>
      <w:pPr>
        <w:ind w:left="2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4F63CE2">
      <w:start w:val="1"/>
      <w:numFmt w:val="lowerRoman"/>
      <w:lvlText w:val="%6"/>
      <w:lvlJc w:val="left"/>
      <w:pPr>
        <w:ind w:left="3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C68D9A8">
      <w:start w:val="1"/>
      <w:numFmt w:val="decimal"/>
      <w:lvlText w:val="%7"/>
      <w:lvlJc w:val="left"/>
      <w:pPr>
        <w:ind w:left="3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6546F56">
      <w:start w:val="1"/>
      <w:numFmt w:val="lowerLetter"/>
      <w:lvlText w:val="%8"/>
      <w:lvlJc w:val="left"/>
      <w:pPr>
        <w:ind w:left="4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934C9C2">
      <w:start w:val="1"/>
      <w:numFmt w:val="lowerRoman"/>
      <w:lvlText w:val="%9"/>
      <w:lvlJc w:val="left"/>
      <w:pPr>
        <w:ind w:left="52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71797597"/>
    <w:multiLevelType w:val="hybridMultilevel"/>
    <w:tmpl w:val="CB727B76"/>
    <w:lvl w:ilvl="0" w:tplc="C5A0FD2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7540CC8">
      <w:start w:val="1"/>
      <w:numFmt w:val="lowerLetter"/>
      <w:lvlRestart w:val="0"/>
      <w:lvlText w:val="%2."/>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544E06A">
      <w:start w:val="1"/>
      <w:numFmt w:val="lowerRoman"/>
      <w:lvlText w:val="%3"/>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ADCCC7A">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1D68A4C">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1E60DE">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F1434D0">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192C596">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92C9846">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73555F5F"/>
    <w:multiLevelType w:val="hybridMultilevel"/>
    <w:tmpl w:val="F80EBC8C"/>
    <w:lvl w:ilvl="0" w:tplc="E3D0217E">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7C2C6D4">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CE8AD7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3929EA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E2C3C1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852AAC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E5A32D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498818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992722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747E55DF"/>
    <w:multiLevelType w:val="hybridMultilevel"/>
    <w:tmpl w:val="4C6A01C4"/>
    <w:lvl w:ilvl="0" w:tplc="3856965E">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A181C46">
      <w:start w:val="1"/>
      <w:numFmt w:val="lowerRoman"/>
      <w:lvlText w:val="%2."/>
      <w:lvlJc w:val="left"/>
      <w:pPr>
        <w:ind w:left="28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50E38B0">
      <w:start w:val="1"/>
      <w:numFmt w:val="lowerRoman"/>
      <w:lvlText w:val="%3"/>
      <w:lvlJc w:val="left"/>
      <w:pPr>
        <w:ind w:left="26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8A5AAE">
      <w:start w:val="1"/>
      <w:numFmt w:val="decimal"/>
      <w:lvlText w:val="%4"/>
      <w:lvlJc w:val="left"/>
      <w:pPr>
        <w:ind w:left="3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D47770">
      <w:start w:val="1"/>
      <w:numFmt w:val="lowerLetter"/>
      <w:lvlText w:val="%5"/>
      <w:lvlJc w:val="left"/>
      <w:pPr>
        <w:ind w:left="41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CDE7678">
      <w:start w:val="1"/>
      <w:numFmt w:val="lowerRoman"/>
      <w:lvlText w:val="%6"/>
      <w:lvlJc w:val="left"/>
      <w:pPr>
        <w:ind w:left="48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F68D3F4">
      <w:start w:val="1"/>
      <w:numFmt w:val="decimal"/>
      <w:lvlText w:val="%7"/>
      <w:lvlJc w:val="left"/>
      <w:pPr>
        <w:ind w:left="55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0632EA">
      <w:start w:val="1"/>
      <w:numFmt w:val="lowerLetter"/>
      <w:lvlText w:val="%8"/>
      <w:lvlJc w:val="left"/>
      <w:pPr>
        <w:ind w:left="62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F264A2">
      <w:start w:val="1"/>
      <w:numFmt w:val="lowerRoman"/>
      <w:lvlText w:val="%9"/>
      <w:lvlJc w:val="left"/>
      <w:pPr>
        <w:ind w:left="69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764D449A"/>
    <w:multiLevelType w:val="hybridMultilevel"/>
    <w:tmpl w:val="337C8E12"/>
    <w:lvl w:ilvl="0" w:tplc="ED241D20">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2F26076">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F08F5E">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8237B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841E5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2D2286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F2E0D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2ACD2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722430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7401940"/>
    <w:multiLevelType w:val="hybridMultilevel"/>
    <w:tmpl w:val="C9A8D090"/>
    <w:lvl w:ilvl="0" w:tplc="B79ED278">
      <w:start w:val="1"/>
      <w:numFmt w:val="decimal"/>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58CE300">
      <w:start w:val="1"/>
      <w:numFmt w:val="lowerLetter"/>
      <w:lvlText w:val="(%2)"/>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C4CFD14">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0466F7C">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B76F1FC">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368DE82">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D7C6B60">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82E290">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D6CB3E6">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77E30F38"/>
    <w:multiLevelType w:val="hybridMultilevel"/>
    <w:tmpl w:val="BB623392"/>
    <w:lvl w:ilvl="0" w:tplc="1C090017">
      <w:start w:val="1"/>
      <w:numFmt w:val="lowerLetter"/>
      <w:lvlText w:val="%1)"/>
      <w:lvlJc w:val="left"/>
      <w:pPr>
        <w:ind w:left="1558"/>
      </w:pPr>
      <w:rPr>
        <w:b/>
        <w:bCs/>
        <w:i w:val="0"/>
        <w:strike w:val="0"/>
        <w:dstrike w:val="0"/>
        <w:color w:val="000000"/>
        <w:sz w:val="22"/>
        <w:szCs w:val="22"/>
        <w:u w:val="none" w:color="000000"/>
        <w:bdr w:val="none" w:sz="0" w:space="0" w:color="auto"/>
        <w:shd w:val="clear" w:color="auto" w:fill="auto"/>
        <w:vertAlign w:val="baseline"/>
      </w:rPr>
    </w:lvl>
    <w:lvl w:ilvl="1" w:tplc="E27076A0">
      <w:start w:val="1"/>
      <w:numFmt w:val="lowerRoman"/>
      <w:lvlText w:val="(%2)"/>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E0B8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A3E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E4D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7AA8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E21C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630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20EF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78AA616C"/>
    <w:multiLevelType w:val="hybridMultilevel"/>
    <w:tmpl w:val="6E3EC5A4"/>
    <w:lvl w:ilvl="0" w:tplc="97CCD4CA">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265672">
      <w:start w:val="1"/>
      <w:numFmt w:val="lowerLetter"/>
      <w:lvlText w:val="(%2)"/>
      <w:lvlJc w:val="left"/>
      <w:pPr>
        <w:ind w:left="14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F240334">
      <w:start w:val="1"/>
      <w:numFmt w:val="lowerRoman"/>
      <w:lvlText w:val="(%3)"/>
      <w:lvlJc w:val="left"/>
      <w:pPr>
        <w:ind w:left="2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F747DDA">
      <w:start w:val="1"/>
      <w:numFmt w:val="decimal"/>
      <w:lvlText w:val="%4"/>
      <w:lvlJc w:val="left"/>
      <w:pPr>
        <w:ind w:left="1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12E20E0">
      <w:start w:val="1"/>
      <w:numFmt w:val="lowerLetter"/>
      <w:lvlText w:val="%5"/>
      <w:lvlJc w:val="left"/>
      <w:pPr>
        <w:ind w:left="2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828E468">
      <w:start w:val="1"/>
      <w:numFmt w:val="lowerRoman"/>
      <w:lvlText w:val="%6"/>
      <w:lvlJc w:val="left"/>
      <w:pPr>
        <w:ind w:left="3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203380">
      <w:start w:val="1"/>
      <w:numFmt w:val="decimal"/>
      <w:lvlText w:val="%7"/>
      <w:lvlJc w:val="left"/>
      <w:pPr>
        <w:ind w:left="3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385742">
      <w:start w:val="1"/>
      <w:numFmt w:val="lowerLetter"/>
      <w:lvlText w:val="%8"/>
      <w:lvlJc w:val="left"/>
      <w:pPr>
        <w:ind w:left="4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B4FEA0">
      <w:start w:val="1"/>
      <w:numFmt w:val="lowerRoman"/>
      <w:lvlText w:val="%9"/>
      <w:lvlJc w:val="left"/>
      <w:pPr>
        <w:ind w:left="52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78FE06BB"/>
    <w:multiLevelType w:val="hybridMultilevel"/>
    <w:tmpl w:val="C3E496A8"/>
    <w:lvl w:ilvl="0" w:tplc="4112DCD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AAF350">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39E8A82">
      <w:start w:val="1"/>
      <w:numFmt w:val="lowerLetter"/>
      <w:lvlRestart w:val="0"/>
      <w:lvlText w:val="%3)"/>
      <w:lvlJc w:val="left"/>
      <w:pPr>
        <w:ind w:left="8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D3487F6">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FD01F0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9CC8E6">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1621E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3B8AEC8">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A6E1DA6">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79AB69A8"/>
    <w:multiLevelType w:val="hybridMultilevel"/>
    <w:tmpl w:val="1C0C628E"/>
    <w:lvl w:ilvl="0" w:tplc="4770018E">
      <w:start w:val="1"/>
      <w:numFmt w:val="lowerLetter"/>
      <w:lvlText w:val="%1)"/>
      <w:lvlJc w:val="left"/>
      <w:pPr>
        <w:ind w:left="1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9C65C2">
      <w:start w:val="1"/>
      <w:numFmt w:val="lowerRoman"/>
      <w:lvlText w:val="%2."/>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9D06ED0">
      <w:start w:val="1"/>
      <w:numFmt w:val="lowerRoman"/>
      <w:lvlText w:val="%3"/>
      <w:lvlJc w:val="left"/>
      <w:pPr>
        <w:ind w:left="1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DD218CC">
      <w:start w:val="1"/>
      <w:numFmt w:val="decimal"/>
      <w:lvlText w:val="%4"/>
      <w:lvlJc w:val="left"/>
      <w:pPr>
        <w:ind w:left="2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22C1F0">
      <w:start w:val="1"/>
      <w:numFmt w:val="lowerLetter"/>
      <w:lvlText w:val="%5"/>
      <w:lvlJc w:val="left"/>
      <w:pPr>
        <w:ind w:left="3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82A5924">
      <w:start w:val="1"/>
      <w:numFmt w:val="lowerRoman"/>
      <w:lvlText w:val="%6"/>
      <w:lvlJc w:val="left"/>
      <w:pPr>
        <w:ind w:left="4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A3C81CE">
      <w:start w:val="1"/>
      <w:numFmt w:val="decimal"/>
      <w:lvlText w:val="%7"/>
      <w:lvlJc w:val="left"/>
      <w:pPr>
        <w:ind w:left="4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2EA8C9A">
      <w:start w:val="1"/>
      <w:numFmt w:val="lowerLetter"/>
      <w:lvlText w:val="%8"/>
      <w:lvlJc w:val="left"/>
      <w:pPr>
        <w:ind w:left="5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3E0B1A8">
      <w:start w:val="1"/>
      <w:numFmt w:val="lowerRoman"/>
      <w:lvlText w:val="%9"/>
      <w:lvlJc w:val="left"/>
      <w:pPr>
        <w:ind w:left="62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79DD59B9"/>
    <w:multiLevelType w:val="hybridMultilevel"/>
    <w:tmpl w:val="9EF21100"/>
    <w:lvl w:ilvl="0" w:tplc="91084C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6EBEC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DE9942">
      <w:start w:val="1"/>
      <w:numFmt w:val="bullet"/>
      <w:lvlRestart w:val="0"/>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965C4C">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5E9EC2">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34E8C6">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28A0E0">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2B59A">
      <w:start w:val="1"/>
      <w:numFmt w:val="bullet"/>
      <w:lvlText w:val="o"/>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54012C">
      <w:start w:val="1"/>
      <w:numFmt w:val="bullet"/>
      <w:lvlText w:val="▪"/>
      <w:lvlJc w:val="left"/>
      <w:pPr>
        <w:ind w:left="7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7CA35B74"/>
    <w:multiLevelType w:val="hybridMultilevel"/>
    <w:tmpl w:val="8264D14E"/>
    <w:lvl w:ilvl="0" w:tplc="5E88E842">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44E979E">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54CD4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16A71E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A6436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27A9A8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684200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070BCB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5C66C1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7E665D8E"/>
    <w:multiLevelType w:val="hybridMultilevel"/>
    <w:tmpl w:val="9CD4DDE6"/>
    <w:lvl w:ilvl="0" w:tplc="4A9825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FC7B54">
      <w:start w:val="1"/>
      <w:numFmt w:val="lowerRoman"/>
      <w:lvlRestart w:val="0"/>
      <w:lvlText w:val="(%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B888A8">
      <w:start w:val="1"/>
      <w:numFmt w:val="lowerRoman"/>
      <w:lvlText w:val="%3"/>
      <w:lvlJc w:val="left"/>
      <w:pPr>
        <w:ind w:left="2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142F16">
      <w:start w:val="1"/>
      <w:numFmt w:val="decimal"/>
      <w:lvlText w:val="%4"/>
      <w:lvlJc w:val="left"/>
      <w:pPr>
        <w:ind w:left="3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C773C">
      <w:start w:val="1"/>
      <w:numFmt w:val="lowerLetter"/>
      <w:lvlText w:val="%5"/>
      <w:lvlJc w:val="left"/>
      <w:pPr>
        <w:ind w:left="4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78A012">
      <w:start w:val="1"/>
      <w:numFmt w:val="lowerRoman"/>
      <w:lvlText w:val="%6"/>
      <w:lvlJc w:val="left"/>
      <w:pPr>
        <w:ind w:left="5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0AAEB2">
      <w:start w:val="1"/>
      <w:numFmt w:val="decimal"/>
      <w:lvlText w:val="%7"/>
      <w:lvlJc w:val="left"/>
      <w:pPr>
        <w:ind w:left="5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C3B74">
      <w:start w:val="1"/>
      <w:numFmt w:val="lowerLetter"/>
      <w:lvlText w:val="%8"/>
      <w:lvlJc w:val="left"/>
      <w:pPr>
        <w:ind w:left="6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488F60">
      <w:start w:val="1"/>
      <w:numFmt w:val="lowerRoman"/>
      <w:lvlText w:val="%9"/>
      <w:lvlJc w:val="left"/>
      <w:pPr>
        <w:ind w:left="7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48935380">
    <w:abstractNumId w:val="20"/>
  </w:num>
  <w:num w:numId="2" w16cid:durableId="1553493785">
    <w:abstractNumId w:val="56"/>
  </w:num>
  <w:num w:numId="3" w16cid:durableId="1626932647">
    <w:abstractNumId w:val="54"/>
  </w:num>
  <w:num w:numId="4" w16cid:durableId="59446909">
    <w:abstractNumId w:val="98"/>
  </w:num>
  <w:num w:numId="5" w16cid:durableId="1840925395">
    <w:abstractNumId w:val="27"/>
  </w:num>
  <w:num w:numId="6" w16cid:durableId="958029004">
    <w:abstractNumId w:val="114"/>
  </w:num>
  <w:num w:numId="7" w16cid:durableId="1068116068">
    <w:abstractNumId w:val="139"/>
  </w:num>
  <w:num w:numId="8" w16cid:durableId="1196502872">
    <w:abstractNumId w:val="100"/>
  </w:num>
  <w:num w:numId="9" w16cid:durableId="2113431487">
    <w:abstractNumId w:val="87"/>
  </w:num>
  <w:num w:numId="10" w16cid:durableId="1500391991">
    <w:abstractNumId w:val="95"/>
  </w:num>
  <w:num w:numId="11" w16cid:durableId="978998052">
    <w:abstractNumId w:val="150"/>
  </w:num>
  <w:num w:numId="12" w16cid:durableId="1602447620">
    <w:abstractNumId w:val="69"/>
  </w:num>
  <w:num w:numId="13" w16cid:durableId="148836151">
    <w:abstractNumId w:val="68"/>
  </w:num>
  <w:num w:numId="14" w16cid:durableId="1888254116">
    <w:abstractNumId w:val="61"/>
  </w:num>
  <w:num w:numId="15" w16cid:durableId="148330558">
    <w:abstractNumId w:val="99"/>
  </w:num>
  <w:num w:numId="16" w16cid:durableId="184295325">
    <w:abstractNumId w:val="146"/>
  </w:num>
  <w:num w:numId="17" w16cid:durableId="286475924">
    <w:abstractNumId w:val="153"/>
  </w:num>
  <w:num w:numId="18" w16cid:durableId="1474249020">
    <w:abstractNumId w:val="8"/>
  </w:num>
  <w:num w:numId="19" w16cid:durableId="1494177059">
    <w:abstractNumId w:val="151"/>
  </w:num>
  <w:num w:numId="20" w16cid:durableId="1418793669">
    <w:abstractNumId w:val="21"/>
  </w:num>
  <w:num w:numId="21" w16cid:durableId="1018966910">
    <w:abstractNumId w:val="121"/>
  </w:num>
  <w:num w:numId="22" w16cid:durableId="949236969">
    <w:abstractNumId w:val="131"/>
  </w:num>
  <w:num w:numId="23" w16cid:durableId="441153191">
    <w:abstractNumId w:val="72"/>
  </w:num>
  <w:num w:numId="24" w16cid:durableId="886256300">
    <w:abstractNumId w:val="157"/>
  </w:num>
  <w:num w:numId="25" w16cid:durableId="1087187333">
    <w:abstractNumId w:val="13"/>
  </w:num>
  <w:num w:numId="26" w16cid:durableId="396635432">
    <w:abstractNumId w:val="3"/>
  </w:num>
  <w:num w:numId="27" w16cid:durableId="433136966">
    <w:abstractNumId w:val="43"/>
  </w:num>
  <w:num w:numId="28" w16cid:durableId="643510609">
    <w:abstractNumId w:val="129"/>
  </w:num>
  <w:num w:numId="29" w16cid:durableId="679354304">
    <w:abstractNumId w:val="127"/>
  </w:num>
  <w:num w:numId="30" w16cid:durableId="1136799802">
    <w:abstractNumId w:val="80"/>
  </w:num>
  <w:num w:numId="31" w16cid:durableId="1751342075">
    <w:abstractNumId w:val="137"/>
  </w:num>
  <w:num w:numId="32" w16cid:durableId="132522053">
    <w:abstractNumId w:val="11"/>
  </w:num>
  <w:num w:numId="33" w16cid:durableId="781146628">
    <w:abstractNumId w:val="115"/>
  </w:num>
  <w:num w:numId="34" w16cid:durableId="569972397">
    <w:abstractNumId w:val="103"/>
  </w:num>
  <w:num w:numId="35" w16cid:durableId="651101444">
    <w:abstractNumId w:val="18"/>
  </w:num>
  <w:num w:numId="36" w16cid:durableId="544759520">
    <w:abstractNumId w:val="105"/>
  </w:num>
  <w:num w:numId="37" w16cid:durableId="285738324">
    <w:abstractNumId w:val="15"/>
  </w:num>
  <w:num w:numId="38" w16cid:durableId="522018631">
    <w:abstractNumId w:val="29"/>
  </w:num>
  <w:num w:numId="39" w16cid:durableId="1801798918">
    <w:abstractNumId w:val="16"/>
  </w:num>
  <w:num w:numId="40" w16cid:durableId="957954885">
    <w:abstractNumId w:val="40"/>
  </w:num>
  <w:num w:numId="41" w16cid:durableId="269357505">
    <w:abstractNumId w:val="7"/>
  </w:num>
  <w:num w:numId="42" w16cid:durableId="1158612158">
    <w:abstractNumId w:val="119"/>
  </w:num>
  <w:num w:numId="43" w16cid:durableId="1180656734">
    <w:abstractNumId w:val="111"/>
  </w:num>
  <w:num w:numId="44" w16cid:durableId="1049720543">
    <w:abstractNumId w:val="37"/>
  </w:num>
  <w:num w:numId="45" w16cid:durableId="447896031">
    <w:abstractNumId w:val="86"/>
  </w:num>
  <w:num w:numId="46" w16cid:durableId="117723743">
    <w:abstractNumId w:val="59"/>
  </w:num>
  <w:num w:numId="47" w16cid:durableId="1039086273">
    <w:abstractNumId w:val="93"/>
  </w:num>
  <w:num w:numId="48" w16cid:durableId="1461612323">
    <w:abstractNumId w:val="96"/>
  </w:num>
  <w:num w:numId="49" w16cid:durableId="1780291872">
    <w:abstractNumId w:val="158"/>
  </w:num>
  <w:num w:numId="50" w16cid:durableId="173962154">
    <w:abstractNumId w:val="34"/>
  </w:num>
  <w:num w:numId="51" w16cid:durableId="462112850">
    <w:abstractNumId w:val="132"/>
  </w:num>
  <w:num w:numId="52" w16cid:durableId="664943510">
    <w:abstractNumId w:val="143"/>
  </w:num>
  <w:num w:numId="53" w16cid:durableId="1152402586">
    <w:abstractNumId w:val="33"/>
  </w:num>
  <w:num w:numId="54" w16cid:durableId="209076809">
    <w:abstractNumId w:val="67"/>
  </w:num>
  <w:num w:numId="55" w16cid:durableId="524826539">
    <w:abstractNumId w:val="66"/>
  </w:num>
  <w:num w:numId="56" w16cid:durableId="1337459062">
    <w:abstractNumId w:val="152"/>
  </w:num>
  <w:num w:numId="57" w16cid:durableId="741945392">
    <w:abstractNumId w:val="88"/>
  </w:num>
  <w:num w:numId="58" w16cid:durableId="1537347526">
    <w:abstractNumId w:val="142"/>
  </w:num>
  <w:num w:numId="59" w16cid:durableId="1407607688">
    <w:abstractNumId w:val="108"/>
  </w:num>
  <w:num w:numId="60" w16cid:durableId="672878811">
    <w:abstractNumId w:val="58"/>
  </w:num>
  <w:num w:numId="61" w16cid:durableId="904148185">
    <w:abstractNumId w:val="122"/>
  </w:num>
  <w:num w:numId="62" w16cid:durableId="499085552">
    <w:abstractNumId w:val="90"/>
  </w:num>
  <w:num w:numId="63" w16cid:durableId="10033281">
    <w:abstractNumId w:val="49"/>
  </w:num>
  <w:num w:numId="64" w16cid:durableId="1142697059">
    <w:abstractNumId w:val="77"/>
  </w:num>
  <w:num w:numId="65" w16cid:durableId="71858938">
    <w:abstractNumId w:val="51"/>
  </w:num>
  <w:num w:numId="66" w16cid:durableId="455024272">
    <w:abstractNumId w:val="23"/>
  </w:num>
  <w:num w:numId="67" w16cid:durableId="728118871">
    <w:abstractNumId w:val="0"/>
  </w:num>
  <w:num w:numId="68" w16cid:durableId="1500001094">
    <w:abstractNumId w:val="156"/>
  </w:num>
  <w:num w:numId="69" w16cid:durableId="1008605341">
    <w:abstractNumId w:val="44"/>
  </w:num>
  <w:num w:numId="70" w16cid:durableId="127629697">
    <w:abstractNumId w:val="6"/>
  </w:num>
  <w:num w:numId="71" w16cid:durableId="403458266">
    <w:abstractNumId w:val="36"/>
  </w:num>
  <w:num w:numId="72" w16cid:durableId="406928469">
    <w:abstractNumId w:val="128"/>
  </w:num>
  <w:num w:numId="73" w16cid:durableId="1516268008">
    <w:abstractNumId w:val="1"/>
  </w:num>
  <w:num w:numId="74" w16cid:durableId="688219840">
    <w:abstractNumId w:val="82"/>
  </w:num>
  <w:num w:numId="75" w16cid:durableId="316685676">
    <w:abstractNumId w:val="101"/>
  </w:num>
  <w:num w:numId="76" w16cid:durableId="498621230">
    <w:abstractNumId w:val="106"/>
  </w:num>
  <w:num w:numId="77" w16cid:durableId="1288973805">
    <w:abstractNumId w:val="102"/>
  </w:num>
  <w:num w:numId="78" w16cid:durableId="450706553">
    <w:abstractNumId w:val="147"/>
  </w:num>
  <w:num w:numId="79" w16cid:durableId="502816893">
    <w:abstractNumId w:val="116"/>
  </w:num>
  <w:num w:numId="80" w16cid:durableId="1860699947">
    <w:abstractNumId w:val="83"/>
  </w:num>
  <w:num w:numId="81" w16cid:durableId="952712505">
    <w:abstractNumId w:val="134"/>
  </w:num>
  <w:num w:numId="82" w16cid:durableId="2067147576">
    <w:abstractNumId w:val="149"/>
  </w:num>
  <w:num w:numId="83" w16cid:durableId="1138649101">
    <w:abstractNumId w:val="79"/>
  </w:num>
  <w:num w:numId="84" w16cid:durableId="2030641162">
    <w:abstractNumId w:val="10"/>
  </w:num>
  <w:num w:numId="85" w16cid:durableId="1204169513">
    <w:abstractNumId w:val="104"/>
  </w:num>
  <w:num w:numId="86" w16cid:durableId="198132691">
    <w:abstractNumId w:val="57"/>
  </w:num>
  <w:num w:numId="87" w16cid:durableId="1027411503">
    <w:abstractNumId w:val="125"/>
  </w:num>
  <w:num w:numId="88" w16cid:durableId="1543981407">
    <w:abstractNumId w:val="113"/>
  </w:num>
  <w:num w:numId="89" w16cid:durableId="2028798295">
    <w:abstractNumId w:val="65"/>
  </w:num>
  <w:num w:numId="90" w16cid:durableId="235627661">
    <w:abstractNumId w:val="52"/>
  </w:num>
  <w:num w:numId="91" w16cid:durableId="835536693">
    <w:abstractNumId w:val="140"/>
  </w:num>
  <w:num w:numId="92" w16cid:durableId="1926263432">
    <w:abstractNumId w:val="31"/>
  </w:num>
  <w:num w:numId="93" w16cid:durableId="336007836">
    <w:abstractNumId w:val="148"/>
  </w:num>
  <w:num w:numId="94" w16cid:durableId="672878205">
    <w:abstractNumId w:val="46"/>
  </w:num>
  <w:num w:numId="95" w16cid:durableId="1778135562">
    <w:abstractNumId w:val="118"/>
  </w:num>
  <w:num w:numId="96" w16cid:durableId="1456171223">
    <w:abstractNumId w:val="28"/>
  </w:num>
  <w:num w:numId="97" w16cid:durableId="1357803462">
    <w:abstractNumId w:val="60"/>
  </w:num>
  <w:num w:numId="98" w16cid:durableId="1243366785">
    <w:abstractNumId w:val="74"/>
  </w:num>
  <w:num w:numId="99" w16cid:durableId="818229879">
    <w:abstractNumId w:val="30"/>
  </w:num>
  <w:num w:numId="100" w16cid:durableId="1114253753">
    <w:abstractNumId w:val="155"/>
  </w:num>
  <w:num w:numId="101" w16cid:durableId="1189099493">
    <w:abstractNumId w:val="138"/>
  </w:num>
  <w:num w:numId="102" w16cid:durableId="287589109">
    <w:abstractNumId w:val="12"/>
  </w:num>
  <w:num w:numId="103" w16cid:durableId="1906603894">
    <w:abstractNumId w:val="81"/>
  </w:num>
  <w:num w:numId="104" w16cid:durableId="1059983283">
    <w:abstractNumId w:val="42"/>
  </w:num>
  <w:num w:numId="105" w16cid:durableId="202720774">
    <w:abstractNumId w:val="141"/>
  </w:num>
  <w:num w:numId="106" w16cid:durableId="2107069594">
    <w:abstractNumId w:val="154"/>
  </w:num>
  <w:num w:numId="107" w16cid:durableId="1528712102">
    <w:abstractNumId w:val="17"/>
  </w:num>
  <w:num w:numId="108" w16cid:durableId="1867600277">
    <w:abstractNumId w:val="5"/>
  </w:num>
  <w:num w:numId="109" w16cid:durableId="336689955">
    <w:abstractNumId w:val="78"/>
  </w:num>
  <w:num w:numId="110" w16cid:durableId="1165125869">
    <w:abstractNumId w:val="41"/>
  </w:num>
  <w:num w:numId="111" w16cid:durableId="533231048">
    <w:abstractNumId w:val="53"/>
  </w:num>
  <w:num w:numId="112" w16cid:durableId="1061517269">
    <w:abstractNumId w:val="48"/>
  </w:num>
  <w:num w:numId="113" w16cid:durableId="64573925">
    <w:abstractNumId w:val="62"/>
  </w:num>
  <w:num w:numId="114" w16cid:durableId="2092309882">
    <w:abstractNumId w:val="14"/>
  </w:num>
  <w:num w:numId="115" w16cid:durableId="848131485">
    <w:abstractNumId w:val="22"/>
  </w:num>
  <w:num w:numId="116" w16cid:durableId="1724669312">
    <w:abstractNumId w:val="109"/>
  </w:num>
  <w:num w:numId="117" w16cid:durableId="1250698695">
    <w:abstractNumId w:val="38"/>
  </w:num>
  <w:num w:numId="118" w16cid:durableId="841049605">
    <w:abstractNumId w:val="55"/>
  </w:num>
  <w:num w:numId="119" w16cid:durableId="587542923">
    <w:abstractNumId w:val="123"/>
  </w:num>
  <w:num w:numId="120" w16cid:durableId="1527673809">
    <w:abstractNumId w:val="25"/>
  </w:num>
  <w:num w:numId="121" w16cid:durableId="1933316418">
    <w:abstractNumId w:val="107"/>
  </w:num>
  <w:num w:numId="122" w16cid:durableId="1138914210">
    <w:abstractNumId w:val="64"/>
  </w:num>
  <w:num w:numId="123" w16cid:durableId="1563373360">
    <w:abstractNumId w:val="97"/>
  </w:num>
  <w:num w:numId="124" w16cid:durableId="2090805747">
    <w:abstractNumId w:val="2"/>
  </w:num>
  <w:num w:numId="125" w16cid:durableId="1113018582">
    <w:abstractNumId w:val="91"/>
  </w:num>
  <w:num w:numId="126" w16cid:durableId="1079138306">
    <w:abstractNumId w:val="26"/>
  </w:num>
  <w:num w:numId="127" w16cid:durableId="361636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0705734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82726117">
    <w:abstractNumId w:val="124"/>
  </w:num>
  <w:num w:numId="130" w16cid:durableId="841702147">
    <w:abstractNumId w:val="136"/>
  </w:num>
  <w:num w:numId="131" w16cid:durableId="934630002">
    <w:abstractNumId w:val="58"/>
    <w:lvlOverride w:ilvl="0">
      <w:lvl w:ilvl="0" w:tplc="5414EA2C">
        <w:start w:val="1"/>
        <w:numFmt w:val="lowerLetter"/>
        <w:lvlText w:val="%1)"/>
        <w:lvlJc w:val="left"/>
        <w:pPr>
          <w:ind w:left="21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lvlOverride w:ilvl="1">
      <w:lvl w:ilvl="1" w:tplc="FBBE5FDC">
        <w:start w:val="1"/>
        <w:numFmt w:val="lowerLetter"/>
        <w:lvlText w:val="%2."/>
        <w:lvlJc w:val="left"/>
        <w:pPr>
          <w:ind w:left="2344" w:hanging="360"/>
        </w:pPr>
      </w:lvl>
    </w:lvlOverride>
    <w:lvlOverride w:ilvl="2">
      <w:lvl w:ilvl="2" w:tplc="68A2AB62" w:tentative="1">
        <w:start w:val="1"/>
        <w:numFmt w:val="lowerRoman"/>
        <w:lvlText w:val="%3."/>
        <w:lvlJc w:val="right"/>
        <w:pPr>
          <w:ind w:left="3600" w:hanging="180"/>
        </w:pPr>
      </w:lvl>
    </w:lvlOverride>
    <w:lvlOverride w:ilvl="3">
      <w:lvl w:ilvl="3" w:tplc="3FA893C4" w:tentative="1">
        <w:start w:val="1"/>
        <w:numFmt w:val="decimal"/>
        <w:lvlText w:val="%4."/>
        <w:lvlJc w:val="left"/>
        <w:pPr>
          <w:ind w:left="4320" w:hanging="360"/>
        </w:pPr>
      </w:lvl>
    </w:lvlOverride>
    <w:lvlOverride w:ilvl="4">
      <w:lvl w:ilvl="4" w:tplc="663A4302" w:tentative="1">
        <w:start w:val="1"/>
        <w:numFmt w:val="lowerLetter"/>
        <w:lvlText w:val="%5."/>
        <w:lvlJc w:val="left"/>
        <w:pPr>
          <w:ind w:left="5040" w:hanging="360"/>
        </w:pPr>
      </w:lvl>
    </w:lvlOverride>
    <w:lvlOverride w:ilvl="5">
      <w:lvl w:ilvl="5" w:tplc="FBC2EB46" w:tentative="1">
        <w:start w:val="1"/>
        <w:numFmt w:val="lowerRoman"/>
        <w:lvlText w:val="%6."/>
        <w:lvlJc w:val="right"/>
        <w:pPr>
          <w:ind w:left="5760" w:hanging="180"/>
        </w:pPr>
      </w:lvl>
    </w:lvlOverride>
    <w:lvlOverride w:ilvl="6">
      <w:lvl w:ilvl="6" w:tplc="7CF8DBBE" w:tentative="1">
        <w:start w:val="1"/>
        <w:numFmt w:val="decimal"/>
        <w:lvlText w:val="%7."/>
        <w:lvlJc w:val="left"/>
        <w:pPr>
          <w:ind w:left="6480" w:hanging="360"/>
        </w:pPr>
      </w:lvl>
    </w:lvlOverride>
    <w:lvlOverride w:ilvl="7">
      <w:lvl w:ilvl="7" w:tplc="95DA6C06" w:tentative="1">
        <w:start w:val="1"/>
        <w:numFmt w:val="lowerLetter"/>
        <w:lvlText w:val="%8."/>
        <w:lvlJc w:val="left"/>
        <w:pPr>
          <w:ind w:left="7200" w:hanging="360"/>
        </w:pPr>
      </w:lvl>
    </w:lvlOverride>
    <w:lvlOverride w:ilvl="8">
      <w:lvl w:ilvl="8" w:tplc="B12A0580" w:tentative="1">
        <w:start w:val="1"/>
        <w:numFmt w:val="lowerRoman"/>
        <w:lvlText w:val="%9."/>
        <w:lvlJc w:val="right"/>
        <w:pPr>
          <w:ind w:left="7920" w:hanging="180"/>
        </w:pPr>
      </w:lvl>
    </w:lvlOverride>
  </w:num>
  <w:num w:numId="132" w16cid:durableId="504519301">
    <w:abstractNumId w:val="47"/>
  </w:num>
  <w:num w:numId="133" w16cid:durableId="2044865027">
    <w:abstractNumId w:val="9"/>
  </w:num>
  <w:num w:numId="134" w16cid:durableId="314264841">
    <w:abstractNumId w:val="84"/>
  </w:num>
  <w:num w:numId="135" w16cid:durableId="915169425">
    <w:abstractNumId w:val="144"/>
  </w:num>
  <w:num w:numId="136" w16cid:durableId="1942907784">
    <w:abstractNumId w:val="92"/>
  </w:num>
  <w:num w:numId="137" w16cid:durableId="2109226364">
    <w:abstractNumId w:val="73"/>
  </w:num>
  <w:num w:numId="138" w16cid:durableId="1829519154">
    <w:abstractNumId w:val="76"/>
  </w:num>
  <w:num w:numId="139" w16cid:durableId="1554192780">
    <w:abstractNumId w:val="4"/>
  </w:num>
  <w:num w:numId="140" w16cid:durableId="686709606">
    <w:abstractNumId w:val="45"/>
  </w:num>
  <w:num w:numId="141" w16cid:durableId="58476893">
    <w:abstractNumId w:val="85"/>
  </w:num>
  <w:num w:numId="142" w16cid:durableId="1239443241">
    <w:abstractNumId w:val="120"/>
  </w:num>
  <w:num w:numId="143" w16cid:durableId="1278296479">
    <w:abstractNumId w:val="50"/>
  </w:num>
  <w:num w:numId="144" w16cid:durableId="2012638656">
    <w:abstractNumId w:val="39"/>
  </w:num>
  <w:num w:numId="145" w16cid:durableId="131871981">
    <w:abstractNumId w:val="75"/>
  </w:num>
  <w:num w:numId="146" w16cid:durableId="1613055202">
    <w:abstractNumId w:val="19"/>
  </w:num>
  <w:num w:numId="147" w16cid:durableId="202983655">
    <w:abstractNumId w:val="63"/>
  </w:num>
  <w:num w:numId="148" w16cid:durableId="2021152069">
    <w:abstractNumId w:val="145"/>
  </w:num>
  <w:num w:numId="149" w16cid:durableId="1224945463">
    <w:abstractNumId w:val="117"/>
  </w:num>
  <w:num w:numId="150" w16cid:durableId="478884594">
    <w:abstractNumId w:val="35"/>
  </w:num>
  <w:num w:numId="151" w16cid:durableId="151485567">
    <w:abstractNumId w:val="70"/>
  </w:num>
  <w:num w:numId="152" w16cid:durableId="1556548256">
    <w:abstractNumId w:val="130"/>
  </w:num>
  <w:num w:numId="153" w16cid:durableId="1024475802">
    <w:abstractNumId w:val="112"/>
  </w:num>
  <w:num w:numId="154" w16cid:durableId="173813549">
    <w:abstractNumId w:val="133"/>
  </w:num>
  <w:num w:numId="155" w16cid:durableId="1986159854">
    <w:abstractNumId w:val="126"/>
  </w:num>
  <w:num w:numId="156" w16cid:durableId="2068408548">
    <w:abstractNumId w:val="71"/>
  </w:num>
  <w:num w:numId="157" w16cid:durableId="1812358008">
    <w:abstractNumId w:val="110"/>
  </w:num>
  <w:num w:numId="158" w16cid:durableId="1527985799">
    <w:abstractNumId w:val="89"/>
  </w:num>
  <w:num w:numId="159" w16cid:durableId="1346786408">
    <w:abstractNumId w:val="32"/>
  </w:num>
  <w:num w:numId="160" w16cid:durableId="876891737">
    <w:abstractNumId w:val="24"/>
  </w:num>
  <w:num w:numId="161" w16cid:durableId="1429303088">
    <w:abstractNumId w:val="94"/>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7E"/>
    <w:rsid w:val="000105B8"/>
    <w:rsid w:val="000113FE"/>
    <w:rsid w:val="000154C5"/>
    <w:rsid w:val="00017C52"/>
    <w:rsid w:val="0002617D"/>
    <w:rsid w:val="00026790"/>
    <w:rsid w:val="00032E7E"/>
    <w:rsid w:val="000340EB"/>
    <w:rsid w:val="0003629B"/>
    <w:rsid w:val="000403E6"/>
    <w:rsid w:val="000416C1"/>
    <w:rsid w:val="00042622"/>
    <w:rsid w:val="00042D0D"/>
    <w:rsid w:val="00044298"/>
    <w:rsid w:val="00045269"/>
    <w:rsid w:val="00045AD2"/>
    <w:rsid w:val="00052A25"/>
    <w:rsid w:val="000541D2"/>
    <w:rsid w:val="00055E3F"/>
    <w:rsid w:val="00060447"/>
    <w:rsid w:val="00061228"/>
    <w:rsid w:val="0006226F"/>
    <w:rsid w:val="00064A37"/>
    <w:rsid w:val="00073F47"/>
    <w:rsid w:val="00074F3F"/>
    <w:rsid w:val="00076269"/>
    <w:rsid w:val="00085AC5"/>
    <w:rsid w:val="00090C54"/>
    <w:rsid w:val="00096984"/>
    <w:rsid w:val="000A3ABD"/>
    <w:rsid w:val="000B1EA2"/>
    <w:rsid w:val="000B2D7E"/>
    <w:rsid w:val="000B32A4"/>
    <w:rsid w:val="000B6F4A"/>
    <w:rsid w:val="000D2065"/>
    <w:rsid w:val="000D6E62"/>
    <w:rsid w:val="000D74B3"/>
    <w:rsid w:val="000E1519"/>
    <w:rsid w:val="000E21D5"/>
    <w:rsid w:val="000E7B0B"/>
    <w:rsid w:val="000F0B64"/>
    <w:rsid w:val="000F24CB"/>
    <w:rsid w:val="000F3B68"/>
    <w:rsid w:val="000F7DFF"/>
    <w:rsid w:val="00104B50"/>
    <w:rsid w:val="00110A97"/>
    <w:rsid w:val="0011233D"/>
    <w:rsid w:val="00112D4F"/>
    <w:rsid w:val="0011388A"/>
    <w:rsid w:val="00113BD4"/>
    <w:rsid w:val="00117852"/>
    <w:rsid w:val="00122BC3"/>
    <w:rsid w:val="00127DEB"/>
    <w:rsid w:val="00130F59"/>
    <w:rsid w:val="001373AA"/>
    <w:rsid w:val="001412CA"/>
    <w:rsid w:val="001420DE"/>
    <w:rsid w:val="00142E46"/>
    <w:rsid w:val="0014657C"/>
    <w:rsid w:val="00151581"/>
    <w:rsid w:val="00155E7C"/>
    <w:rsid w:val="00161B7A"/>
    <w:rsid w:val="001632C1"/>
    <w:rsid w:val="00163A67"/>
    <w:rsid w:val="00170E1C"/>
    <w:rsid w:val="00174EC8"/>
    <w:rsid w:val="00194BBA"/>
    <w:rsid w:val="00196870"/>
    <w:rsid w:val="001A137C"/>
    <w:rsid w:val="001A14B8"/>
    <w:rsid w:val="001A215E"/>
    <w:rsid w:val="001A44CC"/>
    <w:rsid w:val="001A62D5"/>
    <w:rsid w:val="001A6F91"/>
    <w:rsid w:val="001A75F3"/>
    <w:rsid w:val="001B36EF"/>
    <w:rsid w:val="001B4BFA"/>
    <w:rsid w:val="001B58D8"/>
    <w:rsid w:val="001B674B"/>
    <w:rsid w:val="001C126F"/>
    <w:rsid w:val="001C2B38"/>
    <w:rsid w:val="001C2C4F"/>
    <w:rsid w:val="001D0903"/>
    <w:rsid w:val="001D1767"/>
    <w:rsid w:val="001D2E5B"/>
    <w:rsid w:val="001D5AE7"/>
    <w:rsid w:val="001E01DC"/>
    <w:rsid w:val="001E281F"/>
    <w:rsid w:val="001E3618"/>
    <w:rsid w:val="001E4BBF"/>
    <w:rsid w:val="001F4A1B"/>
    <w:rsid w:val="0020388F"/>
    <w:rsid w:val="00203929"/>
    <w:rsid w:val="00206649"/>
    <w:rsid w:val="00210341"/>
    <w:rsid w:val="00210769"/>
    <w:rsid w:val="00210C18"/>
    <w:rsid w:val="00212C7B"/>
    <w:rsid w:val="00214A70"/>
    <w:rsid w:val="00221DDA"/>
    <w:rsid w:val="002247AB"/>
    <w:rsid w:val="002312BA"/>
    <w:rsid w:val="0023310A"/>
    <w:rsid w:val="002331E8"/>
    <w:rsid w:val="002409B3"/>
    <w:rsid w:val="00245426"/>
    <w:rsid w:val="002469BE"/>
    <w:rsid w:val="002603D3"/>
    <w:rsid w:val="002614B5"/>
    <w:rsid w:val="002629E2"/>
    <w:rsid w:val="00262B06"/>
    <w:rsid w:val="00263FD9"/>
    <w:rsid w:val="00265503"/>
    <w:rsid w:val="00273B9B"/>
    <w:rsid w:val="00275F5E"/>
    <w:rsid w:val="00276690"/>
    <w:rsid w:val="00286853"/>
    <w:rsid w:val="00290A01"/>
    <w:rsid w:val="00290DC4"/>
    <w:rsid w:val="00294A3F"/>
    <w:rsid w:val="00295ADC"/>
    <w:rsid w:val="002A3388"/>
    <w:rsid w:val="002A62CE"/>
    <w:rsid w:val="002B0DF0"/>
    <w:rsid w:val="002B3472"/>
    <w:rsid w:val="002B4AF6"/>
    <w:rsid w:val="002B5939"/>
    <w:rsid w:val="002B5DFE"/>
    <w:rsid w:val="002B6083"/>
    <w:rsid w:val="002B7EFD"/>
    <w:rsid w:val="002C0B05"/>
    <w:rsid w:val="002C3490"/>
    <w:rsid w:val="002C4B75"/>
    <w:rsid w:val="002C5FA9"/>
    <w:rsid w:val="002D0243"/>
    <w:rsid w:val="002D2E5D"/>
    <w:rsid w:val="002D3667"/>
    <w:rsid w:val="002E005E"/>
    <w:rsid w:val="002E13DA"/>
    <w:rsid w:val="002E585E"/>
    <w:rsid w:val="002E5A17"/>
    <w:rsid w:val="002F3B61"/>
    <w:rsid w:val="002F3FDF"/>
    <w:rsid w:val="002F46AE"/>
    <w:rsid w:val="0030298A"/>
    <w:rsid w:val="00302E7F"/>
    <w:rsid w:val="00304007"/>
    <w:rsid w:val="00311318"/>
    <w:rsid w:val="00311985"/>
    <w:rsid w:val="003325ED"/>
    <w:rsid w:val="00334823"/>
    <w:rsid w:val="0033512E"/>
    <w:rsid w:val="003375A7"/>
    <w:rsid w:val="0034375B"/>
    <w:rsid w:val="0034610D"/>
    <w:rsid w:val="0035181C"/>
    <w:rsid w:val="003548E9"/>
    <w:rsid w:val="00355C90"/>
    <w:rsid w:val="00357568"/>
    <w:rsid w:val="00363B0B"/>
    <w:rsid w:val="00367AA5"/>
    <w:rsid w:val="00370236"/>
    <w:rsid w:val="00370E9E"/>
    <w:rsid w:val="0037194A"/>
    <w:rsid w:val="003740F4"/>
    <w:rsid w:val="00374B0A"/>
    <w:rsid w:val="00376C09"/>
    <w:rsid w:val="00376E4A"/>
    <w:rsid w:val="00377065"/>
    <w:rsid w:val="00381693"/>
    <w:rsid w:val="0038431F"/>
    <w:rsid w:val="003A719C"/>
    <w:rsid w:val="003B092E"/>
    <w:rsid w:val="003B6ED0"/>
    <w:rsid w:val="003C6F02"/>
    <w:rsid w:val="003E09D9"/>
    <w:rsid w:val="003E2DD7"/>
    <w:rsid w:val="003E429B"/>
    <w:rsid w:val="003E46FA"/>
    <w:rsid w:val="003F0F6E"/>
    <w:rsid w:val="003F2777"/>
    <w:rsid w:val="004001A3"/>
    <w:rsid w:val="00402194"/>
    <w:rsid w:val="0040393D"/>
    <w:rsid w:val="00410914"/>
    <w:rsid w:val="004112BA"/>
    <w:rsid w:val="00413231"/>
    <w:rsid w:val="00415151"/>
    <w:rsid w:val="00420163"/>
    <w:rsid w:val="004261A1"/>
    <w:rsid w:val="0043060E"/>
    <w:rsid w:val="00430B1D"/>
    <w:rsid w:val="00434D52"/>
    <w:rsid w:val="0043739C"/>
    <w:rsid w:val="004401C7"/>
    <w:rsid w:val="00443EDB"/>
    <w:rsid w:val="0044561F"/>
    <w:rsid w:val="004461B2"/>
    <w:rsid w:val="00450164"/>
    <w:rsid w:val="00451ECA"/>
    <w:rsid w:val="00462698"/>
    <w:rsid w:val="00463C32"/>
    <w:rsid w:val="00470F53"/>
    <w:rsid w:val="004721FF"/>
    <w:rsid w:val="00477121"/>
    <w:rsid w:val="00481070"/>
    <w:rsid w:val="00485864"/>
    <w:rsid w:val="00491534"/>
    <w:rsid w:val="00493C28"/>
    <w:rsid w:val="004974B1"/>
    <w:rsid w:val="004974BB"/>
    <w:rsid w:val="004A6434"/>
    <w:rsid w:val="004A66EB"/>
    <w:rsid w:val="004B22F8"/>
    <w:rsid w:val="004B357C"/>
    <w:rsid w:val="004C122F"/>
    <w:rsid w:val="004C1F8C"/>
    <w:rsid w:val="004C3294"/>
    <w:rsid w:val="004D05B9"/>
    <w:rsid w:val="004D1BD0"/>
    <w:rsid w:val="004D3B64"/>
    <w:rsid w:val="004E09AA"/>
    <w:rsid w:val="004E7938"/>
    <w:rsid w:val="004F2011"/>
    <w:rsid w:val="004F38C1"/>
    <w:rsid w:val="004F3A5A"/>
    <w:rsid w:val="004F5F4C"/>
    <w:rsid w:val="004F746E"/>
    <w:rsid w:val="00503C2D"/>
    <w:rsid w:val="00504A04"/>
    <w:rsid w:val="00511E96"/>
    <w:rsid w:val="005121CE"/>
    <w:rsid w:val="005174A6"/>
    <w:rsid w:val="00523875"/>
    <w:rsid w:val="00525D20"/>
    <w:rsid w:val="005307B4"/>
    <w:rsid w:val="00542115"/>
    <w:rsid w:val="00543FF0"/>
    <w:rsid w:val="00545556"/>
    <w:rsid w:val="00550CF9"/>
    <w:rsid w:val="00567E76"/>
    <w:rsid w:val="0057543B"/>
    <w:rsid w:val="0058262E"/>
    <w:rsid w:val="0059172D"/>
    <w:rsid w:val="005A3EA6"/>
    <w:rsid w:val="005A4074"/>
    <w:rsid w:val="005B3775"/>
    <w:rsid w:val="005B64B2"/>
    <w:rsid w:val="005B6E62"/>
    <w:rsid w:val="005C04DD"/>
    <w:rsid w:val="005C4975"/>
    <w:rsid w:val="005D357E"/>
    <w:rsid w:val="005E1D80"/>
    <w:rsid w:val="005E7325"/>
    <w:rsid w:val="005E7E3C"/>
    <w:rsid w:val="00606061"/>
    <w:rsid w:val="006063FD"/>
    <w:rsid w:val="006078AD"/>
    <w:rsid w:val="00615FE5"/>
    <w:rsid w:val="00617198"/>
    <w:rsid w:val="0061749D"/>
    <w:rsid w:val="006211E5"/>
    <w:rsid w:val="00624DFD"/>
    <w:rsid w:val="00624E7A"/>
    <w:rsid w:val="00625CE6"/>
    <w:rsid w:val="00630C4D"/>
    <w:rsid w:val="006310F2"/>
    <w:rsid w:val="00633093"/>
    <w:rsid w:val="00633C74"/>
    <w:rsid w:val="006346AE"/>
    <w:rsid w:val="006348CF"/>
    <w:rsid w:val="006365EC"/>
    <w:rsid w:val="00637624"/>
    <w:rsid w:val="00645285"/>
    <w:rsid w:val="006477A7"/>
    <w:rsid w:val="00654F24"/>
    <w:rsid w:val="00655193"/>
    <w:rsid w:val="00656434"/>
    <w:rsid w:val="00660181"/>
    <w:rsid w:val="0066210E"/>
    <w:rsid w:val="0066243E"/>
    <w:rsid w:val="0067305F"/>
    <w:rsid w:val="00691D37"/>
    <w:rsid w:val="00692AE1"/>
    <w:rsid w:val="00694087"/>
    <w:rsid w:val="006954FB"/>
    <w:rsid w:val="00696CE6"/>
    <w:rsid w:val="006A2BE4"/>
    <w:rsid w:val="006A2C3B"/>
    <w:rsid w:val="006A2D9D"/>
    <w:rsid w:val="006B17EE"/>
    <w:rsid w:val="006B2E8B"/>
    <w:rsid w:val="006C45AE"/>
    <w:rsid w:val="006C5418"/>
    <w:rsid w:val="006D5721"/>
    <w:rsid w:val="006D5D9D"/>
    <w:rsid w:val="006E33E0"/>
    <w:rsid w:val="006F0253"/>
    <w:rsid w:val="006F5777"/>
    <w:rsid w:val="006F5896"/>
    <w:rsid w:val="007006C4"/>
    <w:rsid w:val="00705F82"/>
    <w:rsid w:val="00711DB3"/>
    <w:rsid w:val="0072338B"/>
    <w:rsid w:val="00724164"/>
    <w:rsid w:val="00725723"/>
    <w:rsid w:val="00730CCF"/>
    <w:rsid w:val="00731791"/>
    <w:rsid w:val="00735537"/>
    <w:rsid w:val="00735D38"/>
    <w:rsid w:val="00740BB4"/>
    <w:rsid w:val="00744510"/>
    <w:rsid w:val="00744B46"/>
    <w:rsid w:val="007529B8"/>
    <w:rsid w:val="00755F3E"/>
    <w:rsid w:val="0075616D"/>
    <w:rsid w:val="00757063"/>
    <w:rsid w:val="00760854"/>
    <w:rsid w:val="00785678"/>
    <w:rsid w:val="00791379"/>
    <w:rsid w:val="00791A48"/>
    <w:rsid w:val="00791A51"/>
    <w:rsid w:val="0079756C"/>
    <w:rsid w:val="007975C7"/>
    <w:rsid w:val="007A148A"/>
    <w:rsid w:val="007A1CC0"/>
    <w:rsid w:val="007A230F"/>
    <w:rsid w:val="007A3A4D"/>
    <w:rsid w:val="007B0404"/>
    <w:rsid w:val="007B0542"/>
    <w:rsid w:val="007B078F"/>
    <w:rsid w:val="007B2FE5"/>
    <w:rsid w:val="007C18BE"/>
    <w:rsid w:val="007D1B20"/>
    <w:rsid w:val="007D27CA"/>
    <w:rsid w:val="007D2B23"/>
    <w:rsid w:val="007D2C7A"/>
    <w:rsid w:val="007D594B"/>
    <w:rsid w:val="007D6844"/>
    <w:rsid w:val="007D7A15"/>
    <w:rsid w:val="007E32B4"/>
    <w:rsid w:val="007E3AE0"/>
    <w:rsid w:val="007E4076"/>
    <w:rsid w:val="007E54ED"/>
    <w:rsid w:val="007E7D99"/>
    <w:rsid w:val="007F304F"/>
    <w:rsid w:val="007F78C0"/>
    <w:rsid w:val="007F7C52"/>
    <w:rsid w:val="0080058B"/>
    <w:rsid w:val="0080221C"/>
    <w:rsid w:val="0080392C"/>
    <w:rsid w:val="00804066"/>
    <w:rsid w:val="008102B0"/>
    <w:rsid w:val="0082239F"/>
    <w:rsid w:val="00822CF5"/>
    <w:rsid w:val="008234D1"/>
    <w:rsid w:val="008248FF"/>
    <w:rsid w:val="00831326"/>
    <w:rsid w:val="0083294B"/>
    <w:rsid w:val="00834F17"/>
    <w:rsid w:val="00835220"/>
    <w:rsid w:val="0083618B"/>
    <w:rsid w:val="00837458"/>
    <w:rsid w:val="0084130F"/>
    <w:rsid w:val="008433D2"/>
    <w:rsid w:val="00843E44"/>
    <w:rsid w:val="0084477E"/>
    <w:rsid w:val="0084543F"/>
    <w:rsid w:val="008509FE"/>
    <w:rsid w:val="00856219"/>
    <w:rsid w:val="00860BC8"/>
    <w:rsid w:val="00867C61"/>
    <w:rsid w:val="0087523C"/>
    <w:rsid w:val="00875644"/>
    <w:rsid w:val="00875822"/>
    <w:rsid w:val="00876E87"/>
    <w:rsid w:val="008804F3"/>
    <w:rsid w:val="00885A33"/>
    <w:rsid w:val="00887D41"/>
    <w:rsid w:val="008909B0"/>
    <w:rsid w:val="00896612"/>
    <w:rsid w:val="008A0038"/>
    <w:rsid w:val="008A04BE"/>
    <w:rsid w:val="008A4309"/>
    <w:rsid w:val="008B456E"/>
    <w:rsid w:val="008B481E"/>
    <w:rsid w:val="008B65F8"/>
    <w:rsid w:val="008C4AAF"/>
    <w:rsid w:val="008C5726"/>
    <w:rsid w:val="008D2ED2"/>
    <w:rsid w:val="008D3460"/>
    <w:rsid w:val="008D4374"/>
    <w:rsid w:val="008E210C"/>
    <w:rsid w:val="008F2A4F"/>
    <w:rsid w:val="008F3D53"/>
    <w:rsid w:val="008F4FF2"/>
    <w:rsid w:val="008F5FF3"/>
    <w:rsid w:val="008F75A0"/>
    <w:rsid w:val="008F7B8B"/>
    <w:rsid w:val="009007AE"/>
    <w:rsid w:val="00901911"/>
    <w:rsid w:val="00906FD2"/>
    <w:rsid w:val="0091409F"/>
    <w:rsid w:val="00914128"/>
    <w:rsid w:val="00927A73"/>
    <w:rsid w:val="00932D96"/>
    <w:rsid w:val="00937E91"/>
    <w:rsid w:val="00944A4E"/>
    <w:rsid w:val="009469FA"/>
    <w:rsid w:val="0095172F"/>
    <w:rsid w:val="0095254C"/>
    <w:rsid w:val="0095320E"/>
    <w:rsid w:val="00956817"/>
    <w:rsid w:val="009623FD"/>
    <w:rsid w:val="009630CE"/>
    <w:rsid w:val="009719BA"/>
    <w:rsid w:val="009743DE"/>
    <w:rsid w:val="00977FAA"/>
    <w:rsid w:val="00982DD1"/>
    <w:rsid w:val="0098694C"/>
    <w:rsid w:val="00994087"/>
    <w:rsid w:val="009A3D2D"/>
    <w:rsid w:val="009A3E60"/>
    <w:rsid w:val="009A445A"/>
    <w:rsid w:val="009A47E8"/>
    <w:rsid w:val="009A6376"/>
    <w:rsid w:val="009B1F34"/>
    <w:rsid w:val="009B54BF"/>
    <w:rsid w:val="009B5F6D"/>
    <w:rsid w:val="009B6BB5"/>
    <w:rsid w:val="009C20F6"/>
    <w:rsid w:val="009C3E33"/>
    <w:rsid w:val="009C5DD3"/>
    <w:rsid w:val="009D11CC"/>
    <w:rsid w:val="009D4674"/>
    <w:rsid w:val="009D7780"/>
    <w:rsid w:val="009D7CA3"/>
    <w:rsid w:val="009E1C0F"/>
    <w:rsid w:val="009E48BB"/>
    <w:rsid w:val="009E57AD"/>
    <w:rsid w:val="009E59ED"/>
    <w:rsid w:val="009F19A8"/>
    <w:rsid w:val="009F2175"/>
    <w:rsid w:val="009F3EA5"/>
    <w:rsid w:val="009F40DF"/>
    <w:rsid w:val="009F4BC2"/>
    <w:rsid w:val="009F6353"/>
    <w:rsid w:val="009F6F35"/>
    <w:rsid w:val="00A00EBA"/>
    <w:rsid w:val="00A0438B"/>
    <w:rsid w:val="00A1063C"/>
    <w:rsid w:val="00A1207D"/>
    <w:rsid w:val="00A120D5"/>
    <w:rsid w:val="00A131F4"/>
    <w:rsid w:val="00A17870"/>
    <w:rsid w:val="00A236B4"/>
    <w:rsid w:val="00A25458"/>
    <w:rsid w:val="00A26E28"/>
    <w:rsid w:val="00A26EE0"/>
    <w:rsid w:val="00A32820"/>
    <w:rsid w:val="00A3385C"/>
    <w:rsid w:val="00A36336"/>
    <w:rsid w:val="00A40D2C"/>
    <w:rsid w:val="00A505C3"/>
    <w:rsid w:val="00A53179"/>
    <w:rsid w:val="00A55ACE"/>
    <w:rsid w:val="00A60DD8"/>
    <w:rsid w:val="00A61CE6"/>
    <w:rsid w:val="00A64518"/>
    <w:rsid w:val="00A64D8F"/>
    <w:rsid w:val="00A71528"/>
    <w:rsid w:val="00A7160F"/>
    <w:rsid w:val="00A735C1"/>
    <w:rsid w:val="00A74B73"/>
    <w:rsid w:val="00A765AA"/>
    <w:rsid w:val="00A765CC"/>
    <w:rsid w:val="00A7795E"/>
    <w:rsid w:val="00A80B6F"/>
    <w:rsid w:val="00A80D98"/>
    <w:rsid w:val="00A812A0"/>
    <w:rsid w:val="00A85AEA"/>
    <w:rsid w:val="00A90036"/>
    <w:rsid w:val="00A9697E"/>
    <w:rsid w:val="00AA21D4"/>
    <w:rsid w:val="00AA24E3"/>
    <w:rsid w:val="00AA5C18"/>
    <w:rsid w:val="00AB0B70"/>
    <w:rsid w:val="00AB752A"/>
    <w:rsid w:val="00AC54C0"/>
    <w:rsid w:val="00AC665F"/>
    <w:rsid w:val="00AD0660"/>
    <w:rsid w:val="00AD0A99"/>
    <w:rsid w:val="00AF5CCC"/>
    <w:rsid w:val="00B052FA"/>
    <w:rsid w:val="00B06DD6"/>
    <w:rsid w:val="00B13972"/>
    <w:rsid w:val="00B17335"/>
    <w:rsid w:val="00B17A75"/>
    <w:rsid w:val="00B21971"/>
    <w:rsid w:val="00B21CDA"/>
    <w:rsid w:val="00B21FCC"/>
    <w:rsid w:val="00B22D68"/>
    <w:rsid w:val="00B26037"/>
    <w:rsid w:val="00B270F4"/>
    <w:rsid w:val="00B31209"/>
    <w:rsid w:val="00B31CAA"/>
    <w:rsid w:val="00B3385B"/>
    <w:rsid w:val="00B35A80"/>
    <w:rsid w:val="00B418EB"/>
    <w:rsid w:val="00B42C2D"/>
    <w:rsid w:val="00B42F26"/>
    <w:rsid w:val="00B5373E"/>
    <w:rsid w:val="00B545D1"/>
    <w:rsid w:val="00B61A3B"/>
    <w:rsid w:val="00B62E93"/>
    <w:rsid w:val="00B62F67"/>
    <w:rsid w:val="00B64503"/>
    <w:rsid w:val="00B7358F"/>
    <w:rsid w:val="00B73AEA"/>
    <w:rsid w:val="00B74890"/>
    <w:rsid w:val="00B7623E"/>
    <w:rsid w:val="00B82DD0"/>
    <w:rsid w:val="00B902DF"/>
    <w:rsid w:val="00B90BC0"/>
    <w:rsid w:val="00B910E6"/>
    <w:rsid w:val="00B91B97"/>
    <w:rsid w:val="00B92C53"/>
    <w:rsid w:val="00B94CCA"/>
    <w:rsid w:val="00B9595E"/>
    <w:rsid w:val="00BA1A35"/>
    <w:rsid w:val="00BA3113"/>
    <w:rsid w:val="00BA4E26"/>
    <w:rsid w:val="00BB4A38"/>
    <w:rsid w:val="00BB5657"/>
    <w:rsid w:val="00BB587A"/>
    <w:rsid w:val="00BC2094"/>
    <w:rsid w:val="00BC4AF4"/>
    <w:rsid w:val="00BC60F0"/>
    <w:rsid w:val="00BD0065"/>
    <w:rsid w:val="00BD2569"/>
    <w:rsid w:val="00BE04EB"/>
    <w:rsid w:val="00BE51C0"/>
    <w:rsid w:val="00BF1B1A"/>
    <w:rsid w:val="00BF44B0"/>
    <w:rsid w:val="00BF5E9A"/>
    <w:rsid w:val="00C107BF"/>
    <w:rsid w:val="00C10ED6"/>
    <w:rsid w:val="00C13505"/>
    <w:rsid w:val="00C147F7"/>
    <w:rsid w:val="00C15BEA"/>
    <w:rsid w:val="00C239CA"/>
    <w:rsid w:val="00C31B05"/>
    <w:rsid w:val="00C33C0B"/>
    <w:rsid w:val="00C356D1"/>
    <w:rsid w:val="00C40366"/>
    <w:rsid w:val="00C445B9"/>
    <w:rsid w:val="00C5085A"/>
    <w:rsid w:val="00C50A8E"/>
    <w:rsid w:val="00C60677"/>
    <w:rsid w:val="00C61291"/>
    <w:rsid w:val="00C66CC2"/>
    <w:rsid w:val="00C73440"/>
    <w:rsid w:val="00C75F24"/>
    <w:rsid w:val="00C76EF6"/>
    <w:rsid w:val="00C80869"/>
    <w:rsid w:val="00C86770"/>
    <w:rsid w:val="00C903A0"/>
    <w:rsid w:val="00C918DA"/>
    <w:rsid w:val="00CA6B88"/>
    <w:rsid w:val="00CA77D5"/>
    <w:rsid w:val="00CB098B"/>
    <w:rsid w:val="00CC21EC"/>
    <w:rsid w:val="00CD0FCB"/>
    <w:rsid w:val="00CD2C26"/>
    <w:rsid w:val="00CD6E95"/>
    <w:rsid w:val="00CE1662"/>
    <w:rsid w:val="00CF1682"/>
    <w:rsid w:val="00CF2CEB"/>
    <w:rsid w:val="00CF42A7"/>
    <w:rsid w:val="00CF4F2B"/>
    <w:rsid w:val="00CF5442"/>
    <w:rsid w:val="00D00AB9"/>
    <w:rsid w:val="00D06B39"/>
    <w:rsid w:val="00D105B9"/>
    <w:rsid w:val="00D134F8"/>
    <w:rsid w:val="00D175C7"/>
    <w:rsid w:val="00D228F1"/>
    <w:rsid w:val="00D304AD"/>
    <w:rsid w:val="00D31A90"/>
    <w:rsid w:val="00D32A14"/>
    <w:rsid w:val="00D374D6"/>
    <w:rsid w:val="00D41FF5"/>
    <w:rsid w:val="00D461D6"/>
    <w:rsid w:val="00D50328"/>
    <w:rsid w:val="00D5077A"/>
    <w:rsid w:val="00D50885"/>
    <w:rsid w:val="00D5268C"/>
    <w:rsid w:val="00D53751"/>
    <w:rsid w:val="00D55763"/>
    <w:rsid w:val="00D6025A"/>
    <w:rsid w:val="00D60B0E"/>
    <w:rsid w:val="00D60FC8"/>
    <w:rsid w:val="00D6275A"/>
    <w:rsid w:val="00D657F2"/>
    <w:rsid w:val="00D67C9F"/>
    <w:rsid w:val="00D713B6"/>
    <w:rsid w:val="00D71B71"/>
    <w:rsid w:val="00D74841"/>
    <w:rsid w:val="00D819AC"/>
    <w:rsid w:val="00D8315F"/>
    <w:rsid w:val="00D842A2"/>
    <w:rsid w:val="00D9505A"/>
    <w:rsid w:val="00DA217D"/>
    <w:rsid w:val="00DB2F1A"/>
    <w:rsid w:val="00DB5B23"/>
    <w:rsid w:val="00DB604E"/>
    <w:rsid w:val="00DB653D"/>
    <w:rsid w:val="00DB75F5"/>
    <w:rsid w:val="00DB7CF4"/>
    <w:rsid w:val="00DB7FC9"/>
    <w:rsid w:val="00DC0192"/>
    <w:rsid w:val="00DC0840"/>
    <w:rsid w:val="00DC1AE0"/>
    <w:rsid w:val="00DC1BB5"/>
    <w:rsid w:val="00DC3BF7"/>
    <w:rsid w:val="00DD1510"/>
    <w:rsid w:val="00DD534B"/>
    <w:rsid w:val="00DD552C"/>
    <w:rsid w:val="00DE0306"/>
    <w:rsid w:val="00DE200C"/>
    <w:rsid w:val="00DE374F"/>
    <w:rsid w:val="00DF3AC2"/>
    <w:rsid w:val="00DF6E9E"/>
    <w:rsid w:val="00E031AA"/>
    <w:rsid w:val="00E03C71"/>
    <w:rsid w:val="00E05BDB"/>
    <w:rsid w:val="00E073D8"/>
    <w:rsid w:val="00E12A1F"/>
    <w:rsid w:val="00E1533B"/>
    <w:rsid w:val="00E21698"/>
    <w:rsid w:val="00E22932"/>
    <w:rsid w:val="00E23277"/>
    <w:rsid w:val="00E405D9"/>
    <w:rsid w:val="00E42F9C"/>
    <w:rsid w:val="00E436F8"/>
    <w:rsid w:val="00E43CFB"/>
    <w:rsid w:val="00E47250"/>
    <w:rsid w:val="00E55313"/>
    <w:rsid w:val="00E6496B"/>
    <w:rsid w:val="00E6686F"/>
    <w:rsid w:val="00E708C5"/>
    <w:rsid w:val="00E71C5F"/>
    <w:rsid w:val="00E76370"/>
    <w:rsid w:val="00E7737F"/>
    <w:rsid w:val="00E80DC9"/>
    <w:rsid w:val="00E81E7E"/>
    <w:rsid w:val="00E82173"/>
    <w:rsid w:val="00E86CD0"/>
    <w:rsid w:val="00E934FD"/>
    <w:rsid w:val="00E94918"/>
    <w:rsid w:val="00E94A20"/>
    <w:rsid w:val="00E95647"/>
    <w:rsid w:val="00E95A06"/>
    <w:rsid w:val="00E97451"/>
    <w:rsid w:val="00EA2CB7"/>
    <w:rsid w:val="00EA3D85"/>
    <w:rsid w:val="00EA3E7F"/>
    <w:rsid w:val="00EB04ED"/>
    <w:rsid w:val="00EB0EAA"/>
    <w:rsid w:val="00EC7893"/>
    <w:rsid w:val="00ED4A25"/>
    <w:rsid w:val="00ED5449"/>
    <w:rsid w:val="00ED69E4"/>
    <w:rsid w:val="00EE2BFD"/>
    <w:rsid w:val="00EE6DCC"/>
    <w:rsid w:val="00EE72DC"/>
    <w:rsid w:val="00EF0FA6"/>
    <w:rsid w:val="00EF58B5"/>
    <w:rsid w:val="00F00D9D"/>
    <w:rsid w:val="00F04A42"/>
    <w:rsid w:val="00F12C2B"/>
    <w:rsid w:val="00F20E35"/>
    <w:rsid w:val="00F213C4"/>
    <w:rsid w:val="00F21749"/>
    <w:rsid w:val="00F229B7"/>
    <w:rsid w:val="00F25FFF"/>
    <w:rsid w:val="00F2628E"/>
    <w:rsid w:val="00F30CBA"/>
    <w:rsid w:val="00F315E3"/>
    <w:rsid w:val="00F366D4"/>
    <w:rsid w:val="00F40320"/>
    <w:rsid w:val="00F43960"/>
    <w:rsid w:val="00F464F8"/>
    <w:rsid w:val="00F51026"/>
    <w:rsid w:val="00F521B2"/>
    <w:rsid w:val="00F5426B"/>
    <w:rsid w:val="00F562A8"/>
    <w:rsid w:val="00F63290"/>
    <w:rsid w:val="00F633C7"/>
    <w:rsid w:val="00F707B1"/>
    <w:rsid w:val="00F7347B"/>
    <w:rsid w:val="00F75DDF"/>
    <w:rsid w:val="00F81E0A"/>
    <w:rsid w:val="00F8799C"/>
    <w:rsid w:val="00F90570"/>
    <w:rsid w:val="00F90647"/>
    <w:rsid w:val="00F94938"/>
    <w:rsid w:val="00F95FE3"/>
    <w:rsid w:val="00FA21F5"/>
    <w:rsid w:val="00FA484B"/>
    <w:rsid w:val="00FA49DA"/>
    <w:rsid w:val="00FA64ED"/>
    <w:rsid w:val="00FB0A22"/>
    <w:rsid w:val="00FB0E0E"/>
    <w:rsid w:val="00FB282A"/>
    <w:rsid w:val="00FB28A1"/>
    <w:rsid w:val="00FB608F"/>
    <w:rsid w:val="00FB6A75"/>
    <w:rsid w:val="00FC4766"/>
    <w:rsid w:val="00FD1245"/>
    <w:rsid w:val="00FD1F92"/>
    <w:rsid w:val="00FE2A8E"/>
    <w:rsid w:val="00FE2E72"/>
    <w:rsid w:val="00FE4549"/>
    <w:rsid w:val="00FF45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76F5"/>
  <w15:chartTrackingRefBased/>
  <w15:docId w15:val="{DF77802E-D424-4A6B-8A4D-E673DD09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7E"/>
    <w:pPr>
      <w:spacing w:after="5" w:line="249" w:lineRule="auto"/>
      <w:ind w:left="848" w:right="3" w:hanging="10"/>
      <w:jc w:val="both"/>
    </w:pPr>
    <w:rPr>
      <w:rFonts w:ascii="Arial" w:eastAsia="Arial" w:hAnsi="Arial" w:cs="Arial"/>
      <w:color w:val="000000"/>
      <w:lang w:eastAsia="en-ZA"/>
    </w:rPr>
  </w:style>
  <w:style w:type="paragraph" w:styleId="Heading1">
    <w:name w:val="heading 1"/>
    <w:next w:val="Normal"/>
    <w:link w:val="Heading1Char"/>
    <w:uiPriority w:val="9"/>
    <w:qFormat/>
    <w:rsid w:val="000B2D7E"/>
    <w:pPr>
      <w:keepNext/>
      <w:keepLines/>
      <w:spacing w:after="5" w:line="249" w:lineRule="auto"/>
      <w:ind w:left="840" w:hanging="10"/>
      <w:jc w:val="center"/>
      <w:outlineLvl w:val="0"/>
    </w:pPr>
    <w:rPr>
      <w:rFonts w:ascii="Arial" w:eastAsia="Arial" w:hAnsi="Arial" w:cs="Arial"/>
      <w:b/>
      <w:color w:val="000000"/>
      <w:u w:val="single" w:color="000000"/>
      <w:lang w:eastAsia="en-ZA"/>
    </w:rPr>
  </w:style>
  <w:style w:type="paragraph" w:styleId="Heading2">
    <w:name w:val="heading 2"/>
    <w:next w:val="Normal"/>
    <w:link w:val="Heading2Char"/>
    <w:uiPriority w:val="9"/>
    <w:unhideWhenUsed/>
    <w:qFormat/>
    <w:rsid w:val="000B2D7E"/>
    <w:pPr>
      <w:keepNext/>
      <w:keepLines/>
      <w:spacing w:after="5" w:line="249" w:lineRule="auto"/>
      <w:ind w:left="848" w:hanging="10"/>
      <w:outlineLvl w:val="1"/>
    </w:pPr>
    <w:rPr>
      <w:rFonts w:ascii="Arial" w:eastAsia="Arial" w:hAnsi="Arial" w:cs="Arial"/>
      <w:b/>
      <w:color w:val="000000"/>
      <w:lang w:eastAsia="en-ZA"/>
    </w:rPr>
  </w:style>
  <w:style w:type="paragraph" w:styleId="Heading3">
    <w:name w:val="heading 3"/>
    <w:next w:val="Normal"/>
    <w:link w:val="Heading3Char"/>
    <w:uiPriority w:val="9"/>
    <w:unhideWhenUsed/>
    <w:qFormat/>
    <w:rsid w:val="000B2D7E"/>
    <w:pPr>
      <w:keepNext/>
      <w:keepLines/>
      <w:spacing w:after="5" w:line="249" w:lineRule="auto"/>
      <w:ind w:left="848" w:hanging="10"/>
      <w:outlineLvl w:val="2"/>
    </w:pPr>
    <w:rPr>
      <w:rFonts w:ascii="Arial" w:eastAsia="Arial" w:hAnsi="Arial" w:cs="Arial"/>
      <w:b/>
      <w:color w:val="000000"/>
      <w:lang w:eastAsia="en-ZA"/>
    </w:rPr>
  </w:style>
  <w:style w:type="paragraph" w:styleId="Heading4">
    <w:name w:val="heading 4"/>
    <w:next w:val="Normal"/>
    <w:link w:val="Heading4Char"/>
    <w:uiPriority w:val="9"/>
    <w:unhideWhenUsed/>
    <w:qFormat/>
    <w:rsid w:val="000B2D7E"/>
    <w:pPr>
      <w:keepNext/>
      <w:keepLines/>
      <w:spacing w:after="5" w:line="249" w:lineRule="auto"/>
      <w:ind w:left="848" w:hanging="10"/>
      <w:outlineLvl w:val="3"/>
    </w:pPr>
    <w:rPr>
      <w:rFonts w:ascii="Arial" w:eastAsia="Arial" w:hAnsi="Arial" w:cs="Arial"/>
      <w:b/>
      <w:color w:val="000000"/>
      <w:lang w:eastAsia="en-ZA"/>
    </w:rPr>
  </w:style>
  <w:style w:type="paragraph" w:styleId="Heading6">
    <w:name w:val="heading 6"/>
    <w:basedOn w:val="Normal"/>
    <w:next w:val="Normal"/>
    <w:link w:val="Heading6Char"/>
    <w:uiPriority w:val="9"/>
    <w:semiHidden/>
    <w:unhideWhenUsed/>
    <w:qFormat/>
    <w:rsid w:val="009D7C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D7E"/>
    <w:rPr>
      <w:rFonts w:ascii="Arial" w:eastAsia="Arial" w:hAnsi="Arial" w:cs="Arial"/>
      <w:b/>
      <w:color w:val="000000"/>
      <w:u w:val="single" w:color="000000"/>
      <w:lang w:eastAsia="en-ZA"/>
    </w:rPr>
  </w:style>
  <w:style w:type="character" w:customStyle="1" w:styleId="Heading2Char">
    <w:name w:val="Heading 2 Char"/>
    <w:basedOn w:val="DefaultParagraphFont"/>
    <w:link w:val="Heading2"/>
    <w:uiPriority w:val="9"/>
    <w:rsid w:val="000B2D7E"/>
    <w:rPr>
      <w:rFonts w:ascii="Arial" w:eastAsia="Arial" w:hAnsi="Arial" w:cs="Arial"/>
      <w:b/>
      <w:color w:val="000000"/>
      <w:lang w:eastAsia="en-ZA"/>
    </w:rPr>
  </w:style>
  <w:style w:type="character" w:customStyle="1" w:styleId="Heading3Char">
    <w:name w:val="Heading 3 Char"/>
    <w:basedOn w:val="DefaultParagraphFont"/>
    <w:link w:val="Heading3"/>
    <w:uiPriority w:val="9"/>
    <w:rsid w:val="000B2D7E"/>
    <w:rPr>
      <w:rFonts w:ascii="Arial" w:eastAsia="Arial" w:hAnsi="Arial" w:cs="Arial"/>
      <w:b/>
      <w:color w:val="000000"/>
      <w:lang w:eastAsia="en-ZA"/>
    </w:rPr>
  </w:style>
  <w:style w:type="character" w:customStyle="1" w:styleId="Heading4Char">
    <w:name w:val="Heading 4 Char"/>
    <w:basedOn w:val="DefaultParagraphFont"/>
    <w:link w:val="Heading4"/>
    <w:uiPriority w:val="9"/>
    <w:rsid w:val="000B2D7E"/>
    <w:rPr>
      <w:rFonts w:ascii="Arial" w:eastAsia="Arial" w:hAnsi="Arial" w:cs="Arial"/>
      <w:b/>
      <w:color w:val="000000"/>
      <w:lang w:eastAsia="en-ZA"/>
    </w:rPr>
  </w:style>
  <w:style w:type="table" w:customStyle="1" w:styleId="TableGrid">
    <w:name w:val="TableGrid"/>
    <w:rsid w:val="000B2D7E"/>
    <w:pPr>
      <w:spacing w:after="0" w:line="240" w:lineRule="auto"/>
    </w:pPr>
    <w:rPr>
      <w:rFonts w:eastAsiaTheme="minorEastAsia"/>
      <w:lang w:eastAsia="en-ZA"/>
    </w:rPr>
    <w:tblPr>
      <w:tblCellMar>
        <w:top w:w="0" w:type="dxa"/>
        <w:left w:w="0" w:type="dxa"/>
        <w:bottom w:w="0" w:type="dxa"/>
        <w:right w:w="0" w:type="dxa"/>
      </w:tblCellMar>
    </w:tblPr>
  </w:style>
  <w:style w:type="table" w:styleId="TableGrid0">
    <w:name w:val="Table Grid"/>
    <w:basedOn w:val="TableNormal"/>
    <w:uiPriority w:val="59"/>
    <w:rsid w:val="000B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OH bullet,Use Case List Paragraph,Paragraph,List Paragraph 1,subsubpara,TOC style,Equipment,Figure_name,Numbered Indented Text,List Paragraph1,lp1,List Paragraph11,Bullet- First level,lp11,Bullet List,FooterText,numbered,b1,Ref"/>
    <w:basedOn w:val="Normal"/>
    <w:link w:val="ListParagraphChar"/>
    <w:uiPriority w:val="34"/>
    <w:qFormat/>
    <w:rsid w:val="00D461D6"/>
    <w:pPr>
      <w:spacing w:after="0" w:line="240" w:lineRule="auto"/>
      <w:ind w:left="720" w:right="0" w:firstLine="0"/>
      <w:contextualSpacing/>
      <w:jc w:val="left"/>
    </w:pPr>
    <w:rPr>
      <w:rFonts w:eastAsia="Times New Roman" w:cs="Times New Roman"/>
      <w:color w:val="auto"/>
      <w:sz w:val="20"/>
      <w:szCs w:val="20"/>
      <w:lang w:val="en-GB" w:eastAsia="en-US"/>
    </w:rPr>
  </w:style>
  <w:style w:type="character" w:customStyle="1" w:styleId="ListParagraphChar">
    <w:name w:val="List Paragraph Char"/>
    <w:aliases w:val="EOH bullet Char,Use Case List Paragraph Char,Paragraph Char,List Paragraph 1 Char,subsubpara Char,TOC style Char,Equipment Char,Figure_name Char,Numbered Indented Text Char,List Paragraph1 Char,lp1 Char,List Paragraph11 Char,b1 Char"/>
    <w:link w:val="ListParagraph"/>
    <w:uiPriority w:val="34"/>
    <w:qFormat/>
    <w:locked/>
    <w:rsid w:val="00D461D6"/>
    <w:rPr>
      <w:rFonts w:ascii="Arial" w:eastAsia="Times New Roman" w:hAnsi="Arial" w:cs="Times New Roman"/>
      <w:sz w:val="20"/>
      <w:szCs w:val="20"/>
      <w:lang w:val="en-GB"/>
    </w:rPr>
  </w:style>
  <w:style w:type="paragraph" w:styleId="NoSpacing">
    <w:name w:val="No Spacing"/>
    <w:uiPriority w:val="1"/>
    <w:qFormat/>
    <w:rsid w:val="00A1063C"/>
    <w:pPr>
      <w:spacing w:after="0" w:line="240" w:lineRule="auto"/>
      <w:jc w:val="both"/>
    </w:pPr>
    <w:rPr>
      <w:rFonts w:ascii="Verdana" w:eastAsia="Times New Roman" w:hAnsi="Verdana" w:cs="Times New Roman"/>
      <w:sz w:val="20"/>
      <w:szCs w:val="20"/>
      <w:lang w:val="en-GB"/>
    </w:rPr>
  </w:style>
  <w:style w:type="paragraph" w:styleId="BodyText">
    <w:name w:val="Body Text"/>
    <w:basedOn w:val="Normal"/>
    <w:link w:val="BodyTextChar"/>
    <w:unhideWhenUsed/>
    <w:rsid w:val="00B418EB"/>
    <w:pPr>
      <w:snapToGrid w:val="0"/>
      <w:spacing w:after="0" w:line="240" w:lineRule="auto"/>
      <w:ind w:left="0" w:right="0" w:firstLine="0"/>
      <w:jc w:val="center"/>
    </w:pPr>
    <w:rPr>
      <w:rFonts w:eastAsia="Times New Roman" w:cs="Times New Roman"/>
      <w:color w:val="auto"/>
      <w:sz w:val="20"/>
      <w:szCs w:val="20"/>
      <w:lang w:val="en-GB" w:eastAsia="en-US"/>
    </w:rPr>
  </w:style>
  <w:style w:type="character" w:customStyle="1" w:styleId="BodyTextChar">
    <w:name w:val="Body Text Char"/>
    <w:basedOn w:val="DefaultParagraphFont"/>
    <w:link w:val="BodyText"/>
    <w:rsid w:val="00B418EB"/>
    <w:rPr>
      <w:rFonts w:ascii="Arial" w:eastAsia="Times New Roman" w:hAnsi="Arial" w:cs="Times New Roman"/>
      <w:sz w:val="20"/>
      <w:szCs w:val="20"/>
      <w:lang w:val="en-GB"/>
    </w:rPr>
  </w:style>
  <w:style w:type="character" w:styleId="Hyperlink">
    <w:name w:val="Hyperlink"/>
    <w:basedOn w:val="DefaultParagraphFont"/>
    <w:uiPriority w:val="99"/>
    <w:unhideWhenUsed/>
    <w:rsid w:val="00C73440"/>
    <w:rPr>
      <w:color w:val="0563C1" w:themeColor="hyperlink"/>
      <w:u w:val="single"/>
    </w:rPr>
  </w:style>
  <w:style w:type="paragraph" w:styleId="FootnoteText">
    <w:name w:val="footnote text"/>
    <w:basedOn w:val="Normal"/>
    <w:link w:val="FootnoteTextChar"/>
    <w:semiHidden/>
    <w:rsid w:val="00C73440"/>
    <w:pPr>
      <w:spacing w:after="0" w:line="240" w:lineRule="auto"/>
      <w:ind w:left="0" w:right="0" w:firstLine="0"/>
    </w:pPr>
    <w:rPr>
      <w:rFonts w:ascii="Arial Narrow" w:eastAsia="Times New Roman" w:hAnsi="Arial Narrow" w:cs="Times New Roman"/>
      <w:color w:val="auto"/>
      <w:sz w:val="18"/>
      <w:szCs w:val="20"/>
      <w:lang w:val="en-GB" w:eastAsia="en-US"/>
    </w:rPr>
  </w:style>
  <w:style w:type="character" w:customStyle="1" w:styleId="FootnoteTextChar">
    <w:name w:val="Footnote Text Char"/>
    <w:basedOn w:val="DefaultParagraphFont"/>
    <w:link w:val="FootnoteText"/>
    <w:semiHidden/>
    <w:rsid w:val="00C73440"/>
    <w:rPr>
      <w:rFonts w:ascii="Arial Narrow" w:eastAsia="Times New Roman" w:hAnsi="Arial Narrow" w:cs="Times New Roman"/>
      <w:sz w:val="18"/>
      <w:szCs w:val="20"/>
      <w:lang w:val="en-GB"/>
    </w:rPr>
  </w:style>
  <w:style w:type="character" w:styleId="FootnoteReference">
    <w:name w:val="footnote reference"/>
    <w:semiHidden/>
    <w:rsid w:val="00C73440"/>
    <w:rPr>
      <w:vertAlign w:val="superscript"/>
    </w:rPr>
  </w:style>
  <w:style w:type="paragraph" w:customStyle="1" w:styleId="Default">
    <w:name w:val="Default"/>
    <w:rsid w:val="002409B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Heading">
    <w:name w:val="TOC Heading"/>
    <w:basedOn w:val="Heading1"/>
    <w:next w:val="Normal"/>
    <w:uiPriority w:val="39"/>
    <w:unhideWhenUsed/>
    <w:qFormat/>
    <w:rsid w:val="001A75F3"/>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paragraph" w:styleId="TOC1">
    <w:name w:val="toc 1"/>
    <w:basedOn w:val="Normal"/>
    <w:next w:val="Normal"/>
    <w:autoRedefine/>
    <w:uiPriority w:val="39"/>
    <w:unhideWhenUsed/>
    <w:rsid w:val="001A75F3"/>
    <w:pPr>
      <w:spacing w:after="100"/>
      <w:ind w:left="0"/>
    </w:pPr>
  </w:style>
  <w:style w:type="paragraph" w:styleId="TOC2">
    <w:name w:val="toc 2"/>
    <w:basedOn w:val="Normal"/>
    <w:next w:val="Normal"/>
    <w:autoRedefine/>
    <w:uiPriority w:val="39"/>
    <w:unhideWhenUsed/>
    <w:rsid w:val="001A75F3"/>
    <w:pPr>
      <w:spacing w:after="100"/>
      <w:ind w:left="220"/>
    </w:pPr>
  </w:style>
  <w:style w:type="paragraph" w:styleId="TOC3">
    <w:name w:val="toc 3"/>
    <w:basedOn w:val="Normal"/>
    <w:next w:val="Normal"/>
    <w:autoRedefine/>
    <w:uiPriority w:val="39"/>
    <w:unhideWhenUsed/>
    <w:rsid w:val="001A75F3"/>
    <w:pPr>
      <w:spacing w:after="100"/>
      <w:ind w:left="440"/>
    </w:pPr>
  </w:style>
  <w:style w:type="paragraph" w:styleId="TOC4">
    <w:name w:val="toc 4"/>
    <w:basedOn w:val="Normal"/>
    <w:next w:val="Normal"/>
    <w:autoRedefine/>
    <w:uiPriority w:val="39"/>
    <w:unhideWhenUsed/>
    <w:rsid w:val="001A75F3"/>
    <w:pPr>
      <w:spacing w:after="100" w:line="259" w:lineRule="auto"/>
      <w:ind w:left="660" w:right="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1A75F3"/>
    <w:pPr>
      <w:spacing w:after="100" w:line="259" w:lineRule="auto"/>
      <w:ind w:left="880" w:right="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1A75F3"/>
    <w:pPr>
      <w:spacing w:after="100" w:line="259" w:lineRule="auto"/>
      <w:ind w:left="1100" w:right="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1A75F3"/>
    <w:pPr>
      <w:spacing w:after="100" w:line="259" w:lineRule="auto"/>
      <w:ind w:left="1320" w:right="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1A75F3"/>
    <w:pPr>
      <w:spacing w:after="100" w:line="259" w:lineRule="auto"/>
      <w:ind w:left="1540" w:right="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1A75F3"/>
    <w:pPr>
      <w:spacing w:after="100" w:line="259" w:lineRule="auto"/>
      <w:ind w:left="1760" w:right="0" w:firstLine="0"/>
      <w:jc w:val="left"/>
    </w:pPr>
    <w:rPr>
      <w:rFonts w:asciiTheme="minorHAnsi" w:eastAsiaTheme="minorEastAsia" w:hAnsiTheme="minorHAnsi" w:cstheme="minorBidi"/>
      <w:color w:val="auto"/>
    </w:rPr>
  </w:style>
  <w:style w:type="character" w:styleId="UnresolvedMention">
    <w:name w:val="Unresolved Mention"/>
    <w:basedOn w:val="DefaultParagraphFont"/>
    <w:uiPriority w:val="99"/>
    <w:semiHidden/>
    <w:unhideWhenUsed/>
    <w:rsid w:val="001A75F3"/>
    <w:rPr>
      <w:color w:val="605E5C"/>
      <w:shd w:val="clear" w:color="auto" w:fill="E1DFDD"/>
    </w:rPr>
  </w:style>
  <w:style w:type="paragraph" w:styleId="EndnoteText">
    <w:name w:val="endnote text"/>
    <w:basedOn w:val="Normal"/>
    <w:link w:val="EndnoteTextChar"/>
    <w:uiPriority w:val="99"/>
    <w:semiHidden/>
    <w:unhideWhenUsed/>
    <w:rsid w:val="000340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40EB"/>
    <w:rPr>
      <w:rFonts w:ascii="Arial" w:eastAsia="Arial" w:hAnsi="Arial" w:cs="Arial"/>
      <w:color w:val="000000"/>
      <w:sz w:val="20"/>
      <w:szCs w:val="20"/>
      <w:lang w:eastAsia="en-ZA"/>
    </w:rPr>
  </w:style>
  <w:style w:type="character" w:styleId="EndnoteReference">
    <w:name w:val="endnote reference"/>
    <w:basedOn w:val="DefaultParagraphFont"/>
    <w:uiPriority w:val="99"/>
    <w:semiHidden/>
    <w:unhideWhenUsed/>
    <w:rsid w:val="000340EB"/>
    <w:rPr>
      <w:vertAlign w:val="superscript"/>
    </w:rPr>
  </w:style>
  <w:style w:type="paragraph" w:styleId="Header">
    <w:name w:val="header"/>
    <w:basedOn w:val="Normal"/>
    <w:link w:val="HeaderChar"/>
    <w:uiPriority w:val="99"/>
    <w:unhideWhenUsed/>
    <w:rsid w:val="00034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0EB"/>
    <w:rPr>
      <w:rFonts w:ascii="Arial" w:eastAsia="Arial" w:hAnsi="Arial" w:cs="Arial"/>
      <w:color w:val="000000"/>
      <w:lang w:eastAsia="en-ZA"/>
    </w:rPr>
  </w:style>
  <w:style w:type="paragraph" w:styleId="Footer">
    <w:name w:val="footer"/>
    <w:basedOn w:val="Normal"/>
    <w:link w:val="FooterChar"/>
    <w:uiPriority w:val="99"/>
    <w:unhideWhenUsed/>
    <w:rsid w:val="00034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0EB"/>
    <w:rPr>
      <w:rFonts w:ascii="Arial" w:eastAsia="Arial" w:hAnsi="Arial" w:cs="Arial"/>
      <w:color w:val="000000"/>
      <w:lang w:eastAsia="en-ZA"/>
    </w:rPr>
  </w:style>
  <w:style w:type="character" w:customStyle="1" w:styleId="Heading6Char">
    <w:name w:val="Heading 6 Char"/>
    <w:basedOn w:val="DefaultParagraphFont"/>
    <w:link w:val="Heading6"/>
    <w:uiPriority w:val="9"/>
    <w:semiHidden/>
    <w:rsid w:val="009D7CA3"/>
    <w:rPr>
      <w:rFonts w:asciiTheme="majorHAnsi" w:eastAsiaTheme="majorEastAsia" w:hAnsiTheme="majorHAnsi" w:cstheme="majorBidi"/>
      <w:color w:val="1F3763" w:themeColor="accent1" w:themeShade="7F"/>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741302">
      <w:bodyDiv w:val="1"/>
      <w:marLeft w:val="0"/>
      <w:marRight w:val="0"/>
      <w:marTop w:val="0"/>
      <w:marBottom w:val="0"/>
      <w:divBdr>
        <w:top w:val="none" w:sz="0" w:space="0" w:color="auto"/>
        <w:left w:val="none" w:sz="0" w:space="0" w:color="auto"/>
        <w:bottom w:val="none" w:sz="0" w:space="0" w:color="auto"/>
        <w:right w:val="none" w:sz="0" w:space="0" w:color="auto"/>
      </w:divBdr>
    </w:div>
    <w:div w:id="1169442059">
      <w:bodyDiv w:val="1"/>
      <w:marLeft w:val="0"/>
      <w:marRight w:val="0"/>
      <w:marTop w:val="0"/>
      <w:marBottom w:val="0"/>
      <w:divBdr>
        <w:top w:val="none" w:sz="0" w:space="0" w:color="auto"/>
        <w:left w:val="none" w:sz="0" w:space="0" w:color="auto"/>
        <w:bottom w:val="none" w:sz="0" w:space="0" w:color="auto"/>
        <w:right w:val="none" w:sz="0" w:space="0" w:color="auto"/>
      </w:divBdr>
    </w:div>
    <w:div w:id="15247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sd.gov.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inessdictionary.com/definition/expens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za/sites/default/files/governmentgazetteid16085.p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dictionary.com/definition/expense.html" TargetMode="External"/><Relationship Id="rId5" Type="http://schemas.openxmlformats.org/officeDocument/2006/relationships/numbering" Target="numbering.xml"/><Relationship Id="rId15" Type="http://schemas.openxmlformats.org/officeDocument/2006/relationships/hyperlink" Target="http://www.sanas.co.za/directory/bbee_default.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s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76D17EB76EE4EAB2E238E8D1CED72" ma:contentTypeVersion="13" ma:contentTypeDescription="Create a new document." ma:contentTypeScope="" ma:versionID="7ec88e910e59e85ac4511702b93884cd">
  <xsd:schema xmlns:xsd="http://www.w3.org/2001/XMLSchema" xmlns:xs="http://www.w3.org/2001/XMLSchema" xmlns:p="http://schemas.microsoft.com/office/2006/metadata/properties" xmlns:ns3="c205ae76-3b1a-4038-a755-9c2434c25fdd" xmlns:ns4="fe51e95b-d680-4183-8764-cf73d2f11527" targetNamespace="http://schemas.microsoft.com/office/2006/metadata/properties" ma:root="true" ma:fieldsID="e00c5283ebd2b9f21f8baa9dc9f821e7" ns3:_="" ns4:_="">
    <xsd:import namespace="c205ae76-3b1a-4038-a755-9c2434c25fdd"/>
    <xsd:import namespace="fe51e95b-d680-4183-8764-cf73d2f115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5ae76-3b1a-4038-a755-9c2434c25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51e95b-d680-4183-8764-cf73d2f11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36AD8-1B11-49EF-BBB7-08DE5E8D6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5ae76-3b1a-4038-a755-9c2434c25fdd"/>
    <ds:schemaRef ds:uri="fe51e95b-d680-4183-8764-cf73d2f11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1BF86-C690-4D76-AABA-679A4B545701}">
  <ds:schemaRefs>
    <ds:schemaRef ds:uri="http://schemas.microsoft.com/sharepoint/v3/contenttype/forms"/>
  </ds:schemaRefs>
</ds:datastoreItem>
</file>

<file path=customXml/itemProps3.xml><?xml version="1.0" encoding="utf-8"?>
<ds:datastoreItem xmlns:ds="http://schemas.openxmlformats.org/officeDocument/2006/customXml" ds:itemID="{35895A55-C0A9-4263-B81E-2A52144E0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041D96-A6AA-4CD4-80CC-41C6CA4A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118</Pages>
  <Words>37755</Words>
  <Characters>215206</Characters>
  <Application>Microsoft Office Word</Application>
  <DocSecurity>0</DocSecurity>
  <Lines>1793</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Siphiwo Qangani</dc:creator>
  <cp:keywords/>
  <dc:description/>
  <cp:lastModifiedBy>Siphiwo Qangani</cp:lastModifiedBy>
  <cp:revision>152</cp:revision>
  <cp:lastPrinted>2022-06-02T10:19:00Z</cp:lastPrinted>
  <dcterms:created xsi:type="dcterms:W3CDTF">2023-01-27T13:48:00Z</dcterms:created>
  <dcterms:modified xsi:type="dcterms:W3CDTF">2023-03-06T10:31:00Z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0x0101006FA76D17EB76EE4EAB2E238E8D1CED72</vt:lpwstr>
  </property>
</Properties>
</file>